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6f437" w14:paraId="e06f437" w:rsidRDefault="006838BA" w:rsidR="006838BA" w:rsidRPr="009A2DF1">
      <w:pPr>
        <w15:collapsed w:val="false"/>
        <w:rPr>
          <w:sz w:val="24"/>
          <w:szCs w:val="24"/>
        </w:rPr>
      </w:pPr>
      <w:bookmarkStart w:name="_GoBack" w:id="0"/>
      <w:bookmarkEnd w:id="0"/>
      <w:r w:rsidRPr="009A2DF1">
        <w:rPr>
          <w:b/>
          <w:sz w:val="24"/>
          <w:szCs w:val="24"/>
        </w:rPr>
        <w:tab/>
      </w:r>
      <w:r w:rsidRPr="009A2DF1">
        <w:rPr>
          <w:b/>
          <w:sz w:val="24"/>
          <w:szCs w:val="24"/>
        </w:rPr>
        <w:tab/>
      </w:r>
    </w:p>
    <w:tbl>
      <w:tblPr>
        <w:tblW w:type="auto" w:w="0"/>
        <w:tblInd w:type="dxa" w:w="288"/>
        <w:tblLook w:val="01E0" w:noVBand="0" w:noHBand="0" w:lastColumn="1" w:firstColumn="1" w:lastRow="1" w:firstRow="1"/>
      </w:tblPr>
      <w:tblGrid>
        <w:gridCol w:w="3060"/>
      </w:tblGrid>
      <w:tr w:rsidTr="00C24C72" w:rsidR="00887CE0" w:rsidRPr="009A2DF1">
        <w:tc>
          <w:tcPr>
            <w:tcW w:type="dxa" w:w="3060"/>
          </w:tcPr>
          <w:p w:rsidRDefault="00FC1C16" w:rsidP="00C24C72" w:rsidR="00DB4308" w:rsidRPr="009A2DF1">
            <w:pPr>
              <w:pStyle w:val="Naslov2"/>
              <w:rPr>
                <w:rFonts w:cs="Times New Roman" w:hAnsi="Times New Roman" w:ascii="Times New Roman"/>
                <w:b w:val="false"/>
                <w:bCs w:val="false"/>
                <w:i w:val="false"/>
                <w:sz w:val="24"/>
                <w:szCs w:val="24"/>
              </w:rPr>
            </w:pPr>
            <w:r w:rsidRPr="009A2DF1">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DB4308" w:rsidR="0056018D" w:rsidRPr="009A2DF1">
            <w:pPr>
              <w:pStyle w:val="Naslov2"/>
              <w:spacing w:after="0" w:before="0"/>
              <w:rPr>
                <w:rFonts w:cs="Times New Roman" w:hAnsi="Times New Roman" w:ascii="Times New Roman"/>
                <w:b w:val="false"/>
                <w:bCs w:val="false"/>
                <w:i w:val="false"/>
                <w:sz w:val="24"/>
                <w:szCs w:val="24"/>
              </w:rPr>
            </w:pPr>
            <w:r w:rsidRPr="009A2DF1">
              <w:rPr>
                <w:rFonts w:cs="Times New Roman" w:hAnsi="Times New Roman" w:ascii="Times New Roman"/>
                <w:b w:val="false"/>
                <w:bCs w:val="false"/>
                <w:i w:val="false"/>
                <w:sz w:val="24"/>
                <w:szCs w:val="24"/>
              </w:rPr>
              <w:t>REPUBLIKA HRVATSKA</w:t>
            </w:r>
          </w:p>
          <w:p w:rsidRDefault="0056018D" w:rsidP="00DB4308" w:rsidR="0056018D" w:rsidRPr="009A2DF1">
            <w:pPr>
              <w:rPr>
                <w:sz w:val="24"/>
                <w:szCs w:val="24"/>
              </w:rPr>
            </w:pPr>
            <w:r w:rsidRPr="009A2DF1">
              <w:rPr>
                <w:sz w:val="24"/>
                <w:szCs w:val="24"/>
              </w:rPr>
              <w:t>Trgovački sud u Zagrebu</w:t>
            </w:r>
          </w:p>
          <w:p w:rsidRDefault="0056018D" w:rsidP="00DB4308" w:rsidR="0056018D" w:rsidRPr="009A2DF1">
            <w:pPr>
              <w:rPr>
                <w:sz w:val="24"/>
                <w:szCs w:val="24"/>
              </w:rPr>
            </w:pPr>
            <w:r w:rsidRPr="009A2DF1">
              <w:rPr>
                <w:sz w:val="24"/>
                <w:szCs w:val="24"/>
              </w:rPr>
              <w:t>Zagreb, Amruševa 2/II</w:t>
            </w:r>
          </w:p>
        </w:tc>
      </w:tr>
    </w:tbl>
    <w:p w:rsidRDefault="006838BA" w:rsidP="009A3E7E" w:rsidR="00675DA9" w:rsidRPr="009A2DF1">
      <w:pPr>
        <w:jc w:val="right"/>
        <w:rPr>
          <w:sz w:val="24"/>
          <w:szCs w:val="24"/>
        </w:rPr>
      </w:pPr>
      <w:r w:rsidRPr="009A2DF1">
        <w:rPr>
          <w:sz w:val="24"/>
          <w:szCs w:val="24"/>
          <w:lang w:val="pt-BR"/>
        </w:rPr>
        <w:t xml:space="preserve">     </w:t>
      </w:r>
      <w:r w:rsidR="0056018D" w:rsidRPr="009A2DF1">
        <w:rPr>
          <w:sz w:val="24"/>
          <w:szCs w:val="24"/>
          <w:lang w:val="pt-BR"/>
        </w:rPr>
        <w:t xml:space="preserve">                              </w:t>
      </w:r>
      <w:r w:rsidRPr="009A2DF1">
        <w:rPr>
          <w:sz w:val="24"/>
          <w:szCs w:val="24"/>
          <w:lang w:val="pt-BR"/>
        </w:rPr>
        <w:t xml:space="preserve"> </w:t>
      </w:r>
    </w:p>
    <w:p w:rsidRDefault="00E1254B" w:rsidP="00B4321B" w:rsidR="00E1254B" w:rsidRPr="009A2DF1">
      <w:pPr>
        <w:jc w:val="center"/>
        <w:rPr>
          <w:sz w:val="24"/>
          <w:szCs w:val="24"/>
        </w:rPr>
      </w:pPr>
    </w:p>
    <w:p w:rsidRDefault="00B4321B" w:rsidP="00B4321B" w:rsidR="001D411A" w:rsidRPr="009A2DF1">
      <w:pPr>
        <w:jc w:val="center"/>
        <w:rPr>
          <w:sz w:val="24"/>
          <w:szCs w:val="24"/>
        </w:rPr>
      </w:pPr>
      <w:r w:rsidRPr="009A2DF1">
        <w:rPr>
          <w:sz w:val="24"/>
          <w:szCs w:val="24"/>
        </w:rPr>
        <w:t>R E P U B L I K A  H R V A T S K A</w:t>
      </w:r>
    </w:p>
    <w:p w:rsidRDefault="001D411A" w:rsidP="001D411A" w:rsidR="001D411A" w:rsidRPr="009A2DF1">
      <w:pPr>
        <w:rPr>
          <w:sz w:val="24"/>
          <w:szCs w:val="24"/>
        </w:rPr>
      </w:pPr>
      <w:r w:rsidRPr="009A2DF1">
        <w:rPr>
          <w:b/>
          <w:sz w:val="24"/>
          <w:szCs w:val="24"/>
        </w:rPr>
        <w:tab/>
      </w:r>
      <w:r w:rsidRPr="009A2DF1">
        <w:rPr>
          <w:b/>
          <w:sz w:val="24"/>
          <w:szCs w:val="24"/>
        </w:rPr>
        <w:tab/>
      </w:r>
      <w:r w:rsidRPr="009A2DF1">
        <w:rPr>
          <w:b/>
          <w:sz w:val="24"/>
          <w:szCs w:val="24"/>
        </w:rPr>
        <w:tab/>
      </w:r>
      <w:r w:rsidRPr="009A2DF1">
        <w:rPr>
          <w:b/>
          <w:sz w:val="24"/>
          <w:szCs w:val="24"/>
        </w:rPr>
        <w:tab/>
      </w:r>
      <w:r w:rsidRPr="009A2DF1">
        <w:rPr>
          <w:b/>
          <w:sz w:val="24"/>
          <w:szCs w:val="24"/>
        </w:rPr>
        <w:tab/>
      </w:r>
      <w:r w:rsidRPr="009A2DF1">
        <w:rPr>
          <w:b/>
          <w:sz w:val="24"/>
          <w:szCs w:val="24"/>
        </w:rPr>
        <w:tab/>
      </w:r>
      <w:r w:rsidRPr="009A2DF1">
        <w:rPr>
          <w:b/>
          <w:sz w:val="24"/>
          <w:szCs w:val="24"/>
        </w:rPr>
        <w:tab/>
      </w:r>
      <w:r w:rsidRPr="009A2DF1">
        <w:rPr>
          <w:b/>
          <w:sz w:val="24"/>
          <w:szCs w:val="24"/>
        </w:rPr>
        <w:tab/>
      </w:r>
      <w:r w:rsidRPr="009A2DF1">
        <w:rPr>
          <w:sz w:val="24"/>
          <w:szCs w:val="24"/>
        </w:rPr>
        <w:t xml:space="preserve">               </w:t>
      </w:r>
    </w:p>
    <w:p w:rsidRDefault="001D411A" w:rsidP="00DB4308" w:rsidR="001D411A" w:rsidRPr="009A2DF1">
      <w:pPr>
        <w:ind w:left="2880"/>
        <w:jc w:val="right"/>
        <w:rPr>
          <w:sz w:val="24"/>
          <w:szCs w:val="24"/>
        </w:rPr>
      </w:pPr>
      <w:r w:rsidRPr="009A2DF1">
        <w:rPr>
          <w:b/>
          <w:sz w:val="24"/>
          <w:szCs w:val="24"/>
        </w:rPr>
        <w:t xml:space="preserve">   </w:t>
      </w:r>
      <w:r w:rsidRPr="009A2DF1">
        <w:rPr>
          <w:sz w:val="24"/>
          <w:szCs w:val="24"/>
        </w:rPr>
        <w:t xml:space="preserve">R J E Š E NJ E </w:t>
      </w:r>
      <w:r w:rsidRPr="009A2DF1">
        <w:rPr>
          <w:sz w:val="24"/>
          <w:szCs w:val="24"/>
        </w:rPr>
        <w:tab/>
      </w:r>
      <w:r w:rsidRPr="009A2DF1">
        <w:rPr>
          <w:sz w:val="24"/>
          <w:szCs w:val="24"/>
        </w:rPr>
        <w:tab/>
      </w:r>
      <w:r w:rsidRPr="009A2DF1">
        <w:rPr>
          <w:sz w:val="24"/>
          <w:szCs w:val="24"/>
        </w:rPr>
        <w:tab/>
      </w:r>
      <w:r w:rsidRPr="009A2DF1">
        <w:rPr>
          <w:sz w:val="24"/>
          <w:szCs w:val="24"/>
        </w:rPr>
        <w:tab/>
      </w:r>
      <w:r w:rsidRPr="009A2DF1">
        <w:rPr>
          <w:sz w:val="24"/>
          <w:szCs w:val="24"/>
        </w:rPr>
        <w:tab/>
      </w:r>
    </w:p>
    <w:p w:rsidRDefault="004E6AD4" w:rsidP="004E6AD4" w:rsidR="004E6AD4" w:rsidRPr="009A2DF1">
      <w:pPr>
        <w:jc w:val="both"/>
        <w:rPr>
          <w:sz w:val="24"/>
          <w:szCs w:val="24"/>
        </w:rPr>
      </w:pPr>
      <w:r w:rsidRPr="009A2DF1">
        <w:rPr>
          <w:sz w:val="24"/>
          <w:szCs w:val="24"/>
        </w:rPr>
        <w:tab/>
      </w:r>
    </w:p>
    <w:p w:rsidRDefault="007F3331" w:rsidP="00DB4308" w:rsidR="004D3007" w:rsidRPr="009A2DF1">
      <w:pPr>
        <w:jc w:val="both"/>
        <w:rPr>
          <w:b/>
          <w:sz w:val="24"/>
          <w:szCs w:val="24"/>
        </w:rPr>
      </w:pPr>
      <w:r w:rsidRPr="009A2DF1">
        <w:rPr>
          <w:sz w:val="24"/>
          <w:szCs w:val="24"/>
          <w:lang w:val="pt-BR"/>
        </w:rPr>
        <w:t>Trgovački sud u Zagrebu, po sucu Nikoli Ribariću, u stečajnom postupku u povodu zahtjeva FINANCIJSKE AGENCIJE, za provedbu stečajnog postupka nad dužnikom BBG d.o.o., Kutina, Kolodvorska 43, OIB: 91714160154, dana 19. veljače 2019. godine</w:t>
      </w:r>
    </w:p>
    <w:p w:rsidRDefault="006838BA" w:rsidR="006838BA" w:rsidRPr="009A2DF1">
      <w:pPr>
        <w:jc w:val="center"/>
        <w:rPr>
          <w:sz w:val="24"/>
          <w:szCs w:val="24"/>
        </w:rPr>
      </w:pPr>
      <w:r w:rsidRPr="009A2DF1">
        <w:rPr>
          <w:sz w:val="24"/>
          <w:szCs w:val="24"/>
        </w:rPr>
        <w:t>r i j e š i o     j e</w:t>
      </w:r>
    </w:p>
    <w:p w:rsidRDefault="006838BA" w:rsidR="006838BA" w:rsidRPr="009A2DF1">
      <w:pPr>
        <w:jc w:val="center"/>
        <w:rPr>
          <w:b/>
          <w:sz w:val="24"/>
          <w:szCs w:val="24"/>
        </w:rPr>
      </w:pPr>
    </w:p>
    <w:p w:rsidRDefault="00CB0F34" w:rsidP="001D411A" w:rsidR="00FE0498" w:rsidRPr="009A2DF1">
      <w:pPr>
        <w:jc w:val="both"/>
        <w:rPr>
          <w:sz w:val="24"/>
          <w:szCs w:val="24"/>
        </w:rPr>
      </w:pPr>
      <w:r w:rsidRPr="009A2DF1">
        <w:rPr>
          <w:sz w:val="24"/>
          <w:szCs w:val="24"/>
        </w:rPr>
        <w:t>I</w:t>
      </w:r>
      <w:r w:rsidR="00A84621" w:rsidRPr="009A2DF1">
        <w:rPr>
          <w:sz w:val="24"/>
          <w:szCs w:val="24"/>
        </w:rPr>
        <w:t>.</w:t>
      </w:r>
      <w:r w:rsidRPr="009A2DF1">
        <w:rPr>
          <w:sz w:val="24"/>
          <w:szCs w:val="24"/>
        </w:rPr>
        <w:tab/>
      </w:r>
      <w:r w:rsidR="006838BA" w:rsidRPr="009A2DF1">
        <w:rPr>
          <w:sz w:val="24"/>
          <w:szCs w:val="24"/>
        </w:rPr>
        <w:t xml:space="preserve">Otvara se stečajni postupak nad dužnikom </w:t>
      </w:r>
      <w:r w:rsidR="007F3331" w:rsidRPr="009A2DF1">
        <w:rPr>
          <w:sz w:val="24"/>
          <w:szCs w:val="24"/>
          <w:lang w:val="pt-BR"/>
        </w:rPr>
        <w:t>BBG d.o.o., Kutina, Kolodvorska 43, OIB: 91714160154</w:t>
      </w:r>
      <w:r w:rsidR="002A35E4" w:rsidRPr="009A2DF1">
        <w:rPr>
          <w:sz w:val="24"/>
          <w:szCs w:val="24"/>
        </w:rPr>
        <w:t>.</w:t>
      </w:r>
    </w:p>
    <w:p w:rsidRDefault="00CB0F34" w:rsidP="00361F10" w:rsidR="00D032E9" w:rsidRPr="009A2DF1">
      <w:pPr>
        <w:pStyle w:val="BodyText21"/>
        <w:rPr>
          <w:rFonts w:hAnsi="Times New Roman" w:ascii="Times New Roman"/>
          <w:szCs w:val="24"/>
        </w:rPr>
      </w:pPr>
      <w:r w:rsidRPr="009A2DF1">
        <w:rPr>
          <w:rFonts w:hAnsi="Times New Roman" w:ascii="Times New Roman"/>
          <w:szCs w:val="24"/>
        </w:rPr>
        <w:t>II</w:t>
      </w:r>
      <w:r w:rsidR="00A84621" w:rsidRPr="009A2DF1">
        <w:rPr>
          <w:rFonts w:hAnsi="Times New Roman" w:ascii="Times New Roman"/>
          <w:szCs w:val="24"/>
        </w:rPr>
        <w:t>.</w:t>
      </w:r>
      <w:r w:rsidRPr="009A2DF1">
        <w:rPr>
          <w:rFonts w:hAnsi="Times New Roman" w:ascii="Times New Roman"/>
          <w:szCs w:val="24"/>
        </w:rPr>
        <w:tab/>
      </w:r>
      <w:r w:rsidR="006838BA" w:rsidRPr="009A2DF1">
        <w:rPr>
          <w:rFonts w:hAnsi="Times New Roman" w:ascii="Times New Roman"/>
          <w:szCs w:val="24"/>
        </w:rPr>
        <w:t xml:space="preserve">Za stečajnog upravitelja imenuje </w:t>
      </w:r>
      <w:r w:rsidR="00BD6AFC" w:rsidRPr="009A2DF1">
        <w:rPr>
          <w:rFonts w:hAnsi="Times New Roman" w:ascii="Times New Roman"/>
          <w:szCs w:val="24"/>
        </w:rPr>
        <w:t xml:space="preserve">se </w:t>
      </w:r>
      <w:r w:rsidR="00361F10" w:rsidRPr="009A2DF1">
        <w:rPr>
          <w:rFonts w:hAnsi="Times New Roman" w:ascii="Times New Roman"/>
          <w:szCs w:val="24"/>
        </w:rPr>
        <w:t>Popović Petar, OIB: 89375564266,</w:t>
      </w:r>
    </w:p>
    <w:p w:rsidRDefault="00361F10" w:rsidP="00361F10" w:rsidR="00361F10" w:rsidRPr="009A2DF1">
      <w:pPr>
        <w:pStyle w:val="BodyText21"/>
        <w:rPr>
          <w:rFonts w:hAnsi="Times New Roman" w:ascii="Times New Roman"/>
          <w:szCs w:val="24"/>
        </w:rPr>
      </w:pPr>
      <w:r w:rsidRPr="009A2DF1">
        <w:rPr>
          <w:rFonts w:hAnsi="Times New Roman" w:ascii="Times New Roman"/>
          <w:szCs w:val="24"/>
        </w:rPr>
        <w:t>Maksimirska c. 88, Zagreb.</w:t>
      </w:r>
    </w:p>
    <w:p w:rsidRDefault="00F47988" w:rsidP="00887CE0" w:rsidR="00D032E9" w:rsidRPr="009A2DF1">
      <w:pPr>
        <w:pStyle w:val="BodyText21"/>
        <w:ind w:firstLine="0" w:left="0"/>
        <w:rPr>
          <w:rFonts w:hAnsi="Times New Roman" w:ascii="Times New Roman"/>
          <w:szCs w:val="24"/>
        </w:rPr>
      </w:pPr>
      <w:r w:rsidRPr="009A2DF1">
        <w:rPr>
          <w:rFonts w:hAnsi="Times New Roman" w:ascii="Times New Roman"/>
          <w:szCs w:val="24"/>
        </w:rPr>
        <w:t>III</w:t>
      </w:r>
      <w:r w:rsidR="00CB0F34" w:rsidRPr="009A2DF1">
        <w:rPr>
          <w:rFonts w:hAnsi="Times New Roman" w:ascii="Times New Roman"/>
          <w:szCs w:val="24"/>
        </w:rPr>
        <w:tab/>
      </w:r>
      <w:r w:rsidR="006838BA" w:rsidRPr="009A2DF1">
        <w:rPr>
          <w:rFonts w:hAnsi="Times New Roman" w:ascii="Times New Roman"/>
          <w:szCs w:val="24"/>
        </w:rPr>
        <w:t xml:space="preserve">Stečajni postupak otvoren je dana </w:t>
      </w:r>
      <w:r w:rsidR="000560BD" w:rsidRPr="009A2DF1">
        <w:rPr>
          <w:rFonts w:hAnsi="Times New Roman" w:ascii="Times New Roman"/>
          <w:szCs w:val="24"/>
        </w:rPr>
        <w:t>1</w:t>
      </w:r>
      <w:r w:rsidR="007F3331" w:rsidRPr="009A2DF1">
        <w:rPr>
          <w:rFonts w:hAnsi="Times New Roman" w:ascii="Times New Roman"/>
          <w:szCs w:val="24"/>
        </w:rPr>
        <w:t>9</w:t>
      </w:r>
      <w:r w:rsidR="00326384" w:rsidRPr="009A2DF1">
        <w:rPr>
          <w:rFonts w:hAnsi="Times New Roman" w:ascii="Times New Roman"/>
          <w:szCs w:val="24"/>
        </w:rPr>
        <w:t>.</w:t>
      </w:r>
      <w:r w:rsidR="007F3331" w:rsidRPr="009A2DF1">
        <w:rPr>
          <w:rFonts w:hAnsi="Times New Roman" w:ascii="Times New Roman"/>
          <w:szCs w:val="24"/>
        </w:rPr>
        <w:t xml:space="preserve"> veljače</w:t>
      </w:r>
      <w:r w:rsidR="00C5207A" w:rsidRPr="009A2DF1">
        <w:rPr>
          <w:rFonts w:hAnsi="Times New Roman" w:ascii="Times New Roman"/>
          <w:szCs w:val="24"/>
        </w:rPr>
        <w:t xml:space="preserve"> 201</w:t>
      </w:r>
      <w:r w:rsidR="007F3331" w:rsidRPr="009A2DF1">
        <w:rPr>
          <w:rFonts w:hAnsi="Times New Roman" w:ascii="Times New Roman"/>
          <w:szCs w:val="24"/>
        </w:rPr>
        <w:t>9</w:t>
      </w:r>
      <w:r w:rsidR="00B4321B" w:rsidRPr="009A2DF1">
        <w:rPr>
          <w:rFonts w:hAnsi="Times New Roman" w:ascii="Times New Roman"/>
          <w:szCs w:val="24"/>
        </w:rPr>
        <w:t>.</w:t>
      </w:r>
      <w:r w:rsidR="006838BA" w:rsidRPr="009A2DF1">
        <w:rPr>
          <w:rFonts w:hAnsi="Times New Roman" w:ascii="Times New Roman"/>
          <w:szCs w:val="24"/>
        </w:rPr>
        <w:t xml:space="preserve"> </w:t>
      </w:r>
      <w:r w:rsidR="00675DA9" w:rsidRPr="009A2DF1">
        <w:rPr>
          <w:rFonts w:hAnsi="Times New Roman" w:ascii="Times New Roman"/>
          <w:szCs w:val="24"/>
        </w:rPr>
        <w:t>Rješenje</w:t>
      </w:r>
      <w:r w:rsidR="00CB0F34" w:rsidRPr="009A2DF1">
        <w:rPr>
          <w:rFonts w:hAnsi="Times New Roman" w:ascii="Times New Roman"/>
          <w:szCs w:val="24"/>
        </w:rPr>
        <w:t xml:space="preserve"> o otvaranju stečajnog postupka nad dužnikom istaknut</w:t>
      </w:r>
      <w:r w:rsidR="003E450E" w:rsidRPr="009A2DF1">
        <w:rPr>
          <w:rFonts w:hAnsi="Times New Roman" w:ascii="Times New Roman"/>
          <w:szCs w:val="24"/>
        </w:rPr>
        <w:t>o</w:t>
      </w:r>
      <w:r w:rsidR="00CB0F34" w:rsidRPr="009A2DF1">
        <w:rPr>
          <w:rFonts w:hAnsi="Times New Roman" w:ascii="Times New Roman"/>
          <w:szCs w:val="24"/>
        </w:rPr>
        <w:t xml:space="preserve"> je na</w:t>
      </w:r>
      <w:r w:rsidR="00675DA9" w:rsidRPr="009A2DF1">
        <w:rPr>
          <w:rFonts w:hAnsi="Times New Roman" w:ascii="Times New Roman"/>
          <w:szCs w:val="24"/>
        </w:rPr>
        <w:t xml:space="preserve"> mrežnoj stranici e-oglasna ploča </w:t>
      </w:r>
      <w:r w:rsidR="00CB0F34" w:rsidRPr="009A2DF1">
        <w:rPr>
          <w:rFonts w:hAnsi="Times New Roman" w:ascii="Times New Roman"/>
          <w:szCs w:val="24"/>
        </w:rPr>
        <w:t xml:space="preserve">Trgovačkog suda u Zagrebu dana </w:t>
      </w:r>
      <w:r w:rsidR="000560BD" w:rsidRPr="009A2DF1">
        <w:rPr>
          <w:rFonts w:hAnsi="Times New Roman" w:ascii="Times New Roman"/>
          <w:szCs w:val="24"/>
        </w:rPr>
        <w:t>1</w:t>
      </w:r>
      <w:r w:rsidR="007F3331" w:rsidRPr="009A2DF1">
        <w:rPr>
          <w:rFonts w:hAnsi="Times New Roman" w:ascii="Times New Roman"/>
          <w:szCs w:val="24"/>
        </w:rPr>
        <w:t>9</w:t>
      </w:r>
      <w:r w:rsidR="000560BD" w:rsidRPr="009A2DF1">
        <w:rPr>
          <w:rFonts w:hAnsi="Times New Roman" w:ascii="Times New Roman"/>
          <w:szCs w:val="24"/>
        </w:rPr>
        <w:t>.</w:t>
      </w:r>
      <w:r w:rsidR="007F3331" w:rsidRPr="009A2DF1">
        <w:rPr>
          <w:rFonts w:hAnsi="Times New Roman" w:ascii="Times New Roman"/>
          <w:szCs w:val="24"/>
        </w:rPr>
        <w:t xml:space="preserve"> veljače</w:t>
      </w:r>
      <w:r w:rsidR="000560BD" w:rsidRPr="009A2DF1">
        <w:rPr>
          <w:rFonts w:hAnsi="Times New Roman" w:ascii="Times New Roman"/>
          <w:szCs w:val="24"/>
        </w:rPr>
        <w:t xml:space="preserve"> 201</w:t>
      </w:r>
      <w:r w:rsidR="007F3331" w:rsidRPr="009A2DF1">
        <w:rPr>
          <w:rFonts w:hAnsi="Times New Roman" w:ascii="Times New Roman"/>
          <w:szCs w:val="24"/>
        </w:rPr>
        <w:t>9</w:t>
      </w:r>
      <w:r w:rsidR="00AF7623" w:rsidRPr="009A2DF1">
        <w:rPr>
          <w:rFonts w:hAnsi="Times New Roman" w:ascii="Times New Roman"/>
          <w:szCs w:val="24"/>
        </w:rPr>
        <w:t>.</w:t>
      </w:r>
      <w:r w:rsidR="00CB0F34" w:rsidRPr="009A2DF1">
        <w:rPr>
          <w:rFonts w:hAnsi="Times New Roman" w:ascii="Times New Roman"/>
          <w:szCs w:val="24"/>
        </w:rPr>
        <w:t xml:space="preserve"> u </w:t>
      </w:r>
      <w:r w:rsidR="001D6684" w:rsidRPr="009A2DF1">
        <w:rPr>
          <w:rFonts w:hAnsi="Times New Roman" w:ascii="Times New Roman"/>
          <w:szCs w:val="24"/>
        </w:rPr>
        <w:t>1</w:t>
      </w:r>
      <w:r w:rsidR="000560BD" w:rsidRPr="009A2DF1">
        <w:rPr>
          <w:rFonts w:hAnsi="Times New Roman" w:ascii="Times New Roman"/>
          <w:szCs w:val="24"/>
        </w:rPr>
        <w:t>6</w:t>
      </w:r>
      <w:r w:rsidR="00A947D4" w:rsidRPr="009A2DF1">
        <w:rPr>
          <w:rFonts w:hAnsi="Times New Roman" w:ascii="Times New Roman"/>
          <w:szCs w:val="24"/>
        </w:rPr>
        <w:t>,00</w:t>
      </w:r>
      <w:r w:rsidR="00CB0F34" w:rsidRPr="009A2DF1">
        <w:rPr>
          <w:rFonts w:hAnsi="Times New Roman" w:ascii="Times New Roman"/>
          <w:szCs w:val="24"/>
        </w:rPr>
        <w:t xml:space="preserve"> sati.</w:t>
      </w:r>
    </w:p>
    <w:p w:rsidRDefault="00A84621" w:rsidP="00D032E9" w:rsidR="00D032E9" w:rsidRPr="009A2DF1">
      <w:pPr>
        <w:jc w:val="both"/>
        <w:rPr>
          <w:sz w:val="24"/>
          <w:szCs w:val="24"/>
        </w:rPr>
      </w:pPr>
      <w:r w:rsidRPr="009A2DF1">
        <w:rPr>
          <w:sz w:val="24"/>
          <w:szCs w:val="24"/>
        </w:rPr>
        <w:t>IV.</w:t>
      </w:r>
      <w:r w:rsidR="00CB0F34" w:rsidRPr="009A2DF1">
        <w:rPr>
          <w:sz w:val="24"/>
          <w:szCs w:val="24"/>
        </w:rPr>
        <w:tab/>
      </w:r>
      <w:r w:rsidR="006838BA" w:rsidRPr="009A2DF1">
        <w:rPr>
          <w:sz w:val="24"/>
          <w:szCs w:val="24"/>
        </w:rPr>
        <w:t xml:space="preserve">Pozivaju se vjerovnici u roku od </w:t>
      </w:r>
      <w:r w:rsidR="002D18DF" w:rsidRPr="009A2DF1">
        <w:rPr>
          <w:sz w:val="24"/>
          <w:szCs w:val="24"/>
        </w:rPr>
        <w:t>60</w:t>
      </w:r>
      <w:r w:rsidR="006838BA" w:rsidRPr="009A2DF1">
        <w:rPr>
          <w:sz w:val="24"/>
          <w:szCs w:val="24"/>
        </w:rPr>
        <w:t xml:space="preserve"> dana od dana</w:t>
      </w:r>
      <w:r w:rsidR="002D18DF" w:rsidRPr="009A2DF1">
        <w:rPr>
          <w:sz w:val="24"/>
          <w:szCs w:val="24"/>
        </w:rPr>
        <w:t xml:space="preserve"> objave ovog rješenja </w:t>
      </w:r>
      <w:r w:rsidR="0096090C" w:rsidRPr="009A2DF1">
        <w:rPr>
          <w:sz w:val="24"/>
          <w:szCs w:val="24"/>
        </w:rPr>
        <w:t xml:space="preserve">na </w:t>
      </w:r>
      <w:r w:rsidR="00675DA9" w:rsidRPr="009A2DF1">
        <w:rPr>
          <w:sz w:val="24"/>
          <w:szCs w:val="24"/>
        </w:rPr>
        <w:t xml:space="preserve">mrežnoj stranici e-oglasna ploča </w:t>
      </w:r>
      <w:r w:rsidR="0096090C" w:rsidRPr="009A2DF1">
        <w:rPr>
          <w:sz w:val="24"/>
          <w:szCs w:val="24"/>
        </w:rPr>
        <w:t xml:space="preserve">Trgovačkog suda u Zagrebu </w:t>
      </w:r>
      <w:r w:rsidR="006838BA" w:rsidRPr="009A2DF1">
        <w:rPr>
          <w:sz w:val="24"/>
          <w:szCs w:val="24"/>
        </w:rPr>
        <w:t>prijaviti svoje tra</w:t>
      </w:r>
      <w:r w:rsidR="00F1773D" w:rsidRPr="009A2DF1">
        <w:rPr>
          <w:sz w:val="24"/>
          <w:szCs w:val="24"/>
        </w:rPr>
        <w:t xml:space="preserve">žbine stečajnom upravitelju, </w:t>
      </w:r>
      <w:r w:rsidR="00746617" w:rsidRPr="009A2DF1">
        <w:rPr>
          <w:sz w:val="24"/>
          <w:szCs w:val="24"/>
        </w:rPr>
        <w:t>u skladu s pravilima Stečajnog zakona o prijavi tražbina</w:t>
      </w:r>
      <w:r w:rsidR="00F1773D" w:rsidRPr="009A2DF1">
        <w:rPr>
          <w:sz w:val="24"/>
          <w:szCs w:val="24"/>
        </w:rPr>
        <w:t xml:space="preserve">, </w:t>
      </w:r>
      <w:r w:rsidR="002D18DF" w:rsidRPr="009A2DF1">
        <w:rPr>
          <w:sz w:val="24"/>
          <w:szCs w:val="24"/>
        </w:rPr>
        <w:t xml:space="preserve"> na propisanom obrascu</w:t>
      </w:r>
      <w:r w:rsidR="00F1773D" w:rsidRPr="009A2DF1">
        <w:rPr>
          <w:sz w:val="24"/>
          <w:szCs w:val="24"/>
        </w:rPr>
        <w:t>,</w:t>
      </w:r>
      <w:r w:rsidR="002D18DF" w:rsidRPr="009A2DF1">
        <w:rPr>
          <w:sz w:val="24"/>
          <w:szCs w:val="24"/>
        </w:rPr>
        <w:t xml:space="preserve"> u 2 primjerka</w:t>
      </w:r>
      <w:r w:rsidR="0096090C" w:rsidRPr="009A2DF1">
        <w:rPr>
          <w:sz w:val="24"/>
          <w:szCs w:val="24"/>
        </w:rPr>
        <w:t>,</w:t>
      </w:r>
      <w:r w:rsidR="002D18DF" w:rsidRPr="009A2DF1">
        <w:rPr>
          <w:sz w:val="24"/>
          <w:szCs w:val="24"/>
        </w:rPr>
        <w:t xml:space="preserve"> s ispravama iz kojih tražbina proizlazi, odnosno kojima se dokazuje</w:t>
      </w:r>
      <w:r w:rsidR="00F1773D" w:rsidRPr="009A2DF1">
        <w:rPr>
          <w:sz w:val="24"/>
          <w:szCs w:val="24"/>
        </w:rPr>
        <w:t xml:space="preserve">, te priložiti, </w:t>
      </w:r>
      <w:r w:rsidR="006838BA" w:rsidRPr="009A2DF1">
        <w:rPr>
          <w:sz w:val="24"/>
          <w:szCs w:val="24"/>
        </w:rPr>
        <w:t>potvrdu o uplaćenoj sudskoj pristojbi, na</w:t>
      </w:r>
      <w:r w:rsidR="00715858" w:rsidRPr="009A2DF1">
        <w:rPr>
          <w:sz w:val="24"/>
          <w:szCs w:val="24"/>
        </w:rPr>
        <w:t xml:space="preserve"> adresu</w:t>
      </w:r>
      <w:r w:rsidR="006838BA" w:rsidRPr="009A2DF1">
        <w:rPr>
          <w:sz w:val="24"/>
          <w:szCs w:val="24"/>
        </w:rPr>
        <w:t xml:space="preserve"> </w:t>
      </w:r>
      <w:r w:rsidR="00D032E9" w:rsidRPr="009A2DF1">
        <w:rPr>
          <w:sz w:val="24"/>
          <w:szCs w:val="24"/>
        </w:rPr>
        <w:t>Popović Petar, OIB: 89375564266, Maksimirska c. 88, Zagreb.</w:t>
      </w:r>
    </w:p>
    <w:p w:rsidRDefault="00AB024A" w:rsidP="00F47988" w:rsidR="006838BA" w:rsidRPr="009A2DF1">
      <w:pPr>
        <w:jc w:val="both"/>
        <w:rPr>
          <w:sz w:val="24"/>
          <w:szCs w:val="24"/>
        </w:rPr>
      </w:pPr>
      <w:r w:rsidRPr="009A2DF1">
        <w:rPr>
          <w:sz w:val="24"/>
          <w:szCs w:val="24"/>
        </w:rPr>
        <w:t>V</w:t>
      </w:r>
      <w:r w:rsidR="00A84621" w:rsidRPr="009A2DF1">
        <w:rPr>
          <w:sz w:val="24"/>
          <w:szCs w:val="24"/>
        </w:rPr>
        <w:t>.</w:t>
      </w:r>
      <w:r w:rsidR="00FF234D" w:rsidRPr="009A2DF1">
        <w:rPr>
          <w:sz w:val="24"/>
          <w:szCs w:val="24"/>
        </w:rPr>
        <w:t xml:space="preserve"> </w:t>
      </w:r>
      <w:r w:rsidR="00FF234D" w:rsidRPr="009A2DF1">
        <w:rPr>
          <w:sz w:val="24"/>
          <w:szCs w:val="24"/>
        </w:rPr>
        <w:tab/>
        <w:t>P</w:t>
      </w:r>
      <w:r w:rsidR="006838BA" w:rsidRPr="009A2DF1">
        <w:rPr>
          <w:sz w:val="24"/>
          <w:szCs w:val="24"/>
        </w:rPr>
        <w:t>ozivaju se</w:t>
      </w:r>
      <w:r w:rsidR="003C78A1" w:rsidRPr="009A2DF1">
        <w:rPr>
          <w:sz w:val="24"/>
          <w:szCs w:val="24"/>
        </w:rPr>
        <w:t xml:space="preserve"> razlučni i izlučni vjerovnici</w:t>
      </w:r>
      <w:r w:rsidR="006838BA" w:rsidRPr="009A2DF1">
        <w:rPr>
          <w:sz w:val="24"/>
          <w:szCs w:val="24"/>
        </w:rPr>
        <w:t xml:space="preserve"> </w:t>
      </w:r>
      <w:r w:rsidR="00A84621" w:rsidRPr="009A2DF1">
        <w:rPr>
          <w:sz w:val="24"/>
          <w:szCs w:val="24"/>
        </w:rPr>
        <w:t xml:space="preserve">u roku od 60 dana od dana objave ovog rješenja na mrežnoj stranici e-oglasna ploča Trgovačkog suda u Zagrebu </w:t>
      </w:r>
      <w:r w:rsidR="003C78A1" w:rsidRPr="009A2DF1">
        <w:rPr>
          <w:sz w:val="24"/>
          <w:szCs w:val="24"/>
        </w:rPr>
        <w:t xml:space="preserve">podneskom </w:t>
      </w:r>
      <w:r w:rsidR="006838BA" w:rsidRPr="009A2DF1">
        <w:rPr>
          <w:sz w:val="24"/>
          <w:szCs w:val="24"/>
        </w:rPr>
        <w:t xml:space="preserve">obavijestiti stečajnog upravitelja </w:t>
      </w:r>
      <w:r w:rsidR="003C78A1" w:rsidRPr="009A2DF1">
        <w:rPr>
          <w:sz w:val="24"/>
          <w:szCs w:val="24"/>
        </w:rPr>
        <w:t xml:space="preserve"> </w:t>
      </w:r>
      <w:r w:rsidR="006838BA" w:rsidRPr="009A2DF1">
        <w:rPr>
          <w:sz w:val="24"/>
          <w:szCs w:val="24"/>
        </w:rPr>
        <w:t>o postojanju svo</w:t>
      </w:r>
      <w:r w:rsidR="00A96E38" w:rsidRPr="009A2DF1">
        <w:rPr>
          <w:sz w:val="24"/>
          <w:szCs w:val="24"/>
        </w:rPr>
        <w:t xml:space="preserve">g </w:t>
      </w:r>
      <w:r w:rsidR="0096090C" w:rsidRPr="009A2DF1">
        <w:rPr>
          <w:sz w:val="24"/>
          <w:szCs w:val="24"/>
        </w:rPr>
        <w:t xml:space="preserve">razlučnog ili </w:t>
      </w:r>
      <w:r w:rsidR="00A96E38" w:rsidRPr="009A2DF1">
        <w:rPr>
          <w:sz w:val="24"/>
          <w:szCs w:val="24"/>
        </w:rPr>
        <w:t xml:space="preserve">izlučnog </w:t>
      </w:r>
      <w:r w:rsidR="006838BA" w:rsidRPr="009A2DF1">
        <w:rPr>
          <w:sz w:val="24"/>
          <w:szCs w:val="24"/>
        </w:rPr>
        <w:t xml:space="preserve">prava. </w:t>
      </w:r>
    </w:p>
    <w:p w:rsidRDefault="00AB024A" w:rsidP="00CB0F34" w:rsidR="006C7A5A" w:rsidRPr="009A2DF1">
      <w:pPr>
        <w:jc w:val="both"/>
        <w:rPr>
          <w:sz w:val="24"/>
          <w:szCs w:val="24"/>
        </w:rPr>
      </w:pPr>
      <w:r w:rsidRPr="009A2DF1">
        <w:rPr>
          <w:sz w:val="24"/>
          <w:szCs w:val="24"/>
        </w:rPr>
        <w:t>VI</w:t>
      </w:r>
      <w:r w:rsidR="00A84621" w:rsidRPr="009A2DF1">
        <w:rPr>
          <w:sz w:val="24"/>
          <w:szCs w:val="24"/>
        </w:rPr>
        <w:t>.</w:t>
      </w:r>
      <w:r w:rsidR="006C7A5A" w:rsidRPr="009A2DF1">
        <w:rPr>
          <w:sz w:val="24"/>
          <w:szCs w:val="24"/>
        </w:rPr>
        <w:t xml:space="preserve"> </w:t>
      </w:r>
      <w:r w:rsidR="006C7A5A" w:rsidRPr="009A2DF1">
        <w:rPr>
          <w:sz w:val="24"/>
          <w:szCs w:val="24"/>
        </w:rPr>
        <w:tab/>
        <w:t>Pozivaju se dužnikovi dužnici da svoje obveze bez odgode ispunjavaju stečajnom upravitelju za stečajnog dužnika.</w:t>
      </w:r>
    </w:p>
    <w:p w:rsidRDefault="008E42A5" w:rsidP="00867C12" w:rsidR="004D3007" w:rsidRPr="009A2DF1">
      <w:pPr>
        <w:jc w:val="both"/>
        <w:rPr>
          <w:sz w:val="24"/>
          <w:szCs w:val="24"/>
        </w:rPr>
      </w:pPr>
      <w:r w:rsidRPr="009A2DF1">
        <w:rPr>
          <w:sz w:val="24"/>
          <w:szCs w:val="24"/>
        </w:rPr>
        <w:t>VII</w:t>
      </w:r>
      <w:r w:rsidR="00A84621" w:rsidRPr="009A2DF1">
        <w:rPr>
          <w:sz w:val="24"/>
          <w:szCs w:val="24"/>
        </w:rPr>
        <w:t>.</w:t>
      </w:r>
      <w:r w:rsidRPr="009A2DF1">
        <w:rPr>
          <w:sz w:val="24"/>
          <w:szCs w:val="24"/>
        </w:rPr>
        <w:t xml:space="preserve"> </w:t>
      </w:r>
      <w:r w:rsidRPr="009A2DF1">
        <w:rPr>
          <w:sz w:val="24"/>
          <w:szCs w:val="24"/>
        </w:rPr>
        <w:tab/>
      </w:r>
      <w:r w:rsidR="00CB0F34" w:rsidRPr="009A2DF1">
        <w:rPr>
          <w:sz w:val="24"/>
          <w:szCs w:val="24"/>
        </w:rPr>
        <w:t>O</w:t>
      </w:r>
      <w:r w:rsidR="006838BA" w:rsidRPr="009A2DF1">
        <w:rPr>
          <w:sz w:val="24"/>
          <w:szCs w:val="24"/>
        </w:rPr>
        <w:t>dređuje se ročište vjerovnika na kojem će se ispitati prijavljene tražbine (ispitno ročište) za</w:t>
      </w:r>
      <w:r w:rsidR="00A84621" w:rsidRPr="009A2DF1">
        <w:rPr>
          <w:sz w:val="24"/>
          <w:szCs w:val="24"/>
        </w:rPr>
        <w:t xml:space="preserve"> dan</w:t>
      </w:r>
      <w:r w:rsidR="006838BA" w:rsidRPr="009A2DF1">
        <w:rPr>
          <w:sz w:val="24"/>
          <w:szCs w:val="24"/>
        </w:rPr>
        <w:t xml:space="preserve"> </w:t>
      </w:r>
    </w:p>
    <w:p w:rsidRDefault="002F4294" w:rsidP="004D3007" w:rsidR="004D3007" w:rsidRPr="009A2DF1">
      <w:pPr>
        <w:jc w:val="center"/>
        <w:rPr>
          <w:b/>
          <w:sz w:val="24"/>
          <w:szCs w:val="24"/>
        </w:rPr>
      </w:pPr>
      <w:r w:rsidRPr="009A2DF1">
        <w:rPr>
          <w:b/>
          <w:sz w:val="24"/>
          <w:szCs w:val="24"/>
        </w:rPr>
        <w:t>21</w:t>
      </w:r>
      <w:r w:rsidR="00C14055" w:rsidRPr="009A2DF1">
        <w:rPr>
          <w:b/>
          <w:sz w:val="24"/>
          <w:szCs w:val="24"/>
        </w:rPr>
        <w:t>.</w:t>
      </w:r>
      <w:r w:rsidRPr="009A2DF1">
        <w:rPr>
          <w:b/>
          <w:sz w:val="24"/>
          <w:szCs w:val="24"/>
        </w:rPr>
        <w:t xml:space="preserve"> svibnja</w:t>
      </w:r>
      <w:r w:rsidR="004E77EF" w:rsidRPr="009A2DF1">
        <w:rPr>
          <w:b/>
          <w:sz w:val="24"/>
          <w:szCs w:val="24"/>
        </w:rPr>
        <w:t xml:space="preserve"> 201</w:t>
      </w:r>
      <w:r w:rsidR="00A27712" w:rsidRPr="009A2DF1">
        <w:rPr>
          <w:b/>
          <w:sz w:val="24"/>
          <w:szCs w:val="24"/>
        </w:rPr>
        <w:t>9</w:t>
      </w:r>
      <w:r w:rsidR="004E77EF" w:rsidRPr="009A2DF1">
        <w:rPr>
          <w:b/>
          <w:sz w:val="24"/>
          <w:szCs w:val="24"/>
        </w:rPr>
        <w:t xml:space="preserve">. u </w:t>
      </w:r>
      <w:r w:rsidR="0046675A" w:rsidRPr="009A2DF1">
        <w:rPr>
          <w:b/>
          <w:sz w:val="24"/>
          <w:szCs w:val="24"/>
        </w:rPr>
        <w:t>11,00 s</w:t>
      </w:r>
      <w:r w:rsidR="006838BA" w:rsidRPr="009A2DF1">
        <w:rPr>
          <w:b/>
          <w:sz w:val="24"/>
          <w:szCs w:val="24"/>
        </w:rPr>
        <w:t>ati</w:t>
      </w:r>
    </w:p>
    <w:p w:rsidRDefault="004D3007" w:rsidP="004D3007" w:rsidR="004D3007" w:rsidRPr="009A2DF1">
      <w:pPr>
        <w:jc w:val="center"/>
        <w:rPr>
          <w:b/>
          <w:sz w:val="24"/>
          <w:szCs w:val="24"/>
        </w:rPr>
      </w:pPr>
    </w:p>
    <w:p w:rsidRDefault="006838BA" w:rsidP="00867C12" w:rsidR="006838BA" w:rsidRPr="009A2DF1">
      <w:pPr>
        <w:jc w:val="both"/>
        <w:rPr>
          <w:b/>
          <w:sz w:val="24"/>
          <w:szCs w:val="24"/>
        </w:rPr>
      </w:pPr>
      <w:r w:rsidRPr="009A2DF1">
        <w:rPr>
          <w:sz w:val="24"/>
          <w:szCs w:val="24"/>
        </w:rPr>
        <w:t>koje će se održati u zgradi ovog suda, Za</w:t>
      </w:r>
      <w:r w:rsidR="00A84621" w:rsidRPr="009A2DF1">
        <w:rPr>
          <w:sz w:val="24"/>
          <w:szCs w:val="24"/>
        </w:rPr>
        <w:t xml:space="preserve">greb, Petrinjska 8, soba </w:t>
      </w:r>
      <w:r w:rsidR="00767D35" w:rsidRPr="009A2DF1">
        <w:rPr>
          <w:sz w:val="24"/>
          <w:szCs w:val="24"/>
        </w:rPr>
        <w:t>96</w:t>
      </w:r>
      <w:r w:rsidR="00A84621" w:rsidRPr="009A2DF1">
        <w:rPr>
          <w:sz w:val="24"/>
          <w:szCs w:val="24"/>
        </w:rPr>
        <w:t xml:space="preserve"> (ulična</w:t>
      </w:r>
      <w:r w:rsidRPr="009A2DF1">
        <w:rPr>
          <w:sz w:val="24"/>
          <w:szCs w:val="24"/>
        </w:rPr>
        <w:t xml:space="preserve"> zgrada</w:t>
      </w:r>
      <w:r w:rsidR="00767D35" w:rsidRPr="009A2DF1">
        <w:rPr>
          <w:sz w:val="24"/>
          <w:szCs w:val="24"/>
        </w:rPr>
        <w:t xml:space="preserve"> – mala dvorana</w:t>
      </w:r>
      <w:r w:rsidRPr="009A2DF1">
        <w:rPr>
          <w:sz w:val="24"/>
          <w:szCs w:val="24"/>
        </w:rPr>
        <w:t xml:space="preserve">). </w:t>
      </w:r>
    </w:p>
    <w:p w:rsidRDefault="00867C12" w:rsidP="00CB0F34" w:rsidR="00326384" w:rsidRPr="009A2DF1">
      <w:pPr>
        <w:jc w:val="both"/>
        <w:rPr>
          <w:sz w:val="24"/>
          <w:szCs w:val="24"/>
        </w:rPr>
      </w:pPr>
      <w:r w:rsidRPr="009A2DF1">
        <w:rPr>
          <w:sz w:val="24"/>
          <w:szCs w:val="24"/>
        </w:rPr>
        <w:t>VIII</w:t>
      </w:r>
      <w:r w:rsidR="00A84621" w:rsidRPr="009A2DF1">
        <w:rPr>
          <w:sz w:val="24"/>
          <w:szCs w:val="24"/>
        </w:rPr>
        <w:t>.</w:t>
      </w:r>
      <w:r w:rsidR="00CB0F34" w:rsidRPr="009A2DF1">
        <w:rPr>
          <w:sz w:val="24"/>
          <w:szCs w:val="24"/>
        </w:rPr>
        <w:tab/>
      </w:r>
      <w:r w:rsidR="002D18DF" w:rsidRPr="009A2DF1">
        <w:rPr>
          <w:sz w:val="24"/>
          <w:szCs w:val="24"/>
        </w:rPr>
        <w:t>Ročište</w:t>
      </w:r>
      <w:r w:rsidR="006838BA" w:rsidRPr="009A2DF1">
        <w:rPr>
          <w:sz w:val="24"/>
          <w:szCs w:val="24"/>
        </w:rPr>
        <w:t xml:space="preserve"> vjerovnika na kojem će se na temelju izvješća stečajnog upravitel</w:t>
      </w:r>
      <w:r w:rsidR="00EA2331" w:rsidRPr="009A2DF1">
        <w:rPr>
          <w:sz w:val="24"/>
          <w:szCs w:val="24"/>
        </w:rPr>
        <w:t>ja odlučivati o daljnjem tijeku</w:t>
      </w:r>
      <w:r w:rsidR="002D18DF" w:rsidRPr="009A2DF1">
        <w:rPr>
          <w:sz w:val="24"/>
          <w:szCs w:val="24"/>
        </w:rPr>
        <w:t xml:space="preserve"> stečajnog </w:t>
      </w:r>
      <w:r w:rsidR="006838BA" w:rsidRPr="009A2DF1">
        <w:rPr>
          <w:sz w:val="24"/>
          <w:szCs w:val="24"/>
        </w:rPr>
        <w:t xml:space="preserve">postupka (izvještajno ročište) određuje se za isti dan i na istom mjestu u </w:t>
      </w:r>
      <w:r w:rsidR="00C14055" w:rsidRPr="009A2DF1">
        <w:rPr>
          <w:sz w:val="24"/>
          <w:szCs w:val="24"/>
        </w:rPr>
        <w:t>1</w:t>
      </w:r>
      <w:r w:rsidR="0046675A" w:rsidRPr="009A2DF1">
        <w:rPr>
          <w:sz w:val="24"/>
          <w:szCs w:val="24"/>
        </w:rPr>
        <w:t>1,20</w:t>
      </w:r>
      <w:r w:rsidR="00C14055" w:rsidRPr="009A2DF1">
        <w:rPr>
          <w:sz w:val="24"/>
          <w:szCs w:val="24"/>
        </w:rPr>
        <w:t xml:space="preserve"> sati</w:t>
      </w:r>
      <w:r w:rsidR="006838BA" w:rsidRPr="009A2DF1">
        <w:rPr>
          <w:sz w:val="24"/>
          <w:szCs w:val="24"/>
        </w:rPr>
        <w:t>.</w:t>
      </w:r>
    </w:p>
    <w:p w:rsidRDefault="00A27712" w:rsidP="00A27712" w:rsidR="00A27712" w:rsidRPr="009A2DF1">
      <w:pPr>
        <w:jc w:val="both"/>
        <w:rPr>
          <w:sz w:val="24"/>
          <w:szCs w:val="24"/>
        </w:rPr>
      </w:pPr>
      <w:r w:rsidRPr="009A2DF1">
        <w:rPr>
          <w:sz w:val="24"/>
          <w:szCs w:val="24"/>
        </w:rPr>
        <w:lastRenderedPageBreak/>
        <w:t>IX.</w:t>
      </w:r>
      <w:r w:rsidRPr="009A2DF1">
        <w:rPr>
          <w:sz w:val="24"/>
          <w:szCs w:val="24"/>
        </w:rPr>
        <w:tab/>
        <w:t>Rješenje o otvaranju stečajnog postupka upisat će se u sudskom registru ovog suda, kao i u javne knjige, registre, upisnike i očevidnike u kojima je dužnik upisan kao nositelj nekog prava.</w:t>
      </w:r>
    </w:p>
    <w:p w:rsidRDefault="00427327" w:rsidP="00CB0F34" w:rsidR="00427327" w:rsidRPr="009A2DF1">
      <w:pPr>
        <w:jc w:val="both"/>
        <w:rPr>
          <w:sz w:val="24"/>
          <w:szCs w:val="24"/>
        </w:rPr>
      </w:pPr>
    </w:p>
    <w:p w:rsidRDefault="006838BA" w:rsidR="006838BA" w:rsidRPr="009A2DF1">
      <w:pPr>
        <w:jc w:val="center"/>
        <w:rPr>
          <w:sz w:val="24"/>
          <w:szCs w:val="24"/>
        </w:rPr>
      </w:pPr>
      <w:r w:rsidRPr="009A2DF1">
        <w:rPr>
          <w:sz w:val="24"/>
          <w:szCs w:val="24"/>
        </w:rPr>
        <w:t>Obrazloženje</w:t>
      </w:r>
    </w:p>
    <w:p w:rsidRDefault="002726CF" w:rsidR="002726CF" w:rsidRPr="009A2DF1">
      <w:pPr>
        <w:jc w:val="center"/>
        <w:rPr>
          <w:sz w:val="24"/>
          <w:szCs w:val="24"/>
        </w:rPr>
      </w:pPr>
    </w:p>
    <w:p w:rsidRDefault="0046675A" w:rsidP="0046675A" w:rsidR="0046675A" w:rsidRPr="009A2DF1">
      <w:pPr>
        <w:ind w:firstLine="709"/>
        <w:jc w:val="both"/>
        <w:rPr>
          <w:sz w:val="24"/>
          <w:szCs w:val="24"/>
        </w:rPr>
      </w:pPr>
      <w:r w:rsidRPr="009A2DF1">
        <w:rPr>
          <w:sz w:val="24"/>
          <w:szCs w:val="24"/>
        </w:rPr>
        <w:t>Zahtjev za provedbu skraćenog stečajnog postupka nad gore navedenom pravnom osobom podnijela je ovome sudu Financijska agencija, Podružnica Karlovac (dalje: FINA), temeljem odredbe čl. 429. Stečajnog zakona (NN 71/15, 104/17;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 a sve na dan 5.7.2018.</w:t>
      </w:r>
    </w:p>
    <w:p w:rsidRDefault="0046675A" w:rsidP="0046675A" w:rsidR="0046675A" w:rsidRPr="009A2DF1">
      <w:pPr>
        <w:ind w:firstLine="709"/>
        <w:jc w:val="both"/>
        <w:rPr>
          <w:sz w:val="24"/>
          <w:szCs w:val="24"/>
        </w:rPr>
      </w:pPr>
    </w:p>
    <w:p w:rsidRDefault="0046675A" w:rsidP="0046675A" w:rsidR="0046675A" w:rsidRPr="009A2DF1">
      <w:pPr>
        <w:ind w:firstLine="709"/>
        <w:jc w:val="both"/>
        <w:rPr>
          <w:sz w:val="24"/>
          <w:szCs w:val="24"/>
        </w:rPr>
      </w:pPr>
      <w:r w:rsidRPr="009A2DF1">
        <w:rPr>
          <w:sz w:val="24"/>
          <w:szCs w:val="24"/>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w:t>
      </w:r>
    </w:p>
    <w:p w:rsidRDefault="0046675A" w:rsidP="0046675A" w:rsidR="0046675A" w:rsidRPr="009A2DF1">
      <w:pPr>
        <w:ind w:firstLine="709"/>
        <w:jc w:val="both"/>
        <w:rPr>
          <w:sz w:val="24"/>
          <w:szCs w:val="24"/>
        </w:rPr>
      </w:pPr>
    </w:p>
    <w:p w:rsidRDefault="0046675A" w:rsidP="0046675A" w:rsidR="0046675A" w:rsidRPr="009A2DF1">
      <w:pPr>
        <w:ind w:firstLine="709"/>
        <w:jc w:val="both"/>
        <w:rPr>
          <w:sz w:val="24"/>
          <w:szCs w:val="24"/>
        </w:rPr>
      </w:pPr>
      <w:r w:rsidRPr="009A2DF1">
        <w:rPr>
          <w:sz w:val="24"/>
          <w:szCs w:val="24"/>
        </w:rPr>
        <w:tab/>
        <w:t>Republika Hrvatska, Ministarstvo financija, Porezna uprava, dostavila je 19.  studenoga 2018. obrazac kojim je, kao vjerovnik, predložila nad dužnikom otvoriti stečaj. U prilogu je dostavljeno stanje računa poreznog obveznika na dan 5.10.2018. iz kojeg proizlazi kako dužnik po osnovi poreza, doprinosa, članarina, spomeničke rente duguje iznos od 124.526,78 kuna, čime je Republika  Hrvatska,  Ministarstvo financija, Porezna uprava, učinila vjerojatnim postojanje tražbine prema dužniku.  Republika Hrvatska, Porezna uprava, dostavila je i podatak kako dužnik u vlasništvu ima: priključno vozilo marke ITAS, model PAL/P, godina proizvodnje 1988., broj šasije 870154, reg.oznake KT 360-AP i osobni automobil marke Volkswagen, model 1.0/POLO, godina proizvodnje 1998, broja šasije: WVWZZZ6NZWY194580, reg.oznake ZG 5458-GV.</w:t>
      </w:r>
    </w:p>
    <w:p w:rsidRDefault="0046675A" w:rsidP="009A2DF1" w:rsidR="0046675A" w:rsidRPr="009A2DF1">
      <w:pPr>
        <w:jc w:val="both"/>
        <w:rPr>
          <w:sz w:val="24"/>
          <w:szCs w:val="24"/>
        </w:rPr>
      </w:pPr>
    </w:p>
    <w:p w:rsidRDefault="0046675A" w:rsidP="0046675A" w:rsidR="0046675A" w:rsidRPr="009A2DF1">
      <w:pPr>
        <w:ind w:firstLine="709"/>
        <w:jc w:val="both"/>
        <w:rPr>
          <w:sz w:val="24"/>
          <w:szCs w:val="24"/>
        </w:rPr>
      </w:pPr>
      <w:r w:rsidRPr="009A2DF1">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46675A" w:rsidP="0046675A" w:rsidR="0046675A" w:rsidRPr="009A2DF1">
      <w:pPr>
        <w:ind w:firstLine="709"/>
        <w:jc w:val="both"/>
        <w:rPr>
          <w:sz w:val="24"/>
          <w:szCs w:val="24"/>
        </w:rPr>
      </w:pPr>
    </w:p>
    <w:p w:rsidRDefault="0046675A" w:rsidP="0046675A" w:rsidR="0046675A" w:rsidRPr="009A2DF1">
      <w:pPr>
        <w:ind w:firstLine="709"/>
        <w:jc w:val="both"/>
        <w:rPr>
          <w:sz w:val="24"/>
          <w:szCs w:val="24"/>
        </w:rPr>
      </w:pPr>
      <w:r w:rsidRPr="009A2DF1">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9A2DF1">
        <w:rPr>
          <w:sz w:val="24"/>
          <w:szCs w:val="24"/>
        </w:rPr>
        <w:tab/>
      </w:r>
    </w:p>
    <w:p w:rsidRDefault="0046675A" w:rsidP="0046675A" w:rsidR="0046675A" w:rsidRPr="009A2DF1">
      <w:pPr>
        <w:ind w:firstLine="709"/>
        <w:jc w:val="both"/>
        <w:rPr>
          <w:sz w:val="24"/>
          <w:szCs w:val="24"/>
        </w:rPr>
      </w:pPr>
    </w:p>
    <w:p w:rsidRDefault="0046675A" w:rsidP="0046675A" w:rsidR="0046675A" w:rsidRPr="009A2DF1">
      <w:pPr>
        <w:ind w:firstLine="709"/>
        <w:jc w:val="both"/>
        <w:rPr>
          <w:sz w:val="24"/>
          <w:szCs w:val="24"/>
        </w:rPr>
      </w:pPr>
      <w:r w:rsidRPr="009A2DF1">
        <w:rPr>
          <w:sz w:val="24"/>
          <w:szCs w:val="24"/>
        </w:rPr>
        <w:lastRenderedPageBreak/>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Rješenjem od 6. prosinca 2018. godine.</w:t>
      </w:r>
      <w:r w:rsidRPr="009A2DF1">
        <w:rPr>
          <w:sz w:val="24"/>
          <w:szCs w:val="24"/>
        </w:rPr>
        <w:tab/>
      </w:r>
    </w:p>
    <w:p w:rsidRDefault="0046675A" w:rsidP="0046675A" w:rsidR="0046675A" w:rsidRPr="009A2DF1">
      <w:pPr>
        <w:ind w:firstLine="709"/>
        <w:jc w:val="both"/>
        <w:rPr>
          <w:sz w:val="24"/>
          <w:szCs w:val="24"/>
        </w:rPr>
      </w:pPr>
    </w:p>
    <w:p w:rsidRDefault="0046675A" w:rsidP="0046675A" w:rsidR="0046675A" w:rsidRPr="009A2DF1">
      <w:pPr>
        <w:ind w:firstLine="709"/>
        <w:jc w:val="both"/>
        <w:rPr>
          <w:sz w:val="24"/>
          <w:szCs w:val="24"/>
        </w:rPr>
      </w:pPr>
      <w:r w:rsidRPr="009A2DF1">
        <w:rPr>
          <w:sz w:val="24"/>
          <w:szCs w:val="24"/>
        </w:rPr>
        <w:t xml:space="preserve">Rješenje od 6. prosinca 2018. godine postalo je pravomoćno dana 27. prosinca 2018. </w:t>
      </w:r>
    </w:p>
    <w:p w:rsidRDefault="0046675A" w:rsidP="0046675A" w:rsidR="0046675A" w:rsidRPr="009A2DF1">
      <w:pPr>
        <w:ind w:firstLine="709"/>
        <w:jc w:val="both"/>
        <w:rPr>
          <w:sz w:val="24"/>
          <w:szCs w:val="24"/>
        </w:rPr>
      </w:pPr>
    </w:p>
    <w:p w:rsidRDefault="0046675A" w:rsidP="0046675A" w:rsidR="0046675A" w:rsidRPr="009A2DF1">
      <w:pPr>
        <w:ind w:firstLine="709"/>
        <w:jc w:val="both"/>
        <w:rPr>
          <w:sz w:val="24"/>
          <w:szCs w:val="24"/>
        </w:rPr>
      </w:pPr>
      <w:r w:rsidRPr="009A2DF1">
        <w:rPr>
          <w:sz w:val="24"/>
          <w:szCs w:val="24"/>
        </w:rPr>
        <w:tab/>
        <w:t xml:space="preserve">Imajući u vidu činjenicu da je Financija agencija u zahtjevu za provedbu skraćenog stečajnog postupka, koji se vodio pod poslovnim brojem St-1764/2018 navela  da je dužnik na dan 10. srpnja 2018. u Očevidniku redoslijeda osnova za plaćanje imao evidentirane neizvršene osnove za plaćanje u neprekinutom razdoblju duljem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46675A" w:rsidP="0046675A" w:rsidR="0046675A" w:rsidRPr="009A2DF1">
      <w:pPr>
        <w:ind w:firstLine="709"/>
        <w:jc w:val="both"/>
        <w:rPr>
          <w:sz w:val="24"/>
          <w:szCs w:val="24"/>
        </w:rPr>
      </w:pPr>
    </w:p>
    <w:p w:rsidRDefault="0046675A" w:rsidP="0046675A" w:rsidR="0046675A" w:rsidRPr="009A2DF1">
      <w:pPr>
        <w:ind w:firstLine="709"/>
        <w:jc w:val="both"/>
        <w:rPr>
          <w:sz w:val="24"/>
          <w:szCs w:val="24"/>
        </w:rPr>
      </w:pPr>
      <w:r w:rsidRPr="009A2DF1">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6675A" w:rsidP="001852D6" w:rsidR="0046675A" w:rsidRPr="009A2DF1">
      <w:pPr>
        <w:ind w:firstLine="709"/>
        <w:jc w:val="both"/>
        <w:rPr>
          <w:sz w:val="24"/>
          <w:szCs w:val="24"/>
        </w:rPr>
      </w:pPr>
    </w:p>
    <w:p w:rsidRDefault="001852D6" w:rsidP="001852D6" w:rsidR="00192646" w:rsidRPr="009A2DF1">
      <w:pPr>
        <w:ind w:firstLine="709"/>
        <w:jc w:val="both"/>
        <w:rPr>
          <w:sz w:val="24"/>
          <w:szCs w:val="24"/>
        </w:rPr>
      </w:pPr>
      <w:r w:rsidRPr="009A2DF1">
        <w:rPr>
          <w:sz w:val="24"/>
          <w:szCs w:val="24"/>
        </w:rPr>
        <w:t xml:space="preserve"> </w:t>
      </w:r>
      <w:r w:rsidR="00971C06" w:rsidRPr="009A2DF1">
        <w:rPr>
          <w:sz w:val="24"/>
          <w:szCs w:val="24"/>
        </w:rPr>
        <w:t>Na temelju odredbe čl. 115. st. 1. Stečajnog zakona („Narodne novine“ broj 71/15, dalje: SZ)</w:t>
      </w:r>
      <w:r w:rsidR="00BF3F51" w:rsidRPr="009A2DF1">
        <w:rPr>
          <w:sz w:val="24"/>
          <w:szCs w:val="24"/>
        </w:rPr>
        <w:t>,</w:t>
      </w:r>
      <w:r w:rsidR="00971C06" w:rsidRPr="009A2DF1">
        <w:rPr>
          <w:sz w:val="24"/>
          <w:szCs w:val="24"/>
        </w:rPr>
        <w:t xml:space="preserve"> sud je</w:t>
      </w:r>
      <w:r w:rsidR="0046675A" w:rsidRPr="009A2DF1">
        <w:rPr>
          <w:sz w:val="24"/>
          <w:szCs w:val="24"/>
        </w:rPr>
        <w:t xml:space="preserve"> 21</w:t>
      </w:r>
      <w:r w:rsidR="00C32AA2" w:rsidRPr="009A2DF1">
        <w:rPr>
          <w:sz w:val="24"/>
          <w:szCs w:val="24"/>
        </w:rPr>
        <w:t>.</w:t>
      </w:r>
      <w:r w:rsidR="0046675A" w:rsidRPr="009A2DF1">
        <w:rPr>
          <w:sz w:val="24"/>
          <w:szCs w:val="24"/>
        </w:rPr>
        <w:t xml:space="preserve"> siječnja</w:t>
      </w:r>
      <w:r w:rsidR="00C32AA2" w:rsidRPr="009A2DF1">
        <w:rPr>
          <w:sz w:val="24"/>
          <w:szCs w:val="24"/>
        </w:rPr>
        <w:t xml:space="preserve"> 201</w:t>
      </w:r>
      <w:r w:rsidR="0046675A" w:rsidRPr="009A2DF1">
        <w:rPr>
          <w:sz w:val="24"/>
          <w:szCs w:val="24"/>
        </w:rPr>
        <w:t>9</w:t>
      </w:r>
      <w:r w:rsidR="00C32AA2" w:rsidRPr="009A2DF1">
        <w:rPr>
          <w:sz w:val="24"/>
          <w:szCs w:val="24"/>
        </w:rPr>
        <w:t>.</w:t>
      </w:r>
      <w:r w:rsidR="00971C06" w:rsidRPr="009A2DF1">
        <w:rPr>
          <w:sz w:val="24"/>
          <w:szCs w:val="24"/>
        </w:rPr>
        <w:t xml:space="preserve"> donio rješenje o pokretanju prethodnoga postupka radi utvrđivanja pretpostavki za otvaranje stečajnoga postupka (prethodni postupak)</w:t>
      </w:r>
      <w:r w:rsidR="00192646" w:rsidRPr="009A2DF1">
        <w:rPr>
          <w:sz w:val="24"/>
          <w:szCs w:val="24"/>
        </w:rPr>
        <w:t>.</w:t>
      </w:r>
    </w:p>
    <w:p w:rsidRDefault="00192646" w:rsidP="001852D6" w:rsidR="00192646" w:rsidRPr="009A2DF1">
      <w:pPr>
        <w:ind w:firstLine="709"/>
        <w:jc w:val="both"/>
        <w:rPr>
          <w:sz w:val="24"/>
          <w:szCs w:val="24"/>
        </w:rPr>
      </w:pPr>
    </w:p>
    <w:p w:rsidRDefault="00192646" w:rsidP="00FE7AD5" w:rsidR="00FE7AD5" w:rsidRPr="009A2DF1">
      <w:pPr>
        <w:ind w:firstLine="709"/>
        <w:jc w:val="both"/>
        <w:rPr>
          <w:sz w:val="24"/>
          <w:szCs w:val="24"/>
        </w:rPr>
      </w:pPr>
      <w:r w:rsidRPr="009A2DF1">
        <w:rPr>
          <w:sz w:val="24"/>
          <w:szCs w:val="24"/>
        </w:rPr>
        <w:t>D</w:t>
      </w:r>
      <w:r w:rsidR="001D6684" w:rsidRPr="009A2DF1">
        <w:rPr>
          <w:sz w:val="24"/>
          <w:szCs w:val="24"/>
        </w:rPr>
        <w:t>ana</w:t>
      </w:r>
      <w:r w:rsidR="0046675A" w:rsidRPr="009A2DF1">
        <w:rPr>
          <w:sz w:val="24"/>
          <w:szCs w:val="24"/>
        </w:rPr>
        <w:t xml:space="preserve"> 19</w:t>
      </w:r>
      <w:r w:rsidRPr="009A2DF1">
        <w:rPr>
          <w:sz w:val="24"/>
          <w:szCs w:val="24"/>
        </w:rPr>
        <w:t>.</w:t>
      </w:r>
      <w:r w:rsidR="0046675A" w:rsidRPr="009A2DF1">
        <w:rPr>
          <w:sz w:val="24"/>
          <w:szCs w:val="24"/>
        </w:rPr>
        <w:t xml:space="preserve"> veljače</w:t>
      </w:r>
      <w:r w:rsidR="00971C06" w:rsidRPr="009A2DF1">
        <w:rPr>
          <w:sz w:val="24"/>
          <w:szCs w:val="24"/>
        </w:rPr>
        <w:t xml:space="preserve"> 201</w:t>
      </w:r>
      <w:r w:rsidR="0046675A" w:rsidRPr="009A2DF1">
        <w:rPr>
          <w:sz w:val="24"/>
          <w:szCs w:val="24"/>
        </w:rPr>
        <w:t>9</w:t>
      </w:r>
      <w:r w:rsidR="00971C06" w:rsidRPr="009A2DF1">
        <w:rPr>
          <w:sz w:val="24"/>
          <w:szCs w:val="24"/>
        </w:rPr>
        <w:t xml:space="preserve">. održano </w:t>
      </w:r>
      <w:r w:rsidRPr="009A2DF1">
        <w:rPr>
          <w:sz w:val="24"/>
          <w:szCs w:val="24"/>
        </w:rPr>
        <w:t xml:space="preserve">je </w:t>
      </w:r>
      <w:r w:rsidR="00971C06" w:rsidRPr="009A2DF1">
        <w:rPr>
          <w:sz w:val="24"/>
          <w:szCs w:val="24"/>
        </w:rPr>
        <w:t>ročište</w:t>
      </w:r>
      <w:r w:rsidR="001852D6" w:rsidRPr="009A2DF1">
        <w:rPr>
          <w:sz w:val="24"/>
          <w:szCs w:val="24"/>
        </w:rPr>
        <w:t xml:space="preserve"> radi izjašnjenja o prijedlogu za otvaranje stečajnog postupka</w:t>
      </w:r>
      <w:r w:rsidR="00AB7CEA" w:rsidRPr="009A2DF1">
        <w:rPr>
          <w:sz w:val="24"/>
          <w:szCs w:val="24"/>
        </w:rPr>
        <w:t xml:space="preserve">. Na ročište </w:t>
      </w:r>
      <w:r w:rsidR="0046675A" w:rsidRPr="009A2DF1">
        <w:rPr>
          <w:sz w:val="24"/>
          <w:szCs w:val="24"/>
        </w:rPr>
        <w:t xml:space="preserve">nije </w:t>
      </w:r>
      <w:r w:rsidR="00AB7CEA" w:rsidRPr="009A2DF1">
        <w:rPr>
          <w:sz w:val="24"/>
          <w:szCs w:val="24"/>
        </w:rPr>
        <w:t>pristupio zastupnik po zakonu</w:t>
      </w:r>
      <w:r w:rsidR="0046675A" w:rsidRPr="009A2DF1">
        <w:rPr>
          <w:sz w:val="24"/>
          <w:szCs w:val="24"/>
        </w:rPr>
        <w:t>.</w:t>
      </w:r>
      <w:r w:rsidR="00FE7AD5" w:rsidRPr="009A2DF1">
        <w:rPr>
          <w:sz w:val="24"/>
          <w:szCs w:val="24"/>
        </w:rPr>
        <w:t xml:space="preserve"> Predlagatelj je ustrajao kod prijedloga. Pročitan je podnesak FINE od 24.01.2019. godine iz kojeg je vidljivo kako je račun na dan 10.07.2018. blokiran 120 dana. Pročitan je podnesak dužnika od 04.02.2019. iz kojega je razvidno kako je isti suglasan sa prijedlogom za otvaranje stečajnog postupka.</w:t>
      </w:r>
    </w:p>
    <w:p w:rsidRDefault="00FE7AD5" w:rsidP="00FE7AD5" w:rsidR="00FE7AD5" w:rsidRPr="009A2DF1">
      <w:pPr>
        <w:ind w:firstLine="709"/>
        <w:jc w:val="both"/>
        <w:rPr>
          <w:sz w:val="24"/>
          <w:szCs w:val="24"/>
        </w:rPr>
      </w:pPr>
    </w:p>
    <w:p w:rsidRDefault="00741D38" w:rsidP="00741D38" w:rsidR="00CC54A5" w:rsidRPr="009A2DF1">
      <w:pPr>
        <w:ind w:firstLine="709"/>
        <w:jc w:val="both"/>
        <w:rPr>
          <w:sz w:val="24"/>
          <w:szCs w:val="24"/>
          <w:lang w:val="pl-PL"/>
        </w:rPr>
      </w:pPr>
      <w:r w:rsidRPr="009A2DF1">
        <w:rPr>
          <w:sz w:val="24"/>
          <w:szCs w:val="24"/>
        </w:rPr>
        <w:t xml:space="preserve">Ročište </w:t>
      </w:r>
      <w:r w:rsidR="00FE7AD5" w:rsidRPr="009A2DF1">
        <w:rPr>
          <w:sz w:val="24"/>
          <w:szCs w:val="24"/>
        </w:rPr>
        <w:t xml:space="preserve">radi očitovanja o prijedlogu za otvaranje </w:t>
      </w:r>
      <w:r w:rsidRPr="009A2DF1">
        <w:rPr>
          <w:sz w:val="24"/>
          <w:szCs w:val="24"/>
        </w:rPr>
        <w:t xml:space="preserve">stečajnog postupka, temeljem članka 128. SZ-a, spojeno je </w:t>
      </w:r>
      <w:r w:rsidR="00FE7AD5" w:rsidRPr="009A2DF1">
        <w:rPr>
          <w:sz w:val="24"/>
          <w:szCs w:val="24"/>
        </w:rPr>
        <w:t>s ročištem radi rasprave o pretpostavkama za otvaranjem steč</w:t>
      </w:r>
      <w:r w:rsidRPr="009A2DF1">
        <w:rPr>
          <w:sz w:val="24"/>
          <w:szCs w:val="24"/>
        </w:rPr>
        <w:t>ajnog</w:t>
      </w:r>
      <w:r w:rsidR="00FE7AD5" w:rsidRPr="009A2DF1">
        <w:rPr>
          <w:sz w:val="24"/>
          <w:szCs w:val="24"/>
        </w:rPr>
        <w:t xml:space="preserve"> postupka.</w:t>
      </w:r>
      <w:r w:rsidRPr="009A2DF1">
        <w:rPr>
          <w:sz w:val="24"/>
          <w:szCs w:val="24"/>
        </w:rPr>
        <w:t xml:space="preserve"> Pročitan je </w:t>
      </w:r>
      <w:r w:rsidR="00FE7AD5" w:rsidRPr="009A2DF1">
        <w:rPr>
          <w:sz w:val="24"/>
          <w:szCs w:val="24"/>
        </w:rPr>
        <w:t>podatak o vlasništvu nekretnina steč</w:t>
      </w:r>
      <w:r w:rsidRPr="009A2DF1">
        <w:rPr>
          <w:sz w:val="24"/>
          <w:szCs w:val="24"/>
        </w:rPr>
        <w:t>ajnog</w:t>
      </w:r>
      <w:r w:rsidR="00FE7AD5" w:rsidRPr="009A2DF1">
        <w:rPr>
          <w:sz w:val="24"/>
          <w:szCs w:val="24"/>
        </w:rPr>
        <w:t xml:space="preserve"> dužnika iz kojega je vidljivo kako isti nij</w:t>
      </w:r>
      <w:r w:rsidRPr="009A2DF1">
        <w:rPr>
          <w:sz w:val="24"/>
          <w:szCs w:val="24"/>
        </w:rPr>
        <w:t xml:space="preserve">e upisan kao vlasnik nekretnina. Pročitan je </w:t>
      </w:r>
      <w:r w:rsidR="00FE7AD5" w:rsidRPr="009A2DF1">
        <w:rPr>
          <w:sz w:val="24"/>
          <w:szCs w:val="24"/>
        </w:rPr>
        <w:t>podnesak predlagatelja od 15.02.2019. god. zaprimljen faxom iz kojega je vidljivo kako je dužnik vlasnik priključnog vozila ITAS PAL/P 5, broj šasije: 870154, registarska oznaka KT 360 AP, kao i osobnog automobila marke VOLKSWAGEN 1.0 POLO, broj šasije: WVWZZZ6NZWY194580, registarska oznaka ZG 5458 GV.</w:t>
      </w:r>
      <w:r w:rsidR="00AB7CEA" w:rsidRPr="009A2DF1">
        <w:rPr>
          <w:sz w:val="24"/>
          <w:szCs w:val="24"/>
        </w:rPr>
        <w:t xml:space="preserve"> </w:t>
      </w:r>
    </w:p>
    <w:p w:rsidRDefault="0032299D" w:rsidP="001852D6" w:rsidR="0032299D" w:rsidRPr="009A2DF1">
      <w:pPr>
        <w:ind w:firstLine="709"/>
        <w:jc w:val="both"/>
        <w:rPr>
          <w:sz w:val="24"/>
          <w:szCs w:val="24"/>
          <w:lang w:val="pl-PL"/>
        </w:rPr>
      </w:pPr>
    </w:p>
    <w:p w:rsidRDefault="00971C06" w:rsidP="00971C06" w:rsidR="00971C06" w:rsidRPr="009A2DF1">
      <w:pPr>
        <w:ind w:firstLine="709"/>
        <w:jc w:val="both"/>
        <w:rPr>
          <w:sz w:val="24"/>
          <w:szCs w:val="24"/>
        </w:rPr>
      </w:pPr>
      <w:r w:rsidRPr="009A2DF1">
        <w:rPr>
          <w:sz w:val="24"/>
          <w:szCs w:val="24"/>
        </w:rPr>
        <w:t xml:space="preserve">Slijedom navedenog, </w:t>
      </w:r>
      <w:r w:rsidR="00F11803" w:rsidRPr="009A2DF1">
        <w:rPr>
          <w:sz w:val="24"/>
          <w:szCs w:val="24"/>
        </w:rPr>
        <w:t>sud je utvrdio postojanje stečajnog razloga u vidu nesposobnosti za plaćanje</w:t>
      </w:r>
      <w:r w:rsidRPr="009A2DF1">
        <w:rPr>
          <w:sz w:val="24"/>
          <w:szCs w:val="24"/>
        </w:rPr>
        <w:t xml:space="preserve"> u smislu čl. 6. st. </w:t>
      </w:r>
      <w:r w:rsidR="00F11803" w:rsidRPr="009A2DF1">
        <w:rPr>
          <w:sz w:val="24"/>
          <w:szCs w:val="24"/>
        </w:rPr>
        <w:t>2</w:t>
      </w:r>
      <w:r w:rsidRPr="009A2DF1">
        <w:rPr>
          <w:sz w:val="24"/>
          <w:szCs w:val="24"/>
        </w:rPr>
        <w:t>. SZ-a</w:t>
      </w:r>
      <w:r w:rsidR="00F11803" w:rsidRPr="009A2DF1">
        <w:rPr>
          <w:sz w:val="24"/>
          <w:szCs w:val="24"/>
        </w:rPr>
        <w:t>.</w:t>
      </w:r>
    </w:p>
    <w:p w:rsidRDefault="00F11803" w:rsidP="00971C06" w:rsidR="00F11803" w:rsidRPr="009A2DF1">
      <w:pPr>
        <w:ind w:firstLine="709"/>
        <w:jc w:val="both"/>
        <w:rPr>
          <w:sz w:val="24"/>
          <w:szCs w:val="24"/>
        </w:rPr>
      </w:pPr>
    </w:p>
    <w:p w:rsidRDefault="00937AFE" w:rsidP="00971C06" w:rsidR="00937AFE" w:rsidRPr="009A2DF1">
      <w:pPr>
        <w:ind w:firstLine="709"/>
        <w:jc w:val="both"/>
        <w:rPr>
          <w:sz w:val="24"/>
          <w:szCs w:val="24"/>
        </w:rPr>
      </w:pPr>
      <w:r w:rsidRPr="009A2DF1">
        <w:rPr>
          <w:sz w:val="24"/>
          <w:szCs w:val="24"/>
        </w:rPr>
        <w:t xml:space="preserve">Sud je utvrdio postojanje imovine </w:t>
      </w:r>
      <w:r w:rsidR="004F299A" w:rsidRPr="009A2DF1">
        <w:rPr>
          <w:sz w:val="24"/>
          <w:szCs w:val="24"/>
        </w:rPr>
        <w:t xml:space="preserve">stečajnog dužnika u vidu motornih vozila, prema podnesu predlagatelja od 15.2.2019. godine, a koja </w:t>
      </w:r>
      <w:r w:rsidRPr="009A2DF1">
        <w:rPr>
          <w:sz w:val="24"/>
          <w:szCs w:val="24"/>
        </w:rPr>
        <w:t>imovina je dostatna za pokriće troškova stečajnog postupka.</w:t>
      </w:r>
    </w:p>
    <w:p w:rsidRDefault="00937AFE" w:rsidP="00971C06" w:rsidR="00937AFE" w:rsidRPr="009A2DF1">
      <w:pPr>
        <w:ind w:firstLine="709"/>
        <w:jc w:val="both"/>
        <w:rPr>
          <w:sz w:val="24"/>
          <w:szCs w:val="24"/>
        </w:rPr>
      </w:pPr>
    </w:p>
    <w:p w:rsidRDefault="00971C06" w:rsidP="008A3797" w:rsidR="004D3007" w:rsidRPr="009A2DF1">
      <w:pPr>
        <w:ind w:firstLine="709"/>
        <w:jc w:val="both"/>
        <w:rPr>
          <w:sz w:val="24"/>
          <w:szCs w:val="24"/>
        </w:rPr>
      </w:pPr>
      <w:r w:rsidRPr="009A2DF1">
        <w:rPr>
          <w:sz w:val="24"/>
          <w:szCs w:val="24"/>
        </w:rPr>
        <w:tab/>
        <w:t>S</w:t>
      </w:r>
      <w:r w:rsidR="00032216" w:rsidRPr="009A2DF1">
        <w:rPr>
          <w:sz w:val="24"/>
          <w:szCs w:val="24"/>
        </w:rPr>
        <w:t xml:space="preserve">lijedom navedenoga, </w:t>
      </w:r>
      <w:r w:rsidRPr="009A2DF1">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9A2DF1">
        <w:rPr>
          <w:sz w:val="24"/>
          <w:szCs w:val="24"/>
        </w:rPr>
        <w:t>jn</w:t>
      </w:r>
      <w:r w:rsidRPr="009A2DF1">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9A2DF1">
        <w:rPr>
          <w:sz w:val="24"/>
          <w:szCs w:val="24"/>
        </w:rPr>
        <w:t>o ispitno ročište i izvještajno</w:t>
      </w:r>
      <w:r w:rsidRPr="009A2DF1">
        <w:rPr>
          <w:sz w:val="24"/>
          <w:szCs w:val="24"/>
        </w:rPr>
        <w:t xml:space="preserve"> ročište. S obzirom na to</w:t>
      </w:r>
      <w:r w:rsidR="00BF3F51" w:rsidRPr="009A2DF1">
        <w:rPr>
          <w:sz w:val="24"/>
          <w:szCs w:val="24"/>
        </w:rPr>
        <w:t xml:space="preserve"> da je dužnik vlasnik nekretnina</w:t>
      </w:r>
      <w:r w:rsidRPr="009A2DF1">
        <w:rPr>
          <w:sz w:val="24"/>
          <w:szCs w:val="24"/>
        </w:rPr>
        <w:t>, sud je po osnovi odredbe čl. 131. st. 2. SZ-a riješio kao u izreci.</w:t>
      </w:r>
    </w:p>
    <w:p w:rsidRDefault="009A2DF1" w:rsidP="009A3E7E" w:rsidR="009A2DF1">
      <w:pPr>
        <w:jc w:val="center"/>
        <w:rPr>
          <w:sz w:val="24"/>
          <w:szCs w:val="24"/>
        </w:rPr>
      </w:pPr>
    </w:p>
    <w:p w:rsidRDefault="009A3E7E" w:rsidP="009A3E7E" w:rsidR="009A3E7E" w:rsidRPr="009A2DF1">
      <w:pPr>
        <w:jc w:val="center"/>
        <w:rPr>
          <w:sz w:val="24"/>
          <w:szCs w:val="24"/>
        </w:rPr>
      </w:pPr>
      <w:r w:rsidRPr="009A2DF1">
        <w:rPr>
          <w:sz w:val="24"/>
          <w:szCs w:val="24"/>
        </w:rPr>
        <w:t xml:space="preserve">U Zagrebu </w:t>
      </w:r>
      <w:r w:rsidR="0006505E" w:rsidRPr="009A2DF1">
        <w:rPr>
          <w:sz w:val="24"/>
          <w:szCs w:val="24"/>
        </w:rPr>
        <w:t>1</w:t>
      </w:r>
      <w:r w:rsidR="004F299A" w:rsidRPr="009A2DF1">
        <w:rPr>
          <w:sz w:val="24"/>
          <w:szCs w:val="24"/>
        </w:rPr>
        <w:t>9</w:t>
      </w:r>
      <w:r w:rsidR="00971C06" w:rsidRPr="009A2DF1">
        <w:rPr>
          <w:sz w:val="24"/>
          <w:szCs w:val="24"/>
        </w:rPr>
        <w:t>.</w:t>
      </w:r>
      <w:r w:rsidR="004F299A" w:rsidRPr="009A2DF1">
        <w:rPr>
          <w:sz w:val="24"/>
          <w:szCs w:val="24"/>
        </w:rPr>
        <w:t xml:space="preserve"> veljače</w:t>
      </w:r>
      <w:r w:rsidR="00F626D7" w:rsidRPr="009A2DF1">
        <w:rPr>
          <w:sz w:val="24"/>
          <w:szCs w:val="24"/>
        </w:rPr>
        <w:t xml:space="preserve"> 201</w:t>
      </w:r>
      <w:r w:rsidR="004F299A" w:rsidRPr="009A2DF1">
        <w:rPr>
          <w:sz w:val="24"/>
          <w:szCs w:val="24"/>
        </w:rPr>
        <w:t>9</w:t>
      </w:r>
      <w:r w:rsidRPr="009A2DF1">
        <w:rPr>
          <w:sz w:val="24"/>
          <w:szCs w:val="24"/>
        </w:rPr>
        <w:t>.</w:t>
      </w:r>
    </w:p>
    <w:p w:rsidRDefault="008233D2" w:rsidR="001D5467" w:rsidRPr="009A2DF1">
      <w:pPr>
        <w:jc w:val="both"/>
        <w:rPr>
          <w:sz w:val="24"/>
          <w:szCs w:val="24"/>
        </w:rPr>
      </w:pPr>
      <w:r w:rsidRPr="009A2DF1">
        <w:rPr>
          <w:sz w:val="24"/>
          <w:szCs w:val="24"/>
        </w:rPr>
        <w:tab/>
      </w:r>
      <w:r w:rsidR="00852C1A" w:rsidRPr="009A2DF1">
        <w:rPr>
          <w:sz w:val="24"/>
          <w:szCs w:val="24"/>
        </w:rPr>
        <w:t xml:space="preserve"> </w:t>
      </w:r>
    </w:p>
    <w:p w:rsidRDefault="007F7479" w:rsidP="007F7479" w:rsidR="00D26C73" w:rsidRPr="009A2DF1">
      <w:pPr>
        <w:pStyle w:val="Podnaslov"/>
        <w:ind w:firstLine="720" w:left="5052"/>
        <w:rPr>
          <w:rFonts w:hAnsi="Times New Roman" w:ascii="Times New Roman"/>
          <w:b w:val="false"/>
          <w:color w:val="auto"/>
          <w:szCs w:val="24"/>
        </w:rPr>
      </w:pPr>
      <w:r>
        <w:rPr>
          <w:rFonts w:hAnsi="Times New Roman" w:ascii="Times New Roman"/>
          <w:b w:val="false"/>
          <w:color w:val="auto"/>
          <w:szCs w:val="24"/>
        </w:rPr>
        <w:t xml:space="preserve">           </w:t>
      </w:r>
      <w:r w:rsidR="00D26C73" w:rsidRPr="009A2DF1">
        <w:rPr>
          <w:rFonts w:hAnsi="Times New Roman" w:ascii="Times New Roman"/>
          <w:b w:val="false"/>
          <w:color w:val="auto"/>
          <w:szCs w:val="24"/>
        </w:rPr>
        <w:t>Stečajni sudac:</w:t>
      </w:r>
    </w:p>
    <w:p w:rsidRDefault="007F7479" w:rsidP="007F7479" w:rsidR="007F7479">
      <w:pPr>
        <w:pStyle w:val="Podnaslov"/>
        <w:ind w:left="5772"/>
        <w:rPr>
          <w:rFonts w:hAnsi="Times New Roman" w:ascii="Times New Roman"/>
          <w:b w:val="false"/>
          <w:color w:val="auto"/>
          <w:szCs w:val="24"/>
        </w:rPr>
      </w:pPr>
      <w:r>
        <w:rPr>
          <w:rFonts w:hAnsi="Times New Roman" w:ascii="Times New Roman"/>
          <w:b w:val="false"/>
          <w:color w:val="auto"/>
          <w:szCs w:val="24"/>
        </w:rPr>
        <w:t xml:space="preserve">           </w:t>
      </w:r>
      <w:r w:rsidR="00D26C73" w:rsidRPr="009A2DF1">
        <w:rPr>
          <w:rFonts w:hAnsi="Times New Roman" w:ascii="Times New Roman"/>
          <w:b w:val="false"/>
          <w:color w:val="auto"/>
          <w:szCs w:val="24"/>
        </w:rPr>
        <w:t>Nikola Ribarić</w:t>
      </w:r>
      <w:r>
        <w:rPr>
          <w:rFonts w:hAnsi="Times New Roman" w:ascii="Times New Roman"/>
          <w:b w:val="false"/>
          <w:color w:val="auto"/>
          <w:szCs w:val="24"/>
        </w:rPr>
        <w:t>, v.r.</w:t>
      </w:r>
    </w:p>
    <w:p w:rsidRDefault="007F7479" w:rsidP="008A3797" w:rsidR="007F7479">
      <w:pPr>
        <w:pStyle w:val="Podnaslov"/>
        <w:ind w:firstLine="708" w:left="5772"/>
        <w:rPr>
          <w:rFonts w:hAnsi="Times New Roman" w:ascii="Times New Roman"/>
          <w:b w:val="false"/>
          <w:color w:val="auto"/>
          <w:szCs w:val="24"/>
        </w:rPr>
      </w:pPr>
    </w:p>
    <w:p w:rsidRDefault="007F7479" w:rsidP="007F7479" w:rsidR="007F7479">
      <w:pPr>
        <w:pStyle w:val="Podnaslov"/>
        <w:ind w:left="360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7F7479" w:rsidP="008A3797" w:rsidR="006569FD" w:rsidRPr="009A2DF1">
      <w:pPr>
        <w:pStyle w:val="Podnaslov"/>
        <w:ind w:firstLine="708" w:left="5772"/>
        <w:rPr>
          <w:rFonts w:hAnsi="Times New Roman" w:ascii="Times New Roman"/>
          <w:color w:val="auto"/>
          <w:szCs w:val="24"/>
          <w:lang w:val="pl-PL"/>
        </w:rPr>
      </w:pPr>
      <w:r>
        <w:rPr>
          <w:rFonts w:hAnsi="Times New Roman" w:ascii="Times New Roman"/>
          <w:b w:val="false"/>
          <w:color w:val="auto"/>
          <w:szCs w:val="24"/>
        </w:rPr>
        <w:t>Maja Hajtek</w:t>
      </w:r>
      <w:r w:rsidR="00D26C73" w:rsidRPr="009A2DF1">
        <w:rPr>
          <w:rFonts w:hAnsi="Times New Roman" w:ascii="Times New Roman"/>
          <w:b w:val="false"/>
          <w:color w:val="auto"/>
          <w:szCs w:val="24"/>
        </w:rPr>
        <w:t xml:space="preserve"> </w:t>
      </w:r>
    </w:p>
    <w:p w:rsidRDefault="006569FD" w:rsidP="00A10F37" w:rsidR="006569FD" w:rsidRPr="009A2DF1">
      <w:pPr>
        <w:rPr>
          <w:sz w:val="24"/>
          <w:szCs w:val="24"/>
          <w:lang w:val="pl-PL"/>
        </w:rPr>
      </w:pPr>
    </w:p>
    <w:p w:rsidRDefault="009A2DF1" w:rsidP="00A10F37" w:rsidR="009A2DF1">
      <w:pPr>
        <w:rPr>
          <w:sz w:val="24"/>
          <w:szCs w:val="24"/>
          <w:lang w:val="pl-PL"/>
        </w:rPr>
      </w:pPr>
    </w:p>
    <w:p w:rsidRDefault="009A2DF1" w:rsidP="00A10F37" w:rsidR="009A2DF1">
      <w:pPr>
        <w:rPr>
          <w:sz w:val="24"/>
          <w:szCs w:val="24"/>
          <w:lang w:val="pl-PL"/>
        </w:rPr>
      </w:pPr>
    </w:p>
    <w:p w:rsidRDefault="009A2DF1" w:rsidP="00A10F37" w:rsidR="009A2DF1">
      <w:pPr>
        <w:rPr>
          <w:sz w:val="24"/>
          <w:szCs w:val="24"/>
          <w:lang w:val="pl-PL"/>
        </w:rPr>
      </w:pPr>
    </w:p>
    <w:p w:rsidRDefault="009A2DF1" w:rsidP="00A10F37" w:rsidR="009A2DF1">
      <w:pPr>
        <w:rPr>
          <w:sz w:val="24"/>
          <w:szCs w:val="24"/>
          <w:lang w:val="pl-PL"/>
        </w:rPr>
      </w:pPr>
    </w:p>
    <w:p w:rsidRDefault="00A96E38" w:rsidP="00A10F37" w:rsidR="006838BA" w:rsidRPr="009A2DF1">
      <w:pPr>
        <w:rPr>
          <w:sz w:val="24"/>
          <w:szCs w:val="24"/>
        </w:rPr>
      </w:pPr>
      <w:r w:rsidRPr="009A2DF1">
        <w:rPr>
          <w:sz w:val="24"/>
          <w:szCs w:val="24"/>
          <w:lang w:val="pl-PL"/>
        </w:rPr>
        <w:t>Uputa</w:t>
      </w:r>
      <w:r w:rsidRPr="009A2DF1">
        <w:rPr>
          <w:sz w:val="24"/>
          <w:szCs w:val="24"/>
        </w:rPr>
        <w:t xml:space="preserve"> </w:t>
      </w:r>
      <w:r w:rsidRPr="009A2DF1">
        <w:rPr>
          <w:sz w:val="24"/>
          <w:szCs w:val="24"/>
          <w:lang w:val="pl-PL"/>
        </w:rPr>
        <w:t>o</w:t>
      </w:r>
      <w:r w:rsidRPr="009A2DF1">
        <w:rPr>
          <w:sz w:val="24"/>
          <w:szCs w:val="24"/>
        </w:rPr>
        <w:t xml:space="preserve"> </w:t>
      </w:r>
      <w:r w:rsidRPr="009A2DF1">
        <w:rPr>
          <w:sz w:val="24"/>
          <w:szCs w:val="24"/>
          <w:lang w:val="pl-PL"/>
        </w:rPr>
        <w:t>pravnom</w:t>
      </w:r>
      <w:r w:rsidRPr="009A2DF1">
        <w:rPr>
          <w:sz w:val="24"/>
          <w:szCs w:val="24"/>
        </w:rPr>
        <w:t xml:space="preserve"> </w:t>
      </w:r>
      <w:r w:rsidRPr="009A2DF1">
        <w:rPr>
          <w:sz w:val="24"/>
          <w:szCs w:val="24"/>
          <w:lang w:val="pl-PL"/>
        </w:rPr>
        <w:t>lijeku</w:t>
      </w:r>
      <w:r w:rsidRPr="009A2DF1">
        <w:rPr>
          <w:sz w:val="24"/>
          <w:szCs w:val="24"/>
        </w:rPr>
        <w:t>:</w:t>
      </w:r>
    </w:p>
    <w:p w:rsidRDefault="006838BA" w:rsidP="008A3797" w:rsidR="00B81C62" w:rsidRPr="009A2DF1">
      <w:pPr>
        <w:jc w:val="both"/>
        <w:rPr>
          <w:sz w:val="24"/>
          <w:szCs w:val="24"/>
          <w:lang w:val="pl-PL"/>
        </w:rPr>
      </w:pPr>
      <w:r w:rsidRPr="009A2DF1">
        <w:rPr>
          <w:sz w:val="24"/>
          <w:szCs w:val="24"/>
          <w:lang w:val="pt-BR"/>
        </w:rPr>
        <w:t>Protiv</w:t>
      </w:r>
      <w:r w:rsidRPr="009A2DF1">
        <w:rPr>
          <w:sz w:val="24"/>
          <w:szCs w:val="24"/>
        </w:rPr>
        <w:t xml:space="preserve"> </w:t>
      </w:r>
      <w:r w:rsidRPr="009A2DF1">
        <w:rPr>
          <w:sz w:val="24"/>
          <w:szCs w:val="24"/>
          <w:lang w:val="pt-BR"/>
        </w:rPr>
        <w:t>rje</w:t>
      </w:r>
      <w:r w:rsidRPr="009A2DF1">
        <w:rPr>
          <w:sz w:val="24"/>
          <w:szCs w:val="24"/>
        </w:rPr>
        <w:t>š</w:t>
      </w:r>
      <w:r w:rsidRPr="009A2DF1">
        <w:rPr>
          <w:sz w:val="24"/>
          <w:szCs w:val="24"/>
          <w:lang w:val="pt-BR"/>
        </w:rPr>
        <w:t>enja</w:t>
      </w:r>
      <w:r w:rsidRPr="009A2DF1">
        <w:rPr>
          <w:sz w:val="24"/>
          <w:szCs w:val="24"/>
        </w:rPr>
        <w:t xml:space="preserve"> </w:t>
      </w:r>
      <w:r w:rsidRPr="009A2DF1">
        <w:rPr>
          <w:sz w:val="24"/>
          <w:szCs w:val="24"/>
          <w:lang w:val="pt-BR"/>
        </w:rPr>
        <w:t>o</w:t>
      </w:r>
      <w:r w:rsidRPr="009A2DF1">
        <w:rPr>
          <w:sz w:val="24"/>
          <w:szCs w:val="24"/>
        </w:rPr>
        <w:t xml:space="preserve"> </w:t>
      </w:r>
      <w:r w:rsidRPr="009A2DF1">
        <w:rPr>
          <w:sz w:val="24"/>
          <w:szCs w:val="24"/>
          <w:lang w:val="pt-BR"/>
        </w:rPr>
        <w:t>otvaranju</w:t>
      </w:r>
      <w:r w:rsidRPr="009A2DF1">
        <w:rPr>
          <w:sz w:val="24"/>
          <w:szCs w:val="24"/>
        </w:rPr>
        <w:t xml:space="preserve"> stečajnog </w:t>
      </w:r>
      <w:r w:rsidRPr="009A2DF1">
        <w:rPr>
          <w:sz w:val="24"/>
          <w:szCs w:val="24"/>
          <w:lang w:val="pt-BR"/>
        </w:rPr>
        <w:t>postupka</w:t>
      </w:r>
      <w:r w:rsidRPr="009A2DF1">
        <w:rPr>
          <w:sz w:val="24"/>
          <w:szCs w:val="24"/>
        </w:rPr>
        <w:t xml:space="preserve"> </w:t>
      </w:r>
      <w:r w:rsidR="0096090C" w:rsidRPr="009A2DF1">
        <w:rPr>
          <w:sz w:val="24"/>
          <w:szCs w:val="24"/>
        </w:rPr>
        <w:t xml:space="preserve">pravo na žalbu ima </w:t>
      </w:r>
      <w:r w:rsidRPr="009A2DF1">
        <w:rPr>
          <w:sz w:val="24"/>
          <w:szCs w:val="24"/>
          <w:lang w:val="pt-BR"/>
        </w:rPr>
        <w:t>osoba</w:t>
      </w:r>
      <w:r w:rsidRPr="009A2DF1">
        <w:rPr>
          <w:sz w:val="24"/>
          <w:szCs w:val="24"/>
        </w:rPr>
        <w:t xml:space="preserve"> </w:t>
      </w:r>
      <w:r w:rsidR="0096090C" w:rsidRPr="009A2DF1">
        <w:rPr>
          <w:sz w:val="24"/>
          <w:szCs w:val="24"/>
        </w:rPr>
        <w:t xml:space="preserve">ovlaštena za zastupanje dužnika po zakonu </w:t>
      </w:r>
      <w:r w:rsidRPr="009A2DF1">
        <w:rPr>
          <w:sz w:val="24"/>
          <w:szCs w:val="24"/>
          <w:lang w:val="pl-PL"/>
        </w:rPr>
        <w:t>do</w:t>
      </w:r>
      <w:r w:rsidRPr="009A2DF1">
        <w:rPr>
          <w:sz w:val="24"/>
          <w:szCs w:val="24"/>
        </w:rPr>
        <w:t xml:space="preserve"> </w:t>
      </w:r>
      <w:r w:rsidRPr="009A2DF1">
        <w:rPr>
          <w:sz w:val="24"/>
          <w:szCs w:val="24"/>
          <w:lang w:val="pl-PL"/>
        </w:rPr>
        <w:t>dana</w:t>
      </w:r>
      <w:r w:rsidRPr="009A2DF1">
        <w:rPr>
          <w:sz w:val="24"/>
          <w:szCs w:val="24"/>
        </w:rPr>
        <w:t xml:space="preserve"> </w:t>
      </w:r>
      <w:r w:rsidRPr="009A2DF1">
        <w:rPr>
          <w:sz w:val="24"/>
          <w:szCs w:val="24"/>
          <w:lang w:val="pl-PL"/>
        </w:rPr>
        <w:t>nastupanja</w:t>
      </w:r>
      <w:r w:rsidRPr="009A2DF1">
        <w:rPr>
          <w:sz w:val="24"/>
          <w:szCs w:val="24"/>
        </w:rPr>
        <w:t xml:space="preserve"> </w:t>
      </w:r>
      <w:r w:rsidRPr="009A2DF1">
        <w:rPr>
          <w:sz w:val="24"/>
          <w:szCs w:val="24"/>
          <w:lang w:val="pl-PL"/>
        </w:rPr>
        <w:t>pravnih</w:t>
      </w:r>
      <w:r w:rsidRPr="009A2DF1">
        <w:rPr>
          <w:sz w:val="24"/>
          <w:szCs w:val="24"/>
        </w:rPr>
        <w:t xml:space="preserve"> </w:t>
      </w:r>
      <w:r w:rsidRPr="009A2DF1">
        <w:rPr>
          <w:sz w:val="24"/>
          <w:szCs w:val="24"/>
          <w:lang w:val="pl-PL"/>
        </w:rPr>
        <w:t>posljedica</w:t>
      </w:r>
      <w:r w:rsidRPr="009A2DF1">
        <w:rPr>
          <w:sz w:val="24"/>
          <w:szCs w:val="24"/>
        </w:rPr>
        <w:t xml:space="preserve"> </w:t>
      </w:r>
      <w:r w:rsidRPr="009A2DF1">
        <w:rPr>
          <w:sz w:val="24"/>
          <w:szCs w:val="24"/>
          <w:lang w:val="pl-PL"/>
        </w:rPr>
        <w:t>otvaranja</w:t>
      </w:r>
      <w:r w:rsidRPr="009A2DF1">
        <w:rPr>
          <w:sz w:val="24"/>
          <w:szCs w:val="24"/>
        </w:rPr>
        <w:t xml:space="preserve"> </w:t>
      </w:r>
      <w:r w:rsidRPr="009A2DF1">
        <w:rPr>
          <w:sz w:val="24"/>
          <w:szCs w:val="24"/>
          <w:lang w:val="pl-PL"/>
        </w:rPr>
        <w:t>ste</w:t>
      </w:r>
      <w:r w:rsidRPr="009A2DF1">
        <w:rPr>
          <w:sz w:val="24"/>
          <w:szCs w:val="24"/>
        </w:rPr>
        <w:t>č</w:t>
      </w:r>
      <w:r w:rsidRPr="009A2DF1">
        <w:rPr>
          <w:sz w:val="24"/>
          <w:szCs w:val="24"/>
          <w:lang w:val="pl-PL"/>
        </w:rPr>
        <w:t>ajnog</w:t>
      </w:r>
      <w:r w:rsidRPr="009A2DF1">
        <w:rPr>
          <w:sz w:val="24"/>
          <w:szCs w:val="24"/>
        </w:rPr>
        <w:t xml:space="preserve"> </w:t>
      </w:r>
      <w:r w:rsidRPr="009A2DF1">
        <w:rPr>
          <w:sz w:val="24"/>
          <w:szCs w:val="24"/>
          <w:lang w:val="pl-PL"/>
        </w:rPr>
        <w:t>postupka</w:t>
      </w:r>
      <w:r w:rsidR="0096090C" w:rsidRPr="009A2DF1">
        <w:rPr>
          <w:sz w:val="24"/>
          <w:szCs w:val="24"/>
          <w:lang w:val="pl-PL"/>
        </w:rPr>
        <w:t xml:space="preserve"> i dužnik pojedinac</w:t>
      </w:r>
      <w:r w:rsidRPr="009A2DF1">
        <w:rPr>
          <w:sz w:val="24"/>
          <w:szCs w:val="24"/>
        </w:rPr>
        <w:t>.</w:t>
      </w:r>
      <w:r w:rsidR="00887CE0" w:rsidRPr="009A2DF1">
        <w:rPr>
          <w:sz w:val="24"/>
          <w:szCs w:val="24"/>
        </w:rPr>
        <w:t xml:space="preserve"> </w:t>
      </w:r>
      <w:r w:rsidRPr="009A2DF1">
        <w:rPr>
          <w:sz w:val="24"/>
          <w:szCs w:val="24"/>
          <w:lang w:val="pl-PL"/>
        </w:rPr>
        <w:t>Žalba se podnosi ovom sudu u 2 primjerka za Visoki trgovački sud RH u roku od 8 dana, od dana dostave rješenja.</w:t>
      </w:r>
      <w:r w:rsidR="008A3797" w:rsidRPr="009A2DF1">
        <w:rPr>
          <w:sz w:val="24"/>
          <w:szCs w:val="24"/>
          <w:lang w:val="pl-PL"/>
        </w:rPr>
        <w:t xml:space="preserve"> Dostava se smatra obavljenom istekom osmoga dana od dana objave pismena na mrežnoj stranici e-Oglasna ploča sudova.</w:t>
      </w:r>
    </w:p>
    <w:p w:rsidRDefault="009A2DF1" w:rsidP="0006505E" w:rsidR="009A2DF1">
      <w:pPr>
        <w:rPr>
          <w:sz w:val="24"/>
          <w:szCs w:val="24"/>
        </w:rPr>
      </w:pPr>
    </w:p>
    <w:p w:rsidRDefault="009A2DF1" w:rsidP="0006505E" w:rsidR="009A2DF1">
      <w:pPr>
        <w:rPr>
          <w:sz w:val="24"/>
          <w:szCs w:val="24"/>
        </w:rPr>
      </w:pPr>
    </w:p>
    <w:p w:rsidRDefault="009A2DF1" w:rsidP="00B81C62" w:rsidR="009A2DF1" w:rsidRPr="009A2DF1">
      <w:pPr>
        <w:rPr>
          <w:sz w:val="24"/>
          <w:szCs w:val="24"/>
          <w:lang w:val="pl-PL"/>
        </w:rPr>
      </w:pPr>
    </w:p>
    <w:sectPr w:rsidSect="006C7A5A" w:rsidR="009A2DF1" w:rsidRPr="009A2DF1">
      <w:headerReference w:type="even" r:id="rId11"/>
      <w:headerReference w:type="default" r:id="rId12"/>
      <w:headerReference w:type="first" r:id="rId13"/>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7F7479">
      <w:rPr>
        <w:rStyle w:val="Brojstranice"/>
        <w:noProof/>
      </w:rPr>
      <w:t>4</w:t>
    </w:r>
    <w:r>
      <w:rPr>
        <w:rStyle w:val="Brojstranice"/>
      </w:rPr>
      <w:fldChar w:fldCharType="end"/>
    </w:r>
  </w:p>
  <w:p w:rsidRDefault="00A56E0B" w:rsidP="00A56E0B" w:rsidR="00A56E0B">
    <w:pPr>
      <w:ind w:firstLine="720" w:left="1440"/>
      <w:jc w:val="right"/>
      <w:rPr>
        <w:sz w:val="24"/>
        <w:szCs w:val="24"/>
      </w:rPr>
    </w:pPr>
  </w:p>
  <w:p w:rsidRDefault="009A2DF1" w:rsidP="009A2DF1" w:rsidR="009A2DF1">
    <w:pPr>
      <w:pStyle w:val="Zaglavlje"/>
      <w:jc w:val="right"/>
    </w:pPr>
    <w:r w:rsidRPr="00B550C7">
      <w:rPr>
        <w:sz w:val="24"/>
        <w:szCs w:val="24"/>
      </w:rPr>
      <w:t>72.</w:t>
    </w:r>
    <w:r w:rsidRPr="00B550C7">
      <w:rPr>
        <w:b/>
        <w:sz w:val="24"/>
        <w:szCs w:val="24"/>
      </w:rPr>
      <w:t xml:space="preserve"> </w:t>
    </w:r>
    <w:r w:rsidRPr="00B550C7">
      <w:rPr>
        <w:sz w:val="24"/>
        <w:szCs w:val="24"/>
      </w:rPr>
      <w:t>St-</w:t>
    </w:r>
    <w:r>
      <w:rPr>
        <w:sz w:val="24"/>
        <w:szCs w:val="24"/>
      </w:rPr>
      <w:t>107/2019-9</w:t>
    </w:r>
  </w:p>
  <w:p w:rsidRDefault="00185AD7" w:rsidP="00DB4308" w:rsidR="00185AD7">
    <w:pPr>
      <w:ind w:firstLine="720" w:left="144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308" w:rsidP="00DB4308" w:rsidR="00DB4308">
    <w:pPr>
      <w:pStyle w:val="Zaglavlje"/>
      <w:jc w:val="right"/>
    </w:pPr>
    <w:r w:rsidRPr="00B550C7">
      <w:rPr>
        <w:sz w:val="24"/>
        <w:szCs w:val="24"/>
      </w:rPr>
      <w:t>72.</w:t>
    </w:r>
    <w:r w:rsidRPr="00B550C7">
      <w:rPr>
        <w:b/>
        <w:sz w:val="24"/>
        <w:szCs w:val="24"/>
      </w:rPr>
      <w:t xml:space="preserve"> </w:t>
    </w:r>
    <w:r w:rsidRPr="00B550C7">
      <w:rPr>
        <w:sz w:val="24"/>
        <w:szCs w:val="24"/>
      </w:rPr>
      <w:t>St-</w:t>
    </w:r>
    <w:r w:rsidR="007F3331">
      <w:rPr>
        <w:sz w:val="24"/>
        <w:szCs w:val="24"/>
      </w:rPr>
      <w:t>107/2019</w:t>
    </w:r>
    <w:r w:rsidR="009A2DF1">
      <w:rPr>
        <w:sz w:val="24"/>
        <w:szCs w:val="24"/>
      </w:rPr>
      <w:t>-9</w:t>
    </w:r>
  </w:p>
  <w:p w:rsidRDefault="00DB4308" w:rsidR="00DB430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166E1DC4"/>
    <w:multiLevelType w:val="hybridMultilevel"/>
    <w:tmpl w:val="C652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4"/>
  </w:num>
  <w:num w:numId="3">
    <w:abstractNumId w:val="5"/>
  </w:num>
  <w:num w:numId="4">
    <w:abstractNumId w:val="9"/>
  </w:num>
  <w:num w:numId="5">
    <w:abstractNumId w:val="8"/>
  </w:num>
  <w:num w:numId="6">
    <w:abstractNumId w:val="0"/>
  </w:num>
  <w:num w:numId="7">
    <w:abstractNumId w:val="7"/>
  </w:num>
  <w:num w:numId="8">
    <w:abstractNumId w:val="6"/>
  </w:num>
  <w:num w:numId="9">
    <w:abstractNumId w:val="2"/>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473F"/>
    <w:rsid w:val="00055E92"/>
    <w:rsid w:val="000560BD"/>
    <w:rsid w:val="0006505E"/>
    <w:rsid w:val="00077E5C"/>
    <w:rsid w:val="00083B35"/>
    <w:rsid w:val="00097BEA"/>
    <w:rsid w:val="000B78D5"/>
    <w:rsid w:val="000C4886"/>
    <w:rsid w:val="000D129A"/>
    <w:rsid w:val="000D1BF8"/>
    <w:rsid w:val="000F5EA1"/>
    <w:rsid w:val="000F6345"/>
    <w:rsid w:val="00102FE3"/>
    <w:rsid w:val="0012249B"/>
    <w:rsid w:val="00132A5D"/>
    <w:rsid w:val="00137314"/>
    <w:rsid w:val="00150A80"/>
    <w:rsid w:val="00152276"/>
    <w:rsid w:val="0016323B"/>
    <w:rsid w:val="00166E72"/>
    <w:rsid w:val="001708B2"/>
    <w:rsid w:val="00172A8D"/>
    <w:rsid w:val="001741C7"/>
    <w:rsid w:val="001852D6"/>
    <w:rsid w:val="00185AD7"/>
    <w:rsid w:val="00186749"/>
    <w:rsid w:val="00192646"/>
    <w:rsid w:val="00195086"/>
    <w:rsid w:val="001A45BF"/>
    <w:rsid w:val="001D411A"/>
    <w:rsid w:val="001D5467"/>
    <w:rsid w:val="001D6684"/>
    <w:rsid w:val="001E1892"/>
    <w:rsid w:val="001E44D0"/>
    <w:rsid w:val="00206C81"/>
    <w:rsid w:val="00210410"/>
    <w:rsid w:val="00211FA7"/>
    <w:rsid w:val="00230BF0"/>
    <w:rsid w:val="00243CCA"/>
    <w:rsid w:val="002443CE"/>
    <w:rsid w:val="00255E71"/>
    <w:rsid w:val="002576B4"/>
    <w:rsid w:val="00264673"/>
    <w:rsid w:val="0027042C"/>
    <w:rsid w:val="002726CF"/>
    <w:rsid w:val="002A35E4"/>
    <w:rsid w:val="002B322D"/>
    <w:rsid w:val="002D18DF"/>
    <w:rsid w:val="002D3DC3"/>
    <w:rsid w:val="002E5689"/>
    <w:rsid w:val="002E7E07"/>
    <w:rsid w:val="002F4294"/>
    <w:rsid w:val="003155DD"/>
    <w:rsid w:val="0032299D"/>
    <w:rsid w:val="00326384"/>
    <w:rsid w:val="00341148"/>
    <w:rsid w:val="00341785"/>
    <w:rsid w:val="00341C5D"/>
    <w:rsid w:val="00350C04"/>
    <w:rsid w:val="00361F10"/>
    <w:rsid w:val="00377237"/>
    <w:rsid w:val="003853A9"/>
    <w:rsid w:val="00386497"/>
    <w:rsid w:val="00396622"/>
    <w:rsid w:val="003A290E"/>
    <w:rsid w:val="003A4171"/>
    <w:rsid w:val="003A6019"/>
    <w:rsid w:val="003C78A1"/>
    <w:rsid w:val="003D2947"/>
    <w:rsid w:val="003E450E"/>
    <w:rsid w:val="003E4E05"/>
    <w:rsid w:val="003F342C"/>
    <w:rsid w:val="004004CC"/>
    <w:rsid w:val="00401191"/>
    <w:rsid w:val="00414221"/>
    <w:rsid w:val="00427327"/>
    <w:rsid w:val="00447E26"/>
    <w:rsid w:val="00454B52"/>
    <w:rsid w:val="00455127"/>
    <w:rsid w:val="0046675A"/>
    <w:rsid w:val="00473B11"/>
    <w:rsid w:val="00474DAD"/>
    <w:rsid w:val="004B1DFB"/>
    <w:rsid w:val="004C328C"/>
    <w:rsid w:val="004D3007"/>
    <w:rsid w:val="004E6AD4"/>
    <w:rsid w:val="004E77EF"/>
    <w:rsid w:val="004F299A"/>
    <w:rsid w:val="0051132F"/>
    <w:rsid w:val="0052345E"/>
    <w:rsid w:val="00525D6E"/>
    <w:rsid w:val="00540145"/>
    <w:rsid w:val="00547715"/>
    <w:rsid w:val="0056018D"/>
    <w:rsid w:val="00560ED7"/>
    <w:rsid w:val="0058589C"/>
    <w:rsid w:val="005B3BA8"/>
    <w:rsid w:val="005B7415"/>
    <w:rsid w:val="005D78EA"/>
    <w:rsid w:val="005E70E2"/>
    <w:rsid w:val="006018F8"/>
    <w:rsid w:val="00603157"/>
    <w:rsid w:val="006524A1"/>
    <w:rsid w:val="006569FD"/>
    <w:rsid w:val="00656D95"/>
    <w:rsid w:val="00657800"/>
    <w:rsid w:val="00675DA9"/>
    <w:rsid w:val="00677BBF"/>
    <w:rsid w:val="006838BA"/>
    <w:rsid w:val="006866CB"/>
    <w:rsid w:val="006901E8"/>
    <w:rsid w:val="006906E7"/>
    <w:rsid w:val="006B0E12"/>
    <w:rsid w:val="006C59D1"/>
    <w:rsid w:val="006C7A5A"/>
    <w:rsid w:val="006E43F8"/>
    <w:rsid w:val="00704661"/>
    <w:rsid w:val="00705C04"/>
    <w:rsid w:val="00715858"/>
    <w:rsid w:val="00720611"/>
    <w:rsid w:val="007238DA"/>
    <w:rsid w:val="00724F1D"/>
    <w:rsid w:val="007332B1"/>
    <w:rsid w:val="00741D38"/>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2462"/>
    <w:rsid w:val="007F3331"/>
    <w:rsid w:val="007F550D"/>
    <w:rsid w:val="007F7479"/>
    <w:rsid w:val="00802637"/>
    <w:rsid w:val="0081167C"/>
    <w:rsid w:val="008233D2"/>
    <w:rsid w:val="00837019"/>
    <w:rsid w:val="00840279"/>
    <w:rsid w:val="00843BE5"/>
    <w:rsid w:val="00852C1A"/>
    <w:rsid w:val="00860C8A"/>
    <w:rsid w:val="00863D1F"/>
    <w:rsid w:val="008662DA"/>
    <w:rsid w:val="008676A1"/>
    <w:rsid w:val="00867C12"/>
    <w:rsid w:val="00887CE0"/>
    <w:rsid w:val="00894C1B"/>
    <w:rsid w:val="008A1DD7"/>
    <w:rsid w:val="008A3797"/>
    <w:rsid w:val="008A6E36"/>
    <w:rsid w:val="008B40FA"/>
    <w:rsid w:val="008D2088"/>
    <w:rsid w:val="008E0B1B"/>
    <w:rsid w:val="008E42A5"/>
    <w:rsid w:val="008E4ABA"/>
    <w:rsid w:val="00914B2C"/>
    <w:rsid w:val="00924885"/>
    <w:rsid w:val="00937AFE"/>
    <w:rsid w:val="009557CC"/>
    <w:rsid w:val="0096090C"/>
    <w:rsid w:val="0096251B"/>
    <w:rsid w:val="0096793C"/>
    <w:rsid w:val="00971C06"/>
    <w:rsid w:val="00972325"/>
    <w:rsid w:val="00984F17"/>
    <w:rsid w:val="00987AA8"/>
    <w:rsid w:val="009A2DF1"/>
    <w:rsid w:val="009A3E7E"/>
    <w:rsid w:val="009B130A"/>
    <w:rsid w:val="009B2331"/>
    <w:rsid w:val="009E0FC4"/>
    <w:rsid w:val="00A10F37"/>
    <w:rsid w:val="00A219BB"/>
    <w:rsid w:val="00A27712"/>
    <w:rsid w:val="00A56D2A"/>
    <w:rsid w:val="00A56E0B"/>
    <w:rsid w:val="00A622BE"/>
    <w:rsid w:val="00A7050F"/>
    <w:rsid w:val="00A70CB0"/>
    <w:rsid w:val="00A80202"/>
    <w:rsid w:val="00A84621"/>
    <w:rsid w:val="00A947D4"/>
    <w:rsid w:val="00A96E38"/>
    <w:rsid w:val="00AB024A"/>
    <w:rsid w:val="00AB7CEA"/>
    <w:rsid w:val="00AE1405"/>
    <w:rsid w:val="00AF3194"/>
    <w:rsid w:val="00AF7623"/>
    <w:rsid w:val="00B07E9D"/>
    <w:rsid w:val="00B22D4C"/>
    <w:rsid w:val="00B32956"/>
    <w:rsid w:val="00B358B5"/>
    <w:rsid w:val="00B4321B"/>
    <w:rsid w:val="00B550C7"/>
    <w:rsid w:val="00B703DE"/>
    <w:rsid w:val="00B81C62"/>
    <w:rsid w:val="00BA3671"/>
    <w:rsid w:val="00BA5880"/>
    <w:rsid w:val="00BD6AFC"/>
    <w:rsid w:val="00BD7E32"/>
    <w:rsid w:val="00BF3F51"/>
    <w:rsid w:val="00C14055"/>
    <w:rsid w:val="00C22011"/>
    <w:rsid w:val="00C24C72"/>
    <w:rsid w:val="00C25A83"/>
    <w:rsid w:val="00C31A45"/>
    <w:rsid w:val="00C32AA2"/>
    <w:rsid w:val="00C3388F"/>
    <w:rsid w:val="00C37E34"/>
    <w:rsid w:val="00C43691"/>
    <w:rsid w:val="00C5207A"/>
    <w:rsid w:val="00C52761"/>
    <w:rsid w:val="00C6207F"/>
    <w:rsid w:val="00C62E9F"/>
    <w:rsid w:val="00CA2F28"/>
    <w:rsid w:val="00CB0F34"/>
    <w:rsid w:val="00CB229D"/>
    <w:rsid w:val="00CB7437"/>
    <w:rsid w:val="00CC54A5"/>
    <w:rsid w:val="00CE6CB5"/>
    <w:rsid w:val="00CE7270"/>
    <w:rsid w:val="00D032E9"/>
    <w:rsid w:val="00D03C27"/>
    <w:rsid w:val="00D16263"/>
    <w:rsid w:val="00D17002"/>
    <w:rsid w:val="00D174D3"/>
    <w:rsid w:val="00D26C73"/>
    <w:rsid w:val="00DB4308"/>
    <w:rsid w:val="00DB4851"/>
    <w:rsid w:val="00DC07C5"/>
    <w:rsid w:val="00DC19E9"/>
    <w:rsid w:val="00DE3017"/>
    <w:rsid w:val="00DF4708"/>
    <w:rsid w:val="00E1254B"/>
    <w:rsid w:val="00E20FDF"/>
    <w:rsid w:val="00E2142D"/>
    <w:rsid w:val="00E23AA6"/>
    <w:rsid w:val="00E63A39"/>
    <w:rsid w:val="00E67C95"/>
    <w:rsid w:val="00E77FE9"/>
    <w:rsid w:val="00E836A6"/>
    <w:rsid w:val="00E8454C"/>
    <w:rsid w:val="00EA2331"/>
    <w:rsid w:val="00EA4400"/>
    <w:rsid w:val="00EA6323"/>
    <w:rsid w:val="00EB36BA"/>
    <w:rsid w:val="00EB641C"/>
    <w:rsid w:val="00EC65DF"/>
    <w:rsid w:val="00ED13FE"/>
    <w:rsid w:val="00EE08DB"/>
    <w:rsid w:val="00EE193F"/>
    <w:rsid w:val="00EE4B19"/>
    <w:rsid w:val="00F11803"/>
    <w:rsid w:val="00F1773D"/>
    <w:rsid w:val="00F20384"/>
    <w:rsid w:val="00F47988"/>
    <w:rsid w:val="00F626D7"/>
    <w:rsid w:val="00F77E08"/>
    <w:rsid w:val="00FC1C16"/>
    <w:rsid w:val="00FE0498"/>
    <w:rsid w:val="00FE7AD5"/>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customStyle="true" w:styleId="ZaglavljeChar" w:type="character">
    <w:name w:val="Zaglavlje Char"/>
    <w:basedOn w:val="Zadanifontodlomka"/>
    <w:link w:val="Zaglavlje"/>
    <w:uiPriority w:val="99"/>
    <w:rsid w:val="00DB4308"/>
    <w:rPr>
      <w:sz w:val="22"/>
    </w:rPr>
  </w:style>
  <w:style w:styleId="Tekstrezerviranogmjesta" w:type="character">
    <w:name w:val="Placeholder Text"/>
    <w:basedOn w:val="Zadanifontodlomka"/>
    <w:uiPriority w:val="99"/>
    <w:semiHidden/>
    <w:rsid w:val="007F7479"/>
    <w:rPr>
      <w:color w:val="808080"/>
      <w:bdr w:space="0" w:sz="0" w:color="auto" w:val="none"/>
      <w:shd w:fill="auto" w:color="auto" w:val="clear"/>
    </w:rPr>
  </w:style>
  <w:style w:customStyle="true" w:styleId="eSPISCCParagraphDefaultFont" w:type="character">
    <w:name w:val="eSPIS_CC_Paragraph Default Font"/>
    <w:basedOn w:val="Zadanifontodlomka"/>
    <w:rsid w:val="007F747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F747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747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747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customStyle="1" w:styleId="ZaglavljeChar" w:type="character">
    <w:name w:val="Zaglavlje Char"/>
    <w:basedOn w:val="Zadanifontodlomka"/>
    <w:link w:val="Zaglavlje"/>
    <w:uiPriority w:val="99"/>
    <w:rsid w:val="00DB4308"/>
    <w:rPr>
      <w:sz w:val="22"/>
    </w:rPr>
  </w:style>
  <w:style w:styleId="Tekstrezerviranogmjesta" w:type="character">
    <w:name w:val="Placeholder Text"/>
    <w:basedOn w:val="Zadanifontodlomka"/>
    <w:uiPriority w:val="99"/>
    <w:semiHidden/>
    <w:rsid w:val="007F7479"/>
    <w:rPr>
      <w:color w:val="808080"/>
      <w:bdr w:color="auto" w:space="0" w:sz="0" w:val="none"/>
      <w:shd w:color="auto" w:fill="auto" w:val="clear"/>
    </w:rPr>
  </w:style>
  <w:style w:customStyle="1" w:styleId="eSPISCCParagraphDefaultFont" w:type="character">
    <w:name w:val="eSPIS_CC_Paragraph Default Font"/>
    <w:basedOn w:val="Zadanifontodlomka"/>
    <w:rsid w:val="007F747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F747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747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747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835152920">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604650490">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2019.</izvorni_sadrzaj>
    <derivirana_varijabla naziv="DomainObject.Predmet.DatumOsnivanja_1">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St-107/2019</izvorni_sadrzaj>
    <derivirana_varijabla naziv="DomainObject.Predmet.OznakaBroj_1">St-107/2019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BBG d.o.o.</izvorni_sadrzaj>
    <derivirana_varijabla naziv="DomainObject.Predmet.ProtustrankaFormated_1">  BBG d.o.o.</derivirana_varijabla>
  </DomainObject.Predmet.ProtustrankaFormated>
  <DomainObject.Predmet.ProtustrankaFormatedOIB>
    <izvorni_sadrzaj>  BBG d.o.o., OIB 91714160154</izvorni_sadrzaj>
    <derivirana_varijabla naziv="DomainObject.Predmet.ProtustrankaFormatedOIB_1">  BBG d.o.o., OIB 91714160154</derivirana_varijabla>
  </DomainObject.Predmet.ProtustrankaFormatedOIB>
  <DomainObject.Predmet.ProtustrankaFormatedWithAdress>
    <izvorni_sadrzaj> BBG d.o.o., Kolodvorska 43, 44320 Kutina</izvorni_sadrzaj>
    <derivirana_varijabla naziv="DomainObject.Predmet.ProtustrankaFormatedWithAdress_1"> BBG d.o.o., Kolodvorska 43, 44320 Kutina</derivirana_varijabla>
  </DomainObject.Predmet.ProtustrankaFormatedWithAdress>
  <DomainObject.Predmet.ProtustrankaFormatedWithAdressOIB>
    <izvorni_sadrzaj> BBG d.o.o., OIB 91714160154, Kolodvorska 43, 44320 Kutina</izvorni_sadrzaj>
    <derivirana_varijabla naziv="DomainObject.Predmet.ProtustrankaFormatedWithAdressOIB_1"> BBG d.o.o., OIB 91714160154, Kolodvorska 43, 44320 Kutina</derivirana_varijabla>
  </DomainObject.Predmet.ProtustrankaFormatedWithAdressOIB>
  <DomainObject.Predmet.ProtustrankaWithAdress>
    <izvorni_sadrzaj>BBG d.o.o. Kolodvorska 43, 44320 Kutina</izvorni_sadrzaj>
    <derivirana_varijabla naziv="DomainObject.Predmet.ProtustrankaWithAdress_1">BBG d.o.o. Kolodvorska 43, 44320 Kutina</derivirana_varijabla>
  </DomainObject.Predmet.ProtustrankaWithAdress>
  <DomainObject.Predmet.ProtustrankaWithAdressOIB>
    <izvorni_sadrzaj>BBG d.o.o., OIB 91714160154, Kolodvorska 43, 44320 Kutina</izvorni_sadrzaj>
    <derivirana_varijabla naziv="DomainObject.Predmet.ProtustrankaWithAdressOIB_1">BBG d.o.o., OIB 91714160154, Kolodvorska 43, 44320 Kutina</derivirana_varijabla>
  </DomainObject.Predmet.ProtustrankaWithAdressOIB>
  <DomainObject.Predmet.ProtustrankaNazivFormated>
    <izvorni_sadrzaj>BBG d.o.o.</izvorni_sadrzaj>
    <derivirana_varijabla naziv="DomainObject.Predmet.ProtustrankaNazivFormated_1">BBG d.o.o.</derivirana_varijabla>
  </DomainObject.Predmet.ProtustrankaNazivFormated>
  <DomainObject.Predmet.ProtustrankaNazivFormatedOIB>
    <izvorni_sadrzaj>BBG d.o.o., OIB 91714160154</izvorni_sadrzaj>
    <derivirana_varijabla naziv="DomainObject.Predmet.ProtustrankaNazivFormatedOIB_1">BBG d.o.o., OIB 91714160154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Sisak</izvorni_sadrzaj>
    <derivirana_varijabla naziv="DomainObject.Predmet.StrankaFormated_1">  FINA Regionalni centar Zagreb; RH Ministarstvo financija, Porezna uprava, Područni ured Sisak</derivirana_varijabla>
  </DomainObject.Predmet.StrankaFormated>
  <DomainObject.Predmet.StrankaFormatedOIB>
    <izvorni_sadrzaj>  FINA Regionalni centar Zagreb, OIB 85821130368; RH Ministarstvo financija, Porezna uprava, Područni ured Sisak, OIB 18683136487</izvorni_sadrzaj>
    <derivirana_varijabla naziv="DomainObject.Predmet.StrankaFormatedOIB_1">  FINA Regionalni centar Zagreb, OIB 85821130368; RH Ministarstvo financija, Porezna uprava, Područni ured Sisak, OIB 18683136487</derivirana_varijabla>
  </DomainObject.Predmet.StrankaFormatedOIB>
  <DomainObject.Predmet.StrankaFormatedWithAdress>
    <izvorni_sadrzaj> FINA Regionalni centar Zagreb, Trg svibanjskih žrtava 1995 br. 1, 10000 Zagreb; RH Ministarstvo financija, Porezna uprava, Područni ured Sisak</izvorni_sadrzaj>
    <derivirana_varijabla naziv="DomainObject.Predmet.StrankaFormatedWithAdress_1"> FINA Regionalni centar Zagreb, Trg svibanjskih žrtava 1995 br. 1, 10000 Zagreb; RH Ministarstvo financija, Porezna uprava, Područni ured Sisak</derivirana_varijabla>
  </DomainObject.Predmet.StrankaFormatedWithAdress>
  <DomainObject.Predmet.StrankaFormatedWithAdressOIB>
    <izvorni_sadrzaj> FINA Regionalni centar Zagreb, OIB 85821130368, Trg svibanjskih žrtava 1995 br. 1, 10000 Zagreb; RH Ministarstvo financija, Porezna uprava, Područni ured Sisak, OIB 18683136487</izvorni_sadrzaj>
    <derivirana_varijabla naziv="DomainObject.Predmet.StrankaFormatedWithAdressOIB_1"> FINA Regionalni centar Zagreb, OIB 85821130368, Trg svibanjskih žrtava 1995 br. 1, 10000 Zagreb; RH Ministarstvo financija, Porezna uprava, Područni ured Sisak, OIB 18683136487</derivirana_varijabla>
  </DomainObject.Predmet.StrankaFormatedWithAdressOIB>
  <DomainObject.Predmet.StrankaWithAdress>
    <izvorni_sadrzaj>FINA Regionalni centar Zagreb Trg svibanjskih žrtava 1995 br. 1,10000 Zagreb,RH Ministarstvo financija, Porezna uprava, Područni ured Sisak </izvorni_sadrzaj>
    <derivirana_varijabla naziv="DomainObject.Predmet.StrankaWithAdress_1">FINA Regionalni centar Zagreb Trg svibanjskih žrtava 1995 br. 1,10000 Zagreb,RH Ministarstvo financija, Porezna uprava, Područni ured Sisak </derivirana_varijabla>
  </DomainObject.Predmet.StrankaWithAdress>
  <DomainObject.Predmet.StrankaWithAdressOIB>
    <izvorni_sadrzaj>FINA Regionalni centar Zagreb, OIB 85821130368, Trg svibanjskih žrtava 1995 br. 1,10000 Zagreb,RH Ministarstvo financija, Porezna uprava, Područni ured Sisak, OIB 18683136487</izvorni_sadrzaj>
    <derivirana_varijabla naziv="DomainObject.Predmet.StrankaWithAdressOIB_1">FINA Regionalni centar Zagreb, OIB 85821130368, Trg svibanjskih žrtava 1995 br. 1,10000 Zagreb,RH Ministarstvo financija, Porezna uprava, Područni ured Sisak, OIB 18683136487</derivirana_varijabla>
  </DomainObject.Predmet.StrankaWithAdressOIB>
  <DomainObject.Predmet.StrankaNazivFormated>
    <izvorni_sadrzaj>FINA Regionalni centar Zagreb,RH Ministarstvo financija, Porezna uprava, Područni ured Sisak</izvorni_sadrzaj>
    <derivirana_varijabla naziv="DomainObject.Predmet.StrankaNazivFormated_1">FINA Regionalni centar Zagreb,RH Ministarstvo financija, Porezna uprava, Područni ured Sisak</derivirana_varijabla>
  </DomainObject.Predmet.StrankaNazivFormated>
  <DomainObject.Predmet.StrankaNazivFormatedOIB>
    <izvorni_sadrzaj>FINA Regionalni centar Zagreb, OIB 85821130368,RH Ministarstvo financija, Porezna uprava, Područni ured Sisak, OIB 18683136487</izvorni_sadrzaj>
    <derivirana_varijabla naziv="DomainObject.Predmet.StrankaNazivFormatedOIB_1">FINA Regionalni centar Zagreb, OIB 85821130368,RH Ministarstvo financija, Porezna uprava, Područni ured Sisak,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Ministarstvo financija, Porezna uprava, Područni ured Sisak</item>
    </izvorni_sadrzaj>
    <derivirana_varijabla naziv="DomainObject.Predmet.StrankaListFormated_1">
      <item>FINA Regionalni centar Zagreb</item>
      <item>RH Ministarstvo financija, Porezna uprava, Područni ured Sisak</item>
    </derivirana_varijabla>
  </DomainObject.Predmet.StrankaListFormated>
  <DomainObject.Predmet.StrankaListFormatedOIB>
    <izvorni_sadrzaj>
      <item>FINA Regionalni centar Zagreb, OIB 85821130368</item>
      <item>RH Ministarstvo financija, Porezna uprava, Područni ured Sisak, OIB 18683136487</item>
    </izvorni_sadrzaj>
    <derivirana_varijabla naziv="DomainObject.Predmet.StrankaListFormatedOIB_1">
      <item>FINA Regionalni centar Zagreb, OIB 85821130368</item>
      <item>RH Ministarstvo financija, Porezna uprava, Područni ured Sisak, OIB 18683136487</item>
    </derivirana_varijabla>
  </DomainObject.Predmet.StrankaListFormatedOIB>
  <DomainObject.Predmet.StrankaListFormatedWithAdress>
    <izvorni_sadrzaj>
      <item>FINA Regionalni centar Zagreb, Trg svibanjskih žrtava 1995 br. 1, 10000 Zagreb</item>
      <item>RH Ministarstvo financija, Porezna uprava, Područni ured Sisak</item>
    </izvorni_sadrzaj>
    <derivirana_varijabla naziv="DomainObject.Predmet.StrankaListFormatedWithAdress_1">
      <item>FINA Regionalni centar Zagreb, Trg svibanjskih žrtava 1995 br. 1, 10000 Zagreb</item>
      <item>RH Ministarstvo financija, Porezna uprava, Područni ured Sisak</item>
    </derivirana_varijabla>
  </DomainObject.Predmet.StrankaListFormatedWithAdress>
  <DomainObject.Predmet.StrankaListFormatedWithAdressOIB>
    <izvorni_sadrzaj>
      <item>FINA Regionalni centar Zagreb, OIB 85821130368, Trg svibanjskih žrtava 1995 br. 1, 10000 Zagreb</item>
      <item>RH Ministarstvo financija, Porezna uprava, Područni ured Sisak, OIB 18683136487</item>
    </izvorni_sadrzaj>
    <derivirana_varijabla naziv="DomainObject.Predmet.StrankaListFormatedWithAdressOIB_1">
      <item>FINA Regionalni centar Zagreb, OIB 85821130368, Trg svibanjskih žrtava 1995 br. 1, 10000 Zagreb</item>
      <item>RH Ministarstvo financija, Porezna uprava, Područni ured Sisak, OIB 18683136487</item>
    </derivirana_varijabla>
  </DomainObject.Predmet.StrankaListFormatedWithAdressOIB>
  <DomainObject.Predmet.StrankaListNazivFormated>
    <izvorni_sadrzaj>
      <item>FINA Regionalni centar Zagreb</item>
      <item>RH Ministarstvo financija, Porezna uprava, Područni ured Sisak</item>
    </izvorni_sadrzaj>
    <derivirana_varijabla naziv="DomainObject.Predmet.StrankaListNazivFormated_1">
      <item>FINA Regionalni centar Zagreb</item>
      <item>RH Ministarstvo financija, Porezna uprava, Područni ured Sisak</item>
    </derivirana_varijabla>
  </DomainObject.Predmet.StrankaListNazivFormated>
  <DomainObject.Predmet.StrankaListNazivFormatedOIB>
    <izvorni_sadrzaj>
      <item>FINA Regionalni centar Zagreb, OIB 85821130368</item>
      <item>RH Ministarstvo financija, Porezna uprava, Područni ured Sisak, OIB 18683136487</item>
    </izvorni_sadrzaj>
    <derivirana_varijabla naziv="DomainObject.Predmet.StrankaListNazivFormatedOIB_1">
      <item>FINA Regionalni centar Zagreb, OIB 85821130368</item>
      <item>RH Ministarstvo financija, Porezna uprava, Područni ured Sisak, OIB 18683136487</item>
    </derivirana_varijabla>
  </DomainObject.Predmet.StrankaListNazivFormatedOIB>
  <DomainObject.Predmet.ProtuStrankaListFormated>
    <izvorni_sadrzaj>
      <item>BBG d.o.o.</item>
    </izvorni_sadrzaj>
    <derivirana_varijabla naziv="DomainObject.Predmet.ProtuStrankaListFormated_1">
      <item>BBG d.o.o.</item>
    </derivirana_varijabla>
  </DomainObject.Predmet.ProtuStrankaListFormated>
  <DomainObject.Predmet.ProtuStrankaListFormatedOIB>
    <izvorni_sadrzaj>
      <item>BBG d.o.o., OIB 91714160154</item>
    </izvorni_sadrzaj>
    <derivirana_varijabla naziv="DomainObject.Predmet.ProtuStrankaListFormatedOIB_1">
      <item>BBG d.o.o., OIB 91714160154</item>
    </derivirana_varijabla>
  </DomainObject.Predmet.ProtuStrankaListFormatedOIB>
  <DomainObject.Predmet.ProtuStrankaListFormatedWithAdress>
    <izvorni_sadrzaj>
      <item>BBG d.o.o., Kolodvorska 43, 44320 Kutina</item>
    </izvorni_sadrzaj>
    <derivirana_varijabla naziv="DomainObject.Predmet.ProtuStrankaListFormatedWithAdress_1">
      <item>BBG d.o.o., Kolodvorska 43, 44320 Kutina</item>
    </derivirana_varijabla>
  </DomainObject.Predmet.ProtuStrankaListFormatedWithAdress>
  <DomainObject.Predmet.ProtuStrankaListFormatedWithAdressOIB>
    <izvorni_sadrzaj>
      <item>BBG d.o.o., OIB 91714160154, Kolodvorska 43, 44320 Kutina</item>
    </izvorni_sadrzaj>
    <derivirana_varijabla naziv="DomainObject.Predmet.ProtuStrankaListFormatedWithAdressOIB_1">
      <item>BBG d.o.o., OIB 91714160154, Kolodvorska 43, 44320 Kutina</item>
    </derivirana_varijabla>
  </DomainObject.Predmet.ProtuStrankaListFormatedWithAdressOIB>
  <DomainObject.Predmet.ProtuStrankaListNazivFormated>
    <izvorni_sadrzaj>
      <item>BBG d.o.o.</item>
    </izvorni_sadrzaj>
    <derivirana_varijabla naziv="DomainObject.Predmet.ProtuStrankaListNazivFormated_1">
      <item>BBG d.o.o.</item>
    </derivirana_varijabla>
  </DomainObject.Predmet.ProtuStrankaListNazivFormated>
  <DomainObject.Predmet.ProtuStrankaListNazivFormatedOIB>
    <izvorni_sadrzaj>
      <item>BBG d.o.o., OIB 91714160154</item>
    </izvorni_sadrzaj>
    <derivirana_varijabla naziv="DomainObject.Predmet.ProtuStrankaListNazivFormatedOIB_1">
      <item>BBG d.o.o., OIB 91714160154</item>
    </derivirana_varijabla>
  </DomainObject.Predmet.ProtuStrankaListNazivFormatedOIB>
  <DomainObject.Predmet.OstaliListFormated>
    <izvorni_sadrzaj>
      <item>RH ŽUPANIJSKO DRŽAVNO ODVJETNIŠTVO U SISKU</item>
      <item>Ivan Nekvapil</item>
      <item>Raiffeisenbank Austria d.d.</item>
    </izvorni_sadrzaj>
    <derivirana_varijabla naziv="DomainObject.Predmet.OstaliListFormated_1">
      <item>RH ŽUPANIJSKO DRŽAVNO ODVJETNIŠTVO U SISKU</item>
      <item>Ivan Nekvapil</item>
      <item>Raiffeisenbank Austria d.d.</item>
    </derivirana_varijabla>
  </DomainObject.Predmet.OstaliListFormated>
  <DomainObject.Predmet.OstaliListFormatedOIB>
    <izvorni_sadrzaj>
      <item>RH ŽUPANIJSKO DRŽAVNO ODVJETNIŠTVO U SISKU, OIB 18683136487</item>
      <item>Ivan Nekvapil, OIB 46682811762</item>
      <item>Raiffeisenbank Austria d.d., OIB 53056966535</item>
    </izvorni_sadrzaj>
    <derivirana_varijabla naziv="DomainObject.Predmet.OstaliListFormatedOIB_1">
      <item>RH ŽUPANIJSKO DRŽAVNO ODVJETNIŠTVO U SISKU, OIB 18683136487</item>
      <item>Ivan Nekvapil, OIB 46682811762</item>
      <item>Raiffeisenbank Austria d.d., OIB 53056966535</item>
    </derivirana_varijabla>
  </DomainObject.Predmet.OstaliListFormatedOIB>
  <DomainObject.Predmet.OstaliListFormatedWithAdress>
    <izvorni_sadrzaj>
      <item>RH ŽUPANIJSKO DRŽAVNO ODVJETNIŠTVO U SISKU, S.i A. Radića 30, 44000 Sisak</item>
      <item>Ivan Nekvapil, Kolodvorska 43, 44320 Kutina</item>
      <item>Raiffeisenbank Austria d.d., Magazinska cesta 69, 10000 Zagreb</item>
    </izvorni_sadrzaj>
    <derivirana_varijabla naziv="DomainObject.Predmet.OstaliListFormatedWithAdress_1">
      <item>RH ŽUPANIJSKO DRŽAVNO ODVJETNIŠTVO U SISKU, S.i A. Radića 30, 44000 Sisak</item>
      <item>Ivan Nekvapil, Kolodvorska 43, 44320 Kutina</item>
      <item>Raiffeisenbank Austria d.d., Magazinska cesta 69, 10000 Zagreb</item>
    </derivirana_varijabla>
  </DomainObject.Predmet.OstaliListFormatedWithAdress>
  <DomainObject.Predmet.OstaliListFormatedWithAdressOIB>
    <izvorni_sadrzaj>
      <item>RH ŽUPANIJSKO DRŽAVNO ODVJETNIŠTVO U SISKU, OIB 18683136487, S.i A. Radića 30, 44000 Sisak</item>
      <item>Ivan Nekvapil, OIB 46682811762, Kolodvorska 43, 44320 Kutina</item>
      <item>Raiffeisenbank Austria d.d., OIB 53056966535, Magazinska cesta 69, 10000 Zagreb</item>
    </izvorni_sadrzaj>
    <derivirana_varijabla naziv="DomainObject.Predmet.OstaliListFormatedWithAdressOIB_1">
      <item>RH ŽUPANIJSKO DRŽAVNO ODVJETNIŠTVO U SISKU, OIB 18683136487, S.i A. Radića 30, 44000 Sisak</item>
      <item>Ivan Nekvapil, OIB 46682811762, Kolodvorska 43, 44320 Kutina</item>
      <item>Raiffeisenbank Austria d.d., OIB 53056966535, Magazinska cesta 69, 10000 Zagreb</item>
    </derivirana_varijabla>
  </DomainObject.Predmet.OstaliListFormatedWithAdressOIB>
  <DomainObject.Predmet.OstaliListNazivFormated>
    <izvorni_sadrzaj>
      <item>RH ŽUPANIJSKO DRŽAVNO ODVJETNIŠTVO U SISKU</item>
      <item>Ivan Nekvapil</item>
      <item>Raiffeisenbank Austria d.d.</item>
    </izvorni_sadrzaj>
    <derivirana_varijabla naziv="DomainObject.Predmet.OstaliListNazivFormated_1">
      <item>RH ŽUPANIJSKO DRŽAVNO ODVJETNIŠTVO U SISKU</item>
      <item>Ivan Nekvapil</item>
      <item>Raiffeisenbank Austria d.d.</item>
    </derivirana_varijabla>
  </DomainObject.Predmet.OstaliListNazivFormated>
  <DomainObject.Predmet.OstaliListNazivFormatedOIB>
    <izvorni_sadrzaj>
      <item>RH ŽUPANIJSKO DRŽAVNO ODVJETNIŠTVO U SISKU, OIB 18683136487</item>
      <item>Ivan Nekvapil, OIB 46682811762</item>
      <item>Raiffeisenbank Austria d.d., OIB 53056966535</item>
    </izvorni_sadrzaj>
    <derivirana_varijabla naziv="DomainObject.Predmet.OstaliListNazivFormatedOIB_1">
      <item>RH ŽUPANIJSKO DRŽAVNO ODVJETNIŠTVO U SISKU, OIB 18683136487</item>
      <item>Ivan Nekvapil, OIB 46682811762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BBG d.o.o.</izvorni_sadrzaj>
    <derivirana_varijabla naziv="DomainObject.Predmet.ProtustrankaIDrugi_1">BBG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BBG d.o.o., OIB 91714160154, Kolodvorska 43, 44320 Kutina</izvorni_sadrzaj>
    <derivirana_varijabla naziv="DomainObject.Predmet.ProtustrankaIDrugiAdressOIB_1">BBG d.o.o., OIB 91714160154, Kolodvorska 43,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BBG d.o.o.</item>
      <item>FINA Regionalni centar Zagreb</item>
      <item>RH Ministarstvo financija, Porezna uprava, Područni ured Sisak</item>
      <item>RH ŽUPANIJSKO DRŽAVNO ODVJETNIŠTVO U SISKU</item>
      <item>Ivan Nekvapil</item>
      <item>Raiffeisenbank Austria d.d.</item>
    </izvorni_sadrzaj>
    <derivirana_varijabla naziv="DomainObject.Predmet.SudioniciListNaziv_1">
      <item>BBG d.o.o.</item>
      <item>FINA Regionalni centar Zagreb</item>
      <item>RH Ministarstvo financija, Porezna uprava, Područni ured Sisak</item>
      <item>RH ŽUPANIJSKO DRŽAVNO ODVJETNIŠTVO U SISKU</item>
      <item>Ivan Nekvapil</item>
      <item>Raiffeisenbank Austria d.d.</item>
    </derivirana_varijabla>
  </DomainObject.Predmet.SudioniciListNaziv>
  <DomainObject.Predmet.SudioniciListAdressOIB>
    <izvorni_sadrzaj>
      <item>BBG d.o.o., OIB 91714160154, Kolodvorska 43,44320 Kutina</item>
      <item>FINA Regionalni centar Zagreb, OIB 85821130368, Trg svibanjskih žrtava 1995 br. 1,10000 Zagreb</item>
      <item>RH Ministarstvo financija, Porezna uprava, Područni ured Sisak, OIB 18683136487</item>
      <item>RH ŽUPANIJSKO DRŽAVNO ODVJETNIŠTVO U SISKU, OIB 18683136487, S.i A. Radića 30,44000 Sisak</item>
      <item>Ivan Nekvapil, OIB 46682811762, Kolodvorska 43,44320 Kutina</item>
      <item>Raiffeisenbank Austria d.d., OIB 53056966535, Magazinska cesta 69,10000 Zagreb</item>
    </izvorni_sadrzaj>
    <derivirana_varijabla naziv="DomainObject.Predmet.SudioniciListAdressOIB_1">
      <item>BBG d.o.o., OIB 91714160154, Kolodvorska 43,44320 Kutina</item>
      <item>FINA Regionalni centar Zagreb, OIB 85821130368, Trg svibanjskih žrtava 1995 br. 1,10000 Zagreb</item>
      <item>RH Ministarstvo financija, Porezna uprava, Područni ured Sisak, OIB 18683136487</item>
      <item>RH ŽUPANIJSKO DRŽAVNO ODVJETNIŠTVO U SISKU, OIB 18683136487, S.i A. Radića 30,44000 Sisak</item>
      <item>Ivan Nekvapil, OIB 46682811762, Kolodvorska 43,44320 Kutina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91714160154</item>
      <item>, OIB 85821130368</item>
      <item>, OIB 18683136487</item>
      <item>, OIB 18683136487</item>
      <item>, OIB 46682811762</item>
      <item>, OIB 53056966535</item>
    </izvorni_sadrzaj>
    <derivirana_varijabla naziv="DomainObject.Predmet.SudioniciListNazivOIB_1">
      <item>, OIB 91714160154</item>
      <item>, OIB 85821130368</item>
      <item>, OIB 18683136487</item>
      <item>, OIB 18683136487</item>
      <item>, OIB 46682811762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491A75-C306-413A-89B2-56030CC9C5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1471</properties:Words>
  <properties:Characters>8282</properties:Characters>
  <properties:Lines>181</properties:Lines>
  <properties:Paragraphs>42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2019-02-19T14:01:00Z</dcterms:created>
  <dc:creator>Ante</dc:creator>
  <cp:lastModifiedBy>Maja Hajtek</cp:lastModifiedBy>
  <cp:lastPrinted>2019-02-19T14:01:00Z</cp:lastPrinted>
  <dcterms:modified xmlns:xsi="http://www.w3.org/2001/XMLSchema-instance" xsi:type="dcterms:W3CDTF">2019-02-19T14:06:00Z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 bbg 19.2.2019. - 9.docx)</vt:lpwstr>
  </prop:property>
  <prop:property name="CC_coloring" pid="4" fmtid="{D5CDD505-2E9C-101B-9397-08002B2CF9AE}">
    <vt:bool>false</vt:bool>
  </prop:property>
  <prop:property name="BrojStranica" pid="5" fmtid="{D5CDD505-2E9C-101B-9397-08002B2CF9AE}">
    <vt:i4>4</vt:i4>
  </prop:property>
</prop:Properties>
</file>