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84c3" w14:paraId="c0884c3" w:rsidRDefault="00563186" w:rsidP="00220C3E" w:rsidR="00563186">
      <w:pPr>
        <w:jc w:val="both"/>
        <w15:collapsed w:val="false"/>
      </w:pPr>
      <w:bookmarkStart w:name="_GoBack" w:id="0"/>
      <w:bookmarkEnd w:id="0"/>
    </w:p>
    <w:p w:rsidRDefault="00563186" w:rsidP="00220C3E" w:rsidR="0056318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86" w:rsidP="002D60CE" w:rsidR="0056318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312E">
        <w:t>5822</w:t>
      </w:r>
      <w:r w:rsidR="00A446AE">
        <w:t>/16</w:t>
      </w:r>
      <w:r w:rsidR="00912E02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06812">
        <w:rPr>
          <w:lang w:val="pt-BR"/>
        </w:rPr>
        <w:t xml:space="preserve">DISID d.o.o., Zagreb, Čalogovićeva 17, OIB: </w:t>
      </w:r>
      <w:r w:rsidR="00106812" w:rsidRPr="00352F59">
        <w:t>17929594966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9312E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91C25">
        <w:rPr>
          <w:lang w:val="pt-BR"/>
        </w:rPr>
        <w:t xml:space="preserve">DISID d.o.o., Zagreb, Čalogovićeva 17, OIB: </w:t>
      </w:r>
      <w:r w:rsidR="00A91C25" w:rsidRPr="00352F59">
        <w:t>17929594966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312E">
        <w:t>5822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F656F" w:rsidP="0021298E" w:rsidR="008F656F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91ED8">
        <w:rPr>
          <w:lang w:val="pt-BR"/>
        </w:rPr>
        <w:t xml:space="preserve">DISID d.o.o., Zagreb, Čalogovićeva 17, OIB: </w:t>
      </w:r>
      <w:r w:rsidR="00691ED8" w:rsidRPr="00352F59">
        <w:t>17929594966</w:t>
      </w:r>
      <w:r w:rsidR="00076CB9">
        <w:t xml:space="preserve">,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D302B2">
      <w:pPr>
        <w:ind w:firstLine="709"/>
        <w:jc w:val="both"/>
      </w:pPr>
      <w:r w:rsidRPr="00082C15">
        <w:t>Financijska agencija</w:t>
      </w:r>
      <w:r w:rsidR="00076CB9">
        <w:t xml:space="preserve"> je, 2</w:t>
      </w:r>
      <w:r w:rsidR="00561583">
        <w:t xml:space="preserve">. </w:t>
      </w:r>
      <w:r w:rsidR="00076CB9">
        <w:t>rujna</w:t>
      </w:r>
      <w:r w:rsidR="00561583">
        <w:t xml:space="preserve"> 2016.,</w:t>
      </w:r>
      <w:r w:rsidRPr="00082C15">
        <w:t xml:space="preserve"> podnijela ovom sudu prijedlog za otvaranje stečajnog postupka nad dužnikom </w:t>
      </w:r>
      <w:r w:rsidR="00076CB9">
        <w:rPr>
          <w:lang w:val="pt-BR"/>
        </w:rPr>
        <w:t xml:space="preserve">DISID d.o.o., Zagreb, Čalogovićeva 17,                                OIB: </w:t>
      </w:r>
      <w:r w:rsidR="00076CB9" w:rsidRPr="00352F59">
        <w:t>17929594966</w:t>
      </w:r>
      <w:r w:rsidR="00C70FDE">
        <w:t xml:space="preserve"> 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</w:p>
    <w:p w:rsidRDefault="008F656F" w:rsidP="008A27DD" w:rsidR="008F656F">
      <w:pPr>
        <w:ind w:firstLine="709"/>
        <w:jc w:val="both"/>
      </w:pPr>
    </w:p>
    <w:p w:rsidRDefault="008A27DD" w:rsidP="008A27DD" w:rsidR="008A27DD" w:rsidRPr="00E974B3">
      <w:pPr>
        <w:ind w:firstLine="709"/>
        <w:jc w:val="both"/>
        <w:rPr>
          <w:lang w:val="en-GB"/>
        </w:rPr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 w:rsidR="00882EE0">
        <w:t xml:space="preserve">na dan 31. kolovoza 2016. </w:t>
      </w:r>
      <w:r w:rsidR="00882EE0" w:rsidRPr="00E974B3">
        <w:t>dužnik u Očevidniku redoslijeda osnova za plaćanje ima evidentirane neizvršene osnove za plaćanje</w:t>
      </w:r>
      <w:r w:rsidR="00882EE0">
        <w:t xml:space="preserve"> u neprekinutom razdoblju od 120 </w:t>
      </w:r>
      <w:r w:rsidR="00882EE0" w:rsidRPr="00E974B3">
        <w:t xml:space="preserve">dana, u ukupnom iznosu od </w:t>
      </w:r>
      <w:r w:rsidR="00882EE0">
        <w:t xml:space="preserve">100.713,59 </w:t>
      </w:r>
      <w:r w:rsidR="00882EE0" w:rsidRPr="00E974B3">
        <w:t>kn, kao i</w:t>
      </w:r>
      <w:r w:rsidR="00882EE0">
        <w:t xml:space="preserve"> da dužnik ima 2</w:t>
      </w:r>
      <w:r w:rsidR="00882EE0" w:rsidRPr="00E974B3">
        <w:t xml:space="preserve"> </w:t>
      </w:r>
      <w:r w:rsidR="00882EE0">
        <w:t>zaposlena.</w:t>
      </w:r>
      <w:r w:rsidR="00834FF9">
        <w:t xml:space="preserve"> </w:t>
      </w:r>
      <w:r w:rsidR="00D302B2">
        <w:t xml:space="preserve">Osim toga, </w:t>
      </w:r>
      <w:r w:rsidR="00555473" w:rsidRPr="00B7508E">
        <w:t xml:space="preserve">iz Potvrde o neizvršenim osnovama za plaćanje </w:t>
      </w:r>
      <w:r w:rsidR="00555473">
        <w:t>(list 11</w:t>
      </w:r>
      <w:r w:rsidR="00555473" w:rsidRPr="00B7508E">
        <w:t>. spisa)</w:t>
      </w:r>
      <w:r w:rsidR="00555473">
        <w:t xml:space="preserve"> i Očevidnika o redoslijedu plaćanja s</w:t>
      </w:r>
      <w:r w:rsidR="00834FF9">
        <w:t xml:space="preserve"> obračunatom kamatom (list 12.-34</w:t>
      </w:r>
      <w:r w:rsidR="00555473">
        <w:t>. spisa)</w:t>
      </w:r>
      <w:r w:rsidR="00555473" w:rsidRPr="00B7508E">
        <w:t xml:space="preserve"> proizlazi da </w:t>
      </w:r>
      <w:r w:rsidR="00555473">
        <w:t xml:space="preserve">na dan </w:t>
      </w:r>
      <w:r w:rsidR="00834FF9">
        <w:t>7</w:t>
      </w:r>
      <w:r w:rsidR="00555473">
        <w:t xml:space="preserve">. veljače 2017. </w:t>
      </w:r>
      <w:r w:rsidR="00555473" w:rsidRPr="00B7508E">
        <w:t xml:space="preserve">dužnik ima evidentirane neizvršene osnove za plaćanje u neprekinutom razdoblju od </w:t>
      </w:r>
      <w:r w:rsidR="00834FF9">
        <w:t>279</w:t>
      </w:r>
      <w:r w:rsidR="00555473" w:rsidRPr="00B7508E">
        <w:t xml:space="preserve"> dana</w:t>
      </w:r>
      <w:r w:rsidR="00555473">
        <w:t xml:space="preserve">, u ukupnom iznosu od </w:t>
      </w:r>
      <w:r w:rsidR="00834FF9">
        <w:t>256.620,66</w:t>
      </w:r>
      <w:r w:rsidR="00555473">
        <w:t xml:space="preserve"> kn.</w:t>
      </w:r>
      <w:r w:rsidR="00732F2C">
        <w:t xml:space="preserve"> Iz navedenog proizlazi kako u konkretnom slučaju postoji stečajni razlog nesposobnosti za plaćanje u smislu odred</w:t>
      </w:r>
      <w:r w:rsidR="00BF16F5">
        <w:t>a</w:t>
      </w:r>
      <w:r w:rsidR="00732F2C">
        <w:t>b</w:t>
      </w:r>
      <w:r w:rsidR="00BF16F5">
        <w:t>a</w:t>
      </w:r>
      <w:r w:rsidR="00732F2C">
        <w:t xml:space="preserve"> čl. 6. SZ-a. </w:t>
      </w:r>
    </w:p>
    <w:p w:rsidRDefault="000179AE" w:rsidP="005356ED" w:rsidR="000179AE">
      <w:pPr>
        <w:pStyle w:val="Tijeloteksta"/>
        <w:ind w:firstLine="708"/>
      </w:pPr>
      <w:r>
        <w:lastRenderedPageBreak/>
        <w:t>R</w:t>
      </w:r>
      <w:r w:rsidR="0059075B">
        <w:t xml:space="preserve">ješenjem </w:t>
      </w:r>
      <w:r w:rsidR="00510C83">
        <w:t xml:space="preserve">ovoga suda </w:t>
      </w:r>
      <w:r>
        <w:t xml:space="preserve">od </w:t>
      </w:r>
      <w:r w:rsidR="006E3422">
        <w:t>6</w:t>
      </w:r>
      <w:r>
        <w:t xml:space="preserve">. veljače 2017. (list </w:t>
      </w:r>
      <w:r w:rsidR="006E3422">
        <w:t>3</w:t>
      </w:r>
      <w:r>
        <w:t>.-</w:t>
      </w:r>
      <w:r w:rsidR="006E3422">
        <w:t>5</w:t>
      </w:r>
      <w:r>
        <w:t xml:space="preserve">. spisa) </w:t>
      </w:r>
      <w:r w:rsidR="00901CFD">
        <w:t>pokrenu</w:t>
      </w:r>
      <w:r>
        <w:t>t</w:t>
      </w:r>
      <w:r w:rsidR="00901CFD">
        <w:t xml:space="preserve"> </w:t>
      </w:r>
      <w:r>
        <w:t xml:space="preserve">je </w:t>
      </w:r>
      <w:r w:rsidR="00901CFD">
        <w:t>prethodni postupak nad dužnikom</w:t>
      </w:r>
      <w:r>
        <w:t xml:space="preserve"> u skladu s odredbom čl. 115. st. 1. SZ-a.</w:t>
      </w:r>
    </w:p>
    <w:p w:rsidRDefault="00937068" w:rsidP="005356ED" w:rsidR="00937068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F656F" w:rsidP="008D5709" w:rsidR="008F656F">
      <w:pPr>
        <w:pStyle w:val="Tijeloteksta"/>
        <w:ind w:firstLine="708"/>
      </w:pPr>
    </w:p>
    <w:p w:rsidRDefault="006E3422" w:rsidP="008D5709" w:rsidR="00897168">
      <w:pPr>
        <w:pStyle w:val="Tijeloteksta"/>
        <w:ind w:firstLine="708"/>
      </w:pPr>
      <w:r>
        <w:t>Uvidom u pisano izvješće o financijsko-gospodarskom stanju dužnika od 17. veljače 2017. (list 36. – 37. spisa), utvrđeno je da dužnik nema nekretnina, niti novčanih sredstava na</w:t>
      </w:r>
      <w:r w:rsidR="00897168">
        <w:t xml:space="preserve"> računu, te da nema zaposlenih.</w:t>
      </w:r>
    </w:p>
    <w:p w:rsidRDefault="002B119D" w:rsidP="008D5709" w:rsidR="002B119D">
      <w:pPr>
        <w:pStyle w:val="Tijeloteksta"/>
        <w:ind w:firstLine="708"/>
      </w:pPr>
    </w:p>
    <w:p w:rsidRDefault="002B119D" w:rsidP="008D5709" w:rsidR="002B119D">
      <w:pPr>
        <w:pStyle w:val="Tijeloteksta"/>
        <w:ind w:firstLine="708"/>
      </w:pPr>
      <w:r>
        <w:t>Uvidom u pisano izvješće o financijsko-gospodarskom stanju dužnika od 17. velja</w:t>
      </w:r>
      <w:r w:rsidR="00593AC3">
        <w:t xml:space="preserve">če 2017. (list 36. – 37. spisa) i Ugovor o financijskom leasingu broj 57128 od 11. lipnja 2014. (list 40. – 50. spisa), utvrđeno je da je taj ugovor sklopljen na rok od 60 mjeseci, te da je za cjelokupnog trajanja ugovora automobil marke Alfa Romeo 159 2,4 JTD SPORTWAGON, godina proizvodnje 2010., u isključivom vlasništvu davatelja leasinga VB LEASING d.o.o., a ne </w:t>
      </w:r>
      <w:r w:rsidR="000B0BC4">
        <w:t xml:space="preserve">u </w:t>
      </w:r>
      <w:r w:rsidR="00593AC3">
        <w:t>dužnik</w:t>
      </w:r>
      <w:r w:rsidR="000B0BC4">
        <w:t>ovom vlasništvu</w:t>
      </w:r>
      <w:r w:rsidR="00593AC3">
        <w:t>.</w:t>
      </w:r>
    </w:p>
    <w:p w:rsidRDefault="00897168" w:rsidP="008D5709" w:rsidR="00897168">
      <w:pPr>
        <w:pStyle w:val="Tijeloteksta"/>
        <w:ind w:firstLine="708"/>
      </w:pPr>
    </w:p>
    <w:p w:rsidRDefault="006E3422" w:rsidP="008D5709" w:rsidR="00220C3E">
      <w:pPr>
        <w:pStyle w:val="Tijeloteksta"/>
        <w:ind w:firstLine="708"/>
      </w:pPr>
      <w:r>
        <w:t>Nadalje</w:t>
      </w:r>
      <w:r w:rsidR="00220C3E">
        <w:t xml:space="preserve">, uvidom u pisano izvješće o financijsko-gospodarskom stanju dužnika od 17. veljače 2017. (list 36. – 37. spisa) i pravomoćno i ovršno rješenje o ovrsi javnog bilježnika Terezije-Zinke Sabol iz Zagreba, poslovni broj Ovrv-45/2014 od 21. veljače 2014. (list 52. – 53. spisa) utvrđeno je da </w:t>
      </w:r>
      <w:r>
        <w:t xml:space="preserve">dužnik ima novčanu tražbinu prema društvu Paprena kuća d.o.o. iz Zagreba, Otešička ulica 32A, OIB: </w:t>
      </w:r>
      <w:r w:rsidRPr="006E3422">
        <w:t>30313767320</w:t>
      </w:r>
      <w:r w:rsidR="00220C3E">
        <w:t xml:space="preserve">, u iznosu od 5.366,85 kn, te </w:t>
      </w:r>
      <w:r w:rsidR="00897168">
        <w:t xml:space="preserve">novčanu tražbinu </w:t>
      </w:r>
      <w:r w:rsidR="00220C3E">
        <w:t>na ime troškova ovršnog postupka u iznosu od 275,00 kn s pripadajućim zakonskim zateznim kamatama koje teku od 21. veljače 2014. do isplate,</w:t>
      </w:r>
      <w:r w:rsidR="00897168">
        <w:t xml:space="preserve"> koje</w:t>
      </w:r>
      <w:r w:rsidR="00220C3E">
        <w:t xml:space="preserve"> tražbin</w:t>
      </w:r>
      <w:r w:rsidR="00897168">
        <w:t>e</w:t>
      </w:r>
      <w:r w:rsidR="00220C3E">
        <w:t xml:space="preserve"> do danas ni</w:t>
      </w:r>
      <w:r w:rsidR="00897168">
        <w:t>su</w:t>
      </w:r>
      <w:r w:rsidR="00220C3E">
        <w:t xml:space="preserve"> naplaćen</w:t>
      </w:r>
      <w:r w:rsidR="00897168">
        <w:t>e</w:t>
      </w:r>
      <w:r w:rsidR="00220C3E">
        <w:t xml:space="preserve">. Osim toga, uvidom u pisano izvješće o financijsko-gospodarskom stanju dužnika od 17. veljače 2017. (list 36. – 37. spisa) i pravomoćno i ovršno rješenje o ovrsi javnog bilježnika </w:t>
      </w:r>
      <w:r w:rsidR="00897168">
        <w:t>Estere Poljak</w:t>
      </w:r>
      <w:r w:rsidR="00220C3E">
        <w:t xml:space="preserve"> iz Zagreba, poslovni broj Ovrv-</w:t>
      </w:r>
      <w:r w:rsidR="00897168">
        <w:t>550</w:t>
      </w:r>
      <w:r w:rsidR="00220C3E">
        <w:t>/201</w:t>
      </w:r>
      <w:r w:rsidR="00897168">
        <w:t>6</w:t>
      </w:r>
      <w:r w:rsidR="00220C3E">
        <w:t xml:space="preserve"> od </w:t>
      </w:r>
      <w:r w:rsidR="00897168">
        <w:t>8</w:t>
      </w:r>
      <w:r w:rsidR="00220C3E">
        <w:t xml:space="preserve">. </w:t>
      </w:r>
      <w:r w:rsidR="00897168">
        <w:t>lipnja</w:t>
      </w:r>
      <w:r w:rsidR="00220C3E">
        <w:t xml:space="preserve"> 201</w:t>
      </w:r>
      <w:r w:rsidR="00897168">
        <w:t>6</w:t>
      </w:r>
      <w:r w:rsidR="00220C3E">
        <w:t>. (list 5</w:t>
      </w:r>
      <w:r w:rsidR="00897168">
        <w:t>9</w:t>
      </w:r>
      <w:r w:rsidR="00220C3E">
        <w:t xml:space="preserve">. – </w:t>
      </w:r>
      <w:r w:rsidR="00897168">
        <w:t>62</w:t>
      </w:r>
      <w:r w:rsidR="00220C3E">
        <w:t>. spisa) utvrđeno je da</w:t>
      </w:r>
      <w:r w:rsidR="00897168">
        <w:t xml:space="preserve"> dužnik ima novčanu tražbinu prema društvu Segolen j.d.o.o. iz Donje Pušče, Kumrovečka 76, OIB: </w:t>
      </w:r>
      <w:r w:rsidR="00897168" w:rsidRPr="00220C3E">
        <w:t>27597499408</w:t>
      </w:r>
      <w:r w:rsidR="00897168">
        <w:t>, u iznosu od 2.820,00 kn, te novčanu tražbinu na ime troškova ovršnog postupka u iznosu od 175,00 kn s pripadajućim zakonskim zateznim kamatama koje teku od 8. lipnja 2016. do isplate, koje tražbine do danas nisu naplaćene.</w:t>
      </w:r>
    </w:p>
    <w:p w:rsidRDefault="00897168" w:rsidP="008D5709" w:rsidR="00897168">
      <w:pPr>
        <w:pStyle w:val="Tijeloteksta"/>
        <w:ind w:firstLine="708"/>
      </w:pPr>
    </w:p>
    <w:p w:rsidRDefault="00897168" w:rsidP="008D5709" w:rsidR="00897168">
      <w:pPr>
        <w:pStyle w:val="Tijeloteksta"/>
        <w:ind w:firstLine="708"/>
      </w:pPr>
      <w:r>
        <w:t>Uvidom u pisano izvješće o financijsko-gospodarskom stanju dužnika od 17. velja</w:t>
      </w:r>
      <w:r w:rsidR="00044B46">
        <w:t>če 2017. (l</w:t>
      </w:r>
      <w:r w:rsidR="00DA43DA">
        <w:t>ist 36. – 37. spisa) i dužnikovu</w:t>
      </w:r>
      <w:r w:rsidR="00044B46">
        <w:t xml:space="preserve"> konto karticu s pripadajućim računima i otpremnicama (list 65. - 83. spisa), utvrđeno je da </w:t>
      </w:r>
      <w:r w:rsidR="00DA43DA">
        <w:t xml:space="preserve">je </w:t>
      </w:r>
      <w:r w:rsidR="00044B46">
        <w:t xml:space="preserve">dužnik </w:t>
      </w:r>
      <w:r w:rsidR="00DA43DA">
        <w:t xml:space="preserve">vlasnik pokretnina - </w:t>
      </w:r>
      <w:r w:rsidR="00044B46">
        <w:t>sitn</w:t>
      </w:r>
      <w:r w:rsidR="00DA43DA">
        <w:t>og</w:t>
      </w:r>
      <w:r w:rsidR="00044B46">
        <w:t xml:space="preserve"> inventar</w:t>
      </w:r>
      <w:r w:rsidR="00DA43DA">
        <w:t>a</w:t>
      </w:r>
      <w:r w:rsidR="00044B46">
        <w:t xml:space="preserve"> (nosač</w:t>
      </w:r>
      <w:r w:rsidR="0050541A">
        <w:t>i</w:t>
      </w:r>
      <w:r w:rsidR="00044B46">
        <w:t xml:space="preserve"> polica, namještaj, staklene police, vješalice, kompjuter i sl.) u vrijednosti od 9.781,89 kn.</w:t>
      </w:r>
    </w:p>
    <w:p w:rsidRDefault="00220C3E" w:rsidP="008D5709" w:rsidR="00220C3E">
      <w:pPr>
        <w:pStyle w:val="Tijeloteksta"/>
        <w:ind w:firstLine="708"/>
      </w:pPr>
    </w:p>
    <w:p w:rsidRDefault="00044B46" w:rsidP="008D5709" w:rsidR="00220C3E">
      <w:pPr>
        <w:pStyle w:val="Tijeloteksta"/>
        <w:ind w:firstLine="708"/>
      </w:pPr>
      <w:r>
        <w:t>Konačno, uvidom u pisano izvješće o financijsko-gospodarskom stanju dužnika od 17. veljače 2017. (list 36. – 37. spisa) i pripadajuće račune (list 85. – 125. spisa), utvrđeno je da</w:t>
      </w:r>
      <w:r w:rsidR="0050541A">
        <w:t xml:space="preserve"> je</w:t>
      </w:r>
      <w:r>
        <w:t xml:space="preserve"> dužnik </w:t>
      </w:r>
      <w:r w:rsidR="0050541A">
        <w:t xml:space="preserve">vlasnik pokretnina – robe </w:t>
      </w:r>
      <w:r>
        <w:t>koja je kupljena u razdoblju od 201</w:t>
      </w:r>
      <w:r w:rsidR="002B119D">
        <w:t xml:space="preserve">5. – 2016. godine, čija maloprodajna vrijednost iznosi 84.437,34 kn, a nabavna vrijednost 13.500,00 kn, te da se radi o hrani. Na ročištu održanom 2. ožujka 2017., zastupnik po zakonu dužnika je potvrdio navode iz pisanog izvješća o financijsko-gospodarskom stanju dužnika od 17. veljače 2017. </w:t>
      </w:r>
      <w:r w:rsidR="002B119D">
        <w:lastRenderedPageBreak/>
        <w:t xml:space="preserve">(list 36. – 37. spisa), </w:t>
      </w:r>
      <w:r w:rsidR="00DA43DA">
        <w:t>dok je u</w:t>
      </w:r>
      <w:r w:rsidR="002B119D">
        <w:t xml:space="preserve"> odnosu na </w:t>
      </w:r>
      <w:r w:rsidR="0050541A">
        <w:t xml:space="preserve">navedenu </w:t>
      </w:r>
      <w:r w:rsidR="002B119D">
        <w:t>zalihu robe naveo kako se radi o hrani čiji je rok trajanja većinom istekao.</w:t>
      </w:r>
    </w:p>
    <w:p w:rsidRDefault="00220C3E" w:rsidP="008D5709" w:rsidR="00220C3E">
      <w:pPr>
        <w:pStyle w:val="Tijeloteksta"/>
        <w:ind w:firstLine="708"/>
      </w:pPr>
    </w:p>
    <w:p w:rsidRDefault="00DA43DA" w:rsidP="008D5709" w:rsidR="008D5709">
      <w:pPr>
        <w:pStyle w:val="Tijeloteksta"/>
        <w:ind w:firstLine="708"/>
      </w:pPr>
      <w:r>
        <w:t>Slijedom navedenog</w:t>
      </w:r>
      <w:r w:rsidR="008D5709">
        <w:t xml:space="preserve">, sud je utvrdio kako </w:t>
      </w:r>
      <w:r w:rsidR="008D5709" w:rsidRPr="00704DD0">
        <w:t>imovina dužnika koja bi ušla u stečajnu masu nije dovoljna ni za namirenje troškova toga postupka</w:t>
      </w:r>
      <w:r w:rsidR="008D5709">
        <w:t xml:space="preserve">, zbog čega su 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8F656F" w:rsidP="0054341C" w:rsidR="008F656F">
      <w:pPr>
        <w:ind w:firstLine="708"/>
        <w:jc w:val="both"/>
      </w:pPr>
    </w:p>
    <w:p w:rsidRDefault="00AC0FE4" w:rsidP="0054341C" w:rsidR="0054341C" w:rsidRP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F656F" w:rsidP="008D5709" w:rsidR="008F656F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8F656F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</w:p>
    <w:p w:rsidRDefault="008F656F" w:rsidP="008F656F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9312E">
        <w:t>2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12E02">
        <w:t>, v.r.</w:t>
      </w:r>
    </w:p>
    <w:p w:rsidRDefault="00DD5222" w:rsidP="00DD5222" w:rsidR="00DD5222"/>
    <w:p w:rsidRDefault="008F656F" w:rsidP="00F110C5" w:rsidR="008F656F">
      <w:pPr>
        <w:jc w:val="both"/>
        <w:rPr>
          <w:lang w:val="da-DK"/>
        </w:rPr>
      </w:pPr>
    </w:p>
    <w:p w:rsidRDefault="005F03BD" w:rsidP="00F110C5" w:rsidR="005F03BD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32F2C" w:rsidP="00065B42" w:rsidR="00732F2C"/>
    <w:p w:rsidRDefault="00912E02" w:rsidP="00912E02" w:rsidR="00912E0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912E02" w:rsidP="00912E02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AC3" w:rsidP="00563186" w:rsidR="00593AC3">
      <w:r>
        <w:separator/>
      </w:r>
    </w:p>
  </w:endnote>
  <w:endnote w:id="0" w:type="continuationSeparator">
    <w:p w:rsidRDefault="00593AC3" w:rsidP="00563186" w:rsidR="0059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AC3" w:rsidP="00563186" w:rsidR="00593AC3">
      <w:r>
        <w:separator/>
      </w:r>
    </w:p>
  </w:footnote>
  <w:footnote w:id="0" w:type="continuationSeparator">
    <w:p w:rsidRDefault="00593AC3" w:rsidP="00563186" w:rsidR="00593A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3AC3" w:rsidP="00060193" w:rsidR="00593AC3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2E02">
          <w:rPr>
            <w:noProof/>
          </w:rPr>
          <w:t>3</w:t>
        </w:r>
        <w:r>
          <w:fldChar w:fldCharType="end"/>
        </w:r>
      </w:sdtContent>
    </w:sdt>
    <w:r>
      <w:tab/>
      <w:t>85</w:t>
    </w:r>
    <w:r w:rsidRPr="00B9015B">
      <w:t>. St</w:t>
    </w:r>
    <w:r>
      <w:t>-5822/16</w:t>
    </w:r>
  </w:p>
  <w:p w:rsidRDefault="00593AC3" w:rsidR="00593A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4B46"/>
    <w:rsid w:val="0005307D"/>
    <w:rsid w:val="00060193"/>
    <w:rsid w:val="00065B42"/>
    <w:rsid w:val="00076CB9"/>
    <w:rsid w:val="00082C15"/>
    <w:rsid w:val="000B0BC4"/>
    <w:rsid w:val="000B22E7"/>
    <w:rsid w:val="000C1F96"/>
    <w:rsid w:val="000D4154"/>
    <w:rsid w:val="000E0E52"/>
    <w:rsid w:val="000E335E"/>
    <w:rsid w:val="001013EE"/>
    <w:rsid w:val="00106812"/>
    <w:rsid w:val="00133770"/>
    <w:rsid w:val="00134F3A"/>
    <w:rsid w:val="00167DAE"/>
    <w:rsid w:val="001861A1"/>
    <w:rsid w:val="001A762F"/>
    <w:rsid w:val="0021298E"/>
    <w:rsid w:val="00220C3E"/>
    <w:rsid w:val="00260C00"/>
    <w:rsid w:val="00263FC1"/>
    <w:rsid w:val="002817DE"/>
    <w:rsid w:val="002B119D"/>
    <w:rsid w:val="002C3072"/>
    <w:rsid w:val="002D5087"/>
    <w:rsid w:val="002D60CE"/>
    <w:rsid w:val="00302673"/>
    <w:rsid w:val="003D0115"/>
    <w:rsid w:val="003F3702"/>
    <w:rsid w:val="00412D47"/>
    <w:rsid w:val="0046518B"/>
    <w:rsid w:val="0049312E"/>
    <w:rsid w:val="004C428C"/>
    <w:rsid w:val="00501EBB"/>
    <w:rsid w:val="0050541A"/>
    <w:rsid w:val="00510C83"/>
    <w:rsid w:val="005356ED"/>
    <w:rsid w:val="00535D8E"/>
    <w:rsid w:val="0054341C"/>
    <w:rsid w:val="005543BD"/>
    <w:rsid w:val="00555473"/>
    <w:rsid w:val="00561583"/>
    <w:rsid w:val="00563186"/>
    <w:rsid w:val="0059075B"/>
    <w:rsid w:val="00591F57"/>
    <w:rsid w:val="00593AC3"/>
    <w:rsid w:val="005F03BD"/>
    <w:rsid w:val="00662884"/>
    <w:rsid w:val="00681B1A"/>
    <w:rsid w:val="00691ED8"/>
    <w:rsid w:val="006E3422"/>
    <w:rsid w:val="00704DD0"/>
    <w:rsid w:val="007150E9"/>
    <w:rsid w:val="00732F2C"/>
    <w:rsid w:val="00754CF2"/>
    <w:rsid w:val="00782A37"/>
    <w:rsid w:val="007B068E"/>
    <w:rsid w:val="007E6A6F"/>
    <w:rsid w:val="008204DE"/>
    <w:rsid w:val="0083257E"/>
    <w:rsid w:val="00834FF9"/>
    <w:rsid w:val="00857AD7"/>
    <w:rsid w:val="00882EE0"/>
    <w:rsid w:val="00897168"/>
    <w:rsid w:val="008A27DD"/>
    <w:rsid w:val="008B669A"/>
    <w:rsid w:val="008C2A21"/>
    <w:rsid w:val="008D5709"/>
    <w:rsid w:val="008F656F"/>
    <w:rsid w:val="00901CFD"/>
    <w:rsid w:val="00912E02"/>
    <w:rsid w:val="00923F98"/>
    <w:rsid w:val="00937068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91C25"/>
    <w:rsid w:val="00AA4086"/>
    <w:rsid w:val="00AC0FE4"/>
    <w:rsid w:val="00B62E90"/>
    <w:rsid w:val="00B9015B"/>
    <w:rsid w:val="00BC67EF"/>
    <w:rsid w:val="00BD0442"/>
    <w:rsid w:val="00BE5577"/>
    <w:rsid w:val="00BF01D0"/>
    <w:rsid w:val="00BF0DDB"/>
    <w:rsid w:val="00BF16F5"/>
    <w:rsid w:val="00C23ADD"/>
    <w:rsid w:val="00C40A44"/>
    <w:rsid w:val="00C63030"/>
    <w:rsid w:val="00C70FDE"/>
    <w:rsid w:val="00C90682"/>
    <w:rsid w:val="00D01E10"/>
    <w:rsid w:val="00D04E2A"/>
    <w:rsid w:val="00D24310"/>
    <w:rsid w:val="00D302B2"/>
    <w:rsid w:val="00D346E6"/>
    <w:rsid w:val="00D677F7"/>
    <w:rsid w:val="00D803A5"/>
    <w:rsid w:val="00D92741"/>
    <w:rsid w:val="00DA43DA"/>
    <w:rsid w:val="00DD5222"/>
    <w:rsid w:val="00DE0F86"/>
    <w:rsid w:val="00E0682D"/>
    <w:rsid w:val="00E24B5E"/>
    <w:rsid w:val="00EF3D26"/>
    <w:rsid w:val="00F110C5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St-5822/2016-11</izvorni_sadrzaj>
    <derivirana_varijabla naziv="DomainObject.Oznaka_1">St-5822/2016-11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5822</izvorni_sadrzaj>
    <derivirana_varijabla naziv="DomainObject.Predmet.Broj_1">5822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St-5822/2016</izvorni_sadrzaj>
    <derivirana_varijabla naziv="DomainObject.Predmet.OznakaBroj_1">St-5822/2016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DISID d.o.o.</izvorni_sadrzaj>
    <derivirana_varijabla naziv="DomainObject.Predmet.ProtustrankaFormated_1">  DISID d.o.o.</derivirana_varijabla>
  </DomainObject.Predmet.ProtustrankaFormated>
  <DomainObject.Predmet.ProtustrankaFormatedOIB>
    <izvorni_sadrzaj>  DISID d.o.o., OIB 17929594966</izvorni_sadrzaj>
    <derivirana_varijabla naziv="DomainObject.Predmet.ProtustrankaFormatedOIB_1">  DISID d.o.o., OIB 17929594966</derivirana_varijabla>
  </DomainObject.Predmet.ProtustrankaFormatedOIB>
  <DomainObject.Predmet.ProtustrankaFormatedWithAdress>
    <izvorni_sadrzaj> DISID d.o.o., Čalogovićeva 17, 10000 Zagreb</izvorni_sadrzaj>
    <derivirana_varijabla naziv="DomainObject.Predmet.ProtustrankaFormatedWithAdress_1"> DISID d.o.o., Čalogovićeva 17, 10000 Zagreb</derivirana_varijabla>
  </DomainObject.Predmet.ProtustrankaFormatedWithAdress>
  <DomainObject.Predmet.ProtustrankaFormatedWithAdressOIB>
    <izvorni_sadrzaj> DISID d.o.o., OIB 17929594966, Čalogovićeva 17, 10000 Zagreb</izvorni_sadrzaj>
    <derivirana_varijabla naziv="DomainObject.Predmet.ProtustrankaFormatedWithAdressOIB_1"> DISID d.o.o., OIB 17929594966, Čalogovićeva 17, 10000 Zagreb</derivirana_varijabla>
  </DomainObject.Predmet.ProtustrankaFormatedWithAdressOIB>
  <DomainObject.Predmet.ProtustrankaWithAdress>
    <izvorni_sadrzaj>DISID d.o.o. Čalogovićeva 17, 10000 Zagreb</izvorni_sadrzaj>
    <derivirana_varijabla naziv="DomainObject.Predmet.ProtustrankaWithAdress_1">DISID d.o.o. Čalogovićeva 17, 10000 Zagreb</derivirana_varijabla>
  </DomainObject.Predmet.ProtustrankaWithAdress>
  <DomainObject.Predmet.ProtustrankaWithAdressOIB>
    <izvorni_sadrzaj>DISID d.o.o., OIB 17929594966, Čalogovićeva 17, 10000 Zagreb</izvorni_sadrzaj>
    <derivirana_varijabla naziv="DomainObject.Predmet.ProtustrankaWithAdressOIB_1">DISID d.o.o., OIB 17929594966, Čalogovićeva 17, 10000 Zagreb</derivirana_varijabla>
  </DomainObject.Predmet.ProtustrankaWithAdressOIB>
  <DomainObject.Predmet.ProtustrankaNazivFormated>
    <izvorni_sadrzaj>DISID d.o.o.</izvorni_sadrzaj>
    <derivirana_varijabla naziv="DomainObject.Predmet.ProtustrankaNazivFormated_1">DISID d.o.o.</derivirana_varijabla>
  </DomainObject.Predmet.ProtustrankaNazivFormated>
  <DomainObject.Predmet.ProtustrankaNazivFormatedOIB>
    <izvorni_sadrzaj>DISID d.o.o., OIB 17929594966</izvorni_sadrzaj>
    <derivirana_varijabla naziv="DomainObject.Predmet.ProtustrankaNazivFormatedOIB_1">DISID d.o.o., OIB 17929594966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DISID d.o.o.</item>
    </izvorni_sadrzaj>
    <derivirana_varijabla naziv="DomainObject.Predmet.ProtuStrankaListFormated_1">
      <item>DISID d.o.o.</item>
    </derivirana_varijabla>
  </DomainObject.Predmet.ProtuStrankaListFormated>
  <DomainObject.Predmet.ProtuStrankaListFormatedOIB>
    <izvorni_sadrzaj>
      <item>DISID d.o.o., OIB 17929594966</item>
    </izvorni_sadrzaj>
    <derivirana_varijabla naziv="DomainObject.Predmet.ProtuStrankaListFormatedOIB_1">
      <item>DISID d.o.o., OIB 17929594966</item>
    </derivirana_varijabla>
  </DomainObject.Predmet.ProtuStrankaListFormatedOIB>
  <DomainObject.Predmet.ProtuStrankaListFormatedWithAdress>
    <izvorni_sadrzaj>
      <item>DISID d.o.o., Čalogovićeva 17, 10000 Zagreb</item>
    </izvorni_sadrzaj>
    <derivirana_varijabla naziv="DomainObject.Predmet.ProtuStrankaListFormatedWithAdress_1">
      <item>DISID d.o.o., Čalogovićeva 17, 10000 Zagreb</item>
    </derivirana_varijabla>
  </DomainObject.Predmet.ProtuStrankaListFormatedWithAdress>
  <DomainObject.Predmet.ProtuStrankaListFormatedWithAdressOIB>
    <izvorni_sadrzaj>
      <item>DISID d.o.o., OIB 17929594966, Čalogovićeva 17, 10000 Zagreb</item>
    </izvorni_sadrzaj>
    <derivirana_varijabla naziv="DomainObject.Predmet.ProtuStrankaListFormatedWithAdressOIB_1">
      <item>DISID d.o.o., OIB 17929594966, Čalogovićeva 17, 10000 Zagreb</item>
    </derivirana_varijabla>
  </DomainObject.Predmet.ProtuStrankaListFormatedWithAdressOIB>
  <DomainObject.Predmet.ProtuStrankaListNazivFormated>
    <izvorni_sadrzaj>
      <item>DISID d.o.o.</item>
    </izvorni_sadrzaj>
    <derivirana_varijabla naziv="DomainObject.Predmet.ProtuStrankaListNazivFormated_1">
      <item>DISID d.o.o.</item>
    </derivirana_varijabla>
  </DomainObject.Predmet.ProtuStrankaListNazivFormated>
  <DomainObject.Predmet.ProtuStrankaListNazivFormatedOIB>
    <izvorni_sadrzaj>
      <item>DISID d.o.o., OIB 17929594966</item>
    </izvorni_sadrzaj>
    <derivirana_varijabla naziv="DomainObject.Predmet.ProtuStrankaListNazivFormatedOIB_1">
      <item>DISID d.o.o., OIB 17929594966</item>
    </derivirana_varijabla>
  </DomainObject.Predmet.ProtuStrankaListNazivFormatedOIB>
  <DomainObject.Predmet.OstaliListFormated>
    <izvorni_sadrzaj>
      <item>PRIVREDNA BANKA ZAGREB - DIONIČKO DRUŠTVO</item>
      <item>Igor Turudić</item>
    </izvorni_sadrzaj>
    <derivirana_varijabla naziv="DomainObject.Predmet.OstaliListFormated_1">
      <item>PRIVREDNA BANKA ZAGREB - DIONIČKO DRUŠTVO</item>
      <item>Igor Turudić</item>
    </derivirana_varijabla>
  </DomainObject.Predmet.OstaliListFormated>
  <DomainObject.Predmet.OstaliListFormatedOIB>
    <izvorni_sadrzaj>
      <item>PRIVREDNA BANKA ZAGREB - DIONIČKO DRUŠTVO, OIB 02535697732</item>
      <item>Igor Turudić, OIB 64875363189</item>
    </izvorni_sadrzaj>
    <derivirana_varijabla naziv="DomainObject.Predmet.OstaliListFormatedOIB_1">
      <item>PRIVREDNA BANKA ZAGREB - DIONIČKO DRUŠTVO, OIB 02535697732</item>
      <item>Igor Turudić, OIB 64875363189</item>
    </derivirana_varijabla>
  </DomainObject.Predmet.OstaliListFormatedOIB>
  <DomainObject.Predmet.OstaliListFormatedWithAdress>
    <izvorni_sadrzaj>
      <item>PRIVREDNA BANKA ZAGREB - DIONIČKO DRUŠTVO, Radnička cesta 50, 10000 Zagreb</item>
      <item>Igor Turudić, Čalogovićeva Ulica 17, 10000 Zagreb</item>
    </izvorni_sadrzaj>
    <derivirana_varijabla naziv="DomainObject.Predmet.OstaliListFormatedWithAdress_1">
      <item>PRIVREDNA BANKA ZAGREB - DIONIČKO DRUŠTVO, Radnička cesta 50, 10000 Zagreb</item>
      <item>Igor Turudić, Čalogovićeva Ulica 17,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Igor Turudić, OIB 64875363189, Čalogovićeva Ulica 17, 10000 Zagreb</item>
    </izvorni_sadrzaj>
    <derivirana_varijabla naziv="DomainObject.Predmet.OstaliListFormatedWithAdressOIB_1">
      <item>PRIVREDNA BANKA ZAGREB - DIONIČKO DRUŠTVO, OIB 02535697732, Radnička cesta 50, 10000 Zagreb</item>
      <item>Igor Turudić, OIB 64875363189, Čalogovićeva Ulica 17, 10000 Zagreb</item>
    </derivirana_varijabla>
  </DomainObject.Predmet.OstaliListFormatedWithAdressOIB>
  <DomainObject.Predmet.OstaliListNazivFormated>
    <izvorni_sadrzaj>
      <item>PRIVREDNA BANKA ZAGREB - DIONIČKO DRUŠTVO</item>
      <item>Igor Turudić</item>
    </izvorni_sadrzaj>
    <derivirana_varijabla naziv="DomainObject.Predmet.OstaliListNazivFormated_1">
      <item>PRIVREDNA BANKA ZAGREB - DIONIČKO DRUŠTVO</item>
      <item>Igor Turudić</item>
    </derivirana_varijabla>
  </DomainObject.Predmet.OstaliListNazivFormated>
  <DomainObject.Predmet.OstaliListNazivFormatedOIB>
    <izvorni_sadrzaj>
      <item>PRIVREDNA BANKA ZAGREB - DIONIČKO DRUŠTVO, OIB 02535697732</item>
      <item>Igor Turudić, OIB 64875363189</item>
    </izvorni_sadrzaj>
    <derivirana_varijabla naziv="DomainObject.Predmet.OstaliListNazivFormatedOIB_1">
      <item>PRIVREDNA BANKA ZAGREB - DIONIČKO DRUŠTVO, OIB 02535697732</item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St-5822/2016-11</izvorni_sadrzaj>
    <derivirana_varijabla naziv="DomainObject.PoslovniBrojDokumenta_1">St-5822/2016-11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DISID d.o.o.</izvorni_sadrzaj>
    <derivirana_varijabla naziv="DomainObject.Predmet.ProtustrankaIDrugi_1">DISID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DISID d.o.o., OIB 17929594966, Čalogovićeva 17, 10000 Zagreb</izvorni_sadrzaj>
    <derivirana_varijabla naziv="DomainObject.Predmet.ProtustrankaIDrugiAdressOIB_1">DISID d.o.o., OIB 17929594966,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DISID d.o.o.</item>
      <item>PRIVREDNA BANKA ZAGREB - DIONIČKO DRUŠTVO</item>
      <item>Igor Turudić</item>
    </izvorni_sadrzaj>
    <derivirana_varijabla naziv="DomainObject.Predmet.SudioniciListNaziv_1">
      <item>FINA Regionalni centar Zagreb</item>
      <item>DISID d.o.o.</item>
      <item>PRIVREDNA BANKA ZAGREB - DIONIČKO DRUŠTVO</item>
      <item>Igor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izvorni_sadrzaj>
    <derivirana_varijabla naziv="DomainObject.Predmet.SudioniciListAdressOIB_1">
      <item>FINA Regionalni centar Zagreb, OIB 85821130368, Trg svibanjskih žrtava 1995. br. 1,10000 Zagreb</item>
      <item>DISID d.o.o., OIB 17929594966, Čalogovićeva 17,10000 Zagreb</item>
      <item>PRIVREDNA BANKA ZAGREB - DIONIČKO DRUŠTVO, OIB 02535697732, Radnička cesta 50,10000 Zagreb</item>
      <item>Igor Turudić, OIB 64875363189, Čalogovićeva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17929594966</item>
      <item>, OIB 02535697732</item>
      <item>, OIB 64875363189</item>
    </izvorni_sadrzaj>
    <derivirana_varijabla naziv="DomainObject.Predmet.SudioniciListNazivOIB_1">
      <item>, OIB 85821130368</item>
      <item>, OIB 17929594966</item>
      <item>, OIB 02535697732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0CDB9-4E70-4F3D-AAEA-D34AB6D35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1243</properties:Words>
  <properties:Characters>6741</properties:Characters>
  <properties:Lines>137</properties:Lines>
  <properties:Paragraphs>31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2017-03-02T13:11:00Z</cp:lastPrinted>
  <dcterms:modified xmlns:xsi="http://www.w3.org/2001/XMLSchema-instance" xsi:type="dcterms:W3CDTF">2017-03-02T13:11:00Z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St-5822/2016-11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