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28ef" w14:paraId="5a628ef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23526">
        <w:t>421</w:t>
      </w:r>
      <w:r w:rsidRPr="00151FF0">
        <w:t>/1</w:t>
      </w:r>
      <w:r w:rsidR="00414684">
        <w:t>6</w:t>
      </w:r>
      <w:r w:rsidRPr="00151FF0">
        <w:t>-</w:t>
      </w:r>
      <w:r w:rsidR="00223526">
        <w:t>7</w:t>
      </w:r>
      <w:r w:rsidR="000975C1">
        <w:t>5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A577B6" w:rsidP="00A577B6" w:rsidR="00A577B6">
      <w:pPr>
        <w:ind w:firstLine="720"/>
        <w:jc w:val="both"/>
      </w:pPr>
      <w:r w:rsidRPr="00373FD3">
        <w:t xml:space="preserve">Trgovački sud u Osijeku, po sucu mr. sc. Tihomiru Kovačeviću, kao stečajnom sucu, </w:t>
      </w:r>
      <w:r w:rsidR="00A13DF6">
        <w:t>u</w:t>
      </w:r>
      <w:r w:rsidRPr="00611430">
        <w:t xml:space="preserve"> stečajno</w:t>
      </w:r>
      <w:r w:rsidR="00A13DF6">
        <w:t>m</w:t>
      </w:r>
      <w:r w:rsidRPr="00611430">
        <w:t xml:space="preserve"> postupk</w:t>
      </w:r>
      <w:r w:rsidR="00A13DF6">
        <w:t>u</w:t>
      </w:r>
      <w:r w:rsidRPr="00611430">
        <w:t xml:space="preserve"> nad dužnikom </w:t>
      </w:r>
      <w:r w:rsidR="00A13DF6" w:rsidRPr="00DA66EC">
        <w:t>DEMIRX d.o.o. za proizvodnju i trgovinu</w:t>
      </w:r>
      <w:r w:rsidR="00A13DF6">
        <w:t xml:space="preserve"> u stečaju</w:t>
      </w:r>
      <w:r w:rsidR="00A13DF6" w:rsidRPr="00DA66EC">
        <w:t>, Vukovar, Trpinjska cesta 51, MBS 030013884, OIB 34623087422</w:t>
      </w:r>
      <w:r w:rsidRPr="000B1DB2">
        <w:t xml:space="preserve">, dana </w:t>
      </w:r>
      <w:r>
        <w:t>2.</w:t>
      </w:r>
      <w:r w:rsidRPr="000B1DB2">
        <w:t xml:space="preserve"> </w:t>
      </w:r>
      <w:r w:rsidR="004E0F0A">
        <w:t>veljače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BD0763">
        <w:t>CERERAAGRO d.o.o. J. J. Strossmayera</w:t>
      </w:r>
      <w:r w:rsidR="009E7F83">
        <w:t xml:space="preserve"> 5A, 5B, Vukovar</w:t>
      </w:r>
      <w:r>
        <w:t xml:space="preserve">, OIB </w:t>
      </w:r>
      <w:r w:rsidR="009E7F83">
        <w:t>14513216043</w:t>
      </w:r>
      <w:r>
        <w:t xml:space="preserve">,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zk.ul.br. </w:t>
      </w:r>
      <w:r w:rsidR="006A7EDF" w:rsidRPr="00DA66EC">
        <w:t>9369, k.o. Vukovar, Poduložak broj 4, kč.br. 1721, stambeno-poslovna zgrada br. 5A, 5 B u ul. J.J. Strossmayera, površine 658 m</w:t>
      </w:r>
      <w:r w:rsidR="006A7EDF" w:rsidRPr="00DA66EC">
        <w:rPr>
          <w:vertAlign w:val="superscript"/>
        </w:rPr>
        <w:t>2</w:t>
      </w:r>
      <w:r w:rsidR="006A7EDF" w:rsidRPr="00DA66EC">
        <w:t xml:space="preserve"> – 4. ETAŽA 224/10000 – posebni dio zgrade u prizemlju sa ulazom od tržnice – poslovni prostor koji čini prodajni prostor i magacin ukupne površine 44,65 m</w:t>
      </w:r>
      <w:r w:rsidR="006A7EDF" w:rsidRPr="00DA66EC">
        <w:rPr>
          <w:vertAlign w:val="superscript"/>
        </w:rPr>
        <w:t>2</w:t>
      </w:r>
      <w:r w:rsidR="006A7EDF" w:rsidRPr="00DA66EC">
        <w:t xml:space="preserve"> (u tlocrtu prizemlja označen rimsko IV)</w:t>
      </w:r>
      <w:r>
        <w:t xml:space="preserve">, za iznos od </w:t>
      </w:r>
      <w:r w:rsidR="006A7EDF">
        <w:t>162.750,00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162.750,00 kn </w:t>
      </w:r>
      <w:r>
        <w:t>umanjene za iznos položene jamčevine</w:t>
      </w:r>
      <w:r w:rsidR="00B553CD">
        <w:t xml:space="preserve"> u iznosu od 17.275,00 kn</w:t>
      </w:r>
      <w:r w:rsidR="00DC4048">
        <w:t>, odnosno uplata iznosa od 145.475,00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0F6F63">
        <w:t>13374</w:t>
      </w:r>
      <w:r>
        <w:t xml:space="preserve">, a kao podatak drugi broj P2 </w:t>
      </w:r>
      <w:r w:rsidR="000F6F63">
        <w:t>treba upisati 1791 s iznosom</w:t>
      </w:r>
      <w:r w:rsidR="00F240AF">
        <w:t>162.750,00 kn.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B33ED8">
        <w:t>162.750,00 kn</w:t>
      </w:r>
      <w:r w:rsidRPr="004061D1">
        <w:rPr>
          <w:rFonts w:eastAsia="Calibri"/>
          <w:lang w:eastAsia="en-US"/>
        </w:rPr>
        <w:t xml:space="preserve">) s računa iz točke 2. izreke ovoga rješenja na žiro-račun suda </w:t>
      </w:r>
      <w:r>
        <w:t>broj HR3123900011300000200 kod Hrvatske poštanske banke s pozivom na broj HR 05 272-4</w:t>
      </w:r>
      <w:r w:rsidR="006407A2">
        <w:t>2</w:t>
      </w:r>
      <w:r>
        <w:t>1-1</w:t>
      </w:r>
      <w:r w:rsidR="006407A2">
        <w:t>6</w:t>
      </w:r>
      <w:r>
        <w:t>, odmah po uplati ponuditelja.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B33ED8">
        <w:t>oj</w:t>
      </w:r>
      <w:r>
        <w:t xml:space="preserve"> nekretnin</w:t>
      </w:r>
      <w:r w:rsidR="00B33ED8">
        <w:t>i</w:t>
      </w:r>
      <w:r>
        <w:t>, brisati će se prava i tereti upisani na nekretnin</w:t>
      </w:r>
      <w:r w:rsidR="00B33ED8">
        <w:t>i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nekretnina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Nekretnina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elektroničkoj javnoj dražbi dana od </w:t>
      </w:r>
      <w:r w:rsidR="00C34239">
        <w:t>4</w:t>
      </w:r>
      <w:r>
        <w:t>.</w:t>
      </w:r>
      <w:r w:rsidR="00C34239">
        <w:t>11</w:t>
      </w:r>
      <w:r>
        <w:t>.</w:t>
      </w:r>
      <w:r w:rsidR="00C34239">
        <w:t>2016.</w:t>
      </w:r>
      <w:r>
        <w:t xml:space="preserve"> do </w:t>
      </w:r>
      <w:r w:rsidR="00C34239">
        <w:t>25</w:t>
      </w:r>
      <w:r>
        <w:t>.0</w:t>
      </w:r>
      <w:r w:rsidR="00C34239">
        <w:t>1</w:t>
      </w:r>
      <w:r>
        <w:t>.201</w:t>
      </w:r>
      <w:r w:rsidR="00C34239">
        <w:t>7</w:t>
      </w:r>
      <w:r>
        <w:t>. godine za predmetn</w:t>
      </w:r>
      <w:r w:rsidR="00C34239">
        <w:t>u</w:t>
      </w:r>
      <w:r>
        <w:t xml:space="preserve"> nekretnin</w:t>
      </w:r>
      <w:r w:rsidR="00C34239">
        <w:t>u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911262">
        <w:t>25.</w:t>
      </w:r>
      <w:r>
        <w:t>0</w:t>
      </w:r>
      <w:r w:rsidR="00911262">
        <w:t>8</w:t>
      </w:r>
      <w:r>
        <w:t>.2016. godine i Zahtjeva za prodaju nekretnina u stečajnom postupku, te kako je sud utvrdio da je predmetni ponuditelj ponudio najveću cijenu i da su ispunjene pretpostavke da mu se dosud</w:t>
      </w:r>
      <w:r w:rsidR="00911262">
        <w:t>i</w:t>
      </w:r>
      <w:r>
        <w:t xml:space="preserve"> predmetn</w:t>
      </w:r>
      <w:r w:rsidR="00911262">
        <w:t>a</w:t>
      </w:r>
      <w:r>
        <w:t xml:space="preserve"> nekretnin</w:t>
      </w:r>
      <w:r w:rsidR="00911262">
        <w:t>a</w:t>
      </w:r>
      <w:r>
        <w:t>, sud je nekretnin</w:t>
      </w:r>
      <w:r w:rsidR="00911262">
        <w:t xml:space="preserve">u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center"/>
      </w:pPr>
      <w:r>
        <w:t>U Osijeku 2. veljače 2017.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4E0F0A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stečajni upravitelj</w:t>
      </w:r>
      <w:r w:rsidR="001E7CB5">
        <w:t xml:space="preserve"> Zlatko Markasović</w:t>
      </w:r>
    </w:p>
    <w:p w:rsidRDefault="00041473" w:rsidP="006407A2" w:rsidR="00041473">
      <w:pPr>
        <w:pStyle w:val="Odlomakpopisa"/>
        <w:numPr>
          <w:ilvl w:val="0"/>
          <w:numId w:val="5"/>
        </w:numPr>
        <w:jc w:val="both"/>
      </w:pPr>
      <w:r>
        <w:t xml:space="preserve">CERERAAGRO d.o.o. J. J. Strossmayera 5A, 5B, Vukovar 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041473">
        <w:t xml:space="preserve">Vukovaru </w:t>
      </w:r>
      <w:r>
        <w:t>zk odjel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1E7CB5">
        <w:t>Vukovar</w:t>
      </w:r>
      <w:r>
        <w:t xml:space="preserve">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4E0F0A" w:rsidP="00B83C12" w:rsidR="0013524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</w:t>
      </w:r>
      <w:r w:rsidR="00041473">
        <w:t xml:space="preserve"> </w:t>
      </w:r>
      <w:r w:rsidR="00750813">
        <w:t xml:space="preserve">i </w:t>
      </w:r>
      <w:r w:rsidR="00041473">
        <w:t>po pravomoćnosti</w:t>
      </w: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F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223526" w:rsidRPr="00223526">
      <w:t>14 St-421/16-7</w:t>
    </w:r>
    <w:r w:rsidR="000975C1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1473"/>
    <w:rsid w:val="000420EE"/>
    <w:rsid w:val="000462E0"/>
    <w:rsid w:val="0004674A"/>
    <w:rsid w:val="000568B2"/>
    <w:rsid w:val="00064CBA"/>
    <w:rsid w:val="000975C1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0F0A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407A2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A7EDF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1262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62B98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C1A"/>
    <w:rsid w:val="00A14E5B"/>
    <w:rsid w:val="00A152F2"/>
    <w:rsid w:val="00A25F29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0182"/>
    <w:rsid w:val="00B01AEB"/>
    <w:rsid w:val="00B03B3C"/>
    <w:rsid w:val="00B06771"/>
    <w:rsid w:val="00B32B35"/>
    <w:rsid w:val="00B33ED8"/>
    <w:rsid w:val="00B41D7F"/>
    <w:rsid w:val="00B553CD"/>
    <w:rsid w:val="00B7486B"/>
    <w:rsid w:val="00B83C12"/>
    <w:rsid w:val="00BA301E"/>
    <w:rsid w:val="00BC00E1"/>
    <w:rsid w:val="00BC068F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0319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048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5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F2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F2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F2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F2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5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F2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F2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F2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F2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</izvorni_sadrzaj>
    <derivirana_varijabla naziv="DomainObject.Predmet.OstaliListFormated_1">
      <item>Niko Mišković</item>
      <item>Zlatko Markasović</item>
    </derivirana_varijabla>
  </DomainObject.Predmet.OstaliListFormated>
  <DomainObject.Predmet.OstaliListFormatedOIB>
    <izvorni_sadrzaj>
      <item>Niko Mišković, OIB 80372318337</item>
      <item>Zlatko Markasović, OIB 82230536462</item>
    </izvorni_sadrzaj>
    <derivirana_varijabla naziv="DomainObject.Predmet.OstaliListFormatedOIB_1">
      <item>Niko Mišković, OIB 80372318337</item>
      <item>Zlatko Markasović, OIB 82230536462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</izvorni_sadrzaj>
    <derivirana_varijabla naziv="DomainObject.Predmet.OstaliListFormatedWithAdress_1">
      <item>Niko Mišković, Vranička 32, 10000 Zagreb</item>
      <item>Zlatko Markasović, Vijenac I. Meštrovića 50, 31000 Osijek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</derivirana_varijabla>
  </DomainObject.Predmet.OstaliListFormatedWithAdressOIB>
  <DomainObject.Predmet.OstaliListNazivFormated>
    <izvorni_sadrzaj>
      <item>Niko Mišković</item>
      <item>Zlatko Markasović</item>
    </izvorni_sadrzaj>
    <derivirana_varijabla naziv="DomainObject.Predmet.OstaliListNazivFormated_1">
      <item>Niko Mišković</item>
      <item>Zlatko Markasović</item>
    </derivirana_varijabla>
  </DomainObject.Predmet.OstaliListNazivFormated>
  <DomainObject.Predmet.OstaliListNazivFormatedOIB>
    <izvorni_sadrzaj>
      <item>Niko Mišković, OIB 80372318337</item>
      <item>Zlatko Markasović, OIB 82230536462</item>
    </izvorni_sadrzaj>
    <derivirana_varijabla naziv="DomainObject.Predmet.OstaliListNazivFormatedOIB_1">
      <item>Niko Mišković, OIB 80372318337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</izvorni_sadrzaj>
    <derivirana_varijabla naziv="DomainObject.Predmet.SudioniciListNazivOIB_1">
      <item>, OIB 34623087422</item>
      <item>, OIB 13667298928</item>
      <item>, OIB 80372318337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686</properties:Words>
  <properties:Characters>3628</properties:Characters>
  <properties:Lines>95</properties:Lines>
  <properties:Paragraphs>33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2017-02-02T08:41:00Z</dcterms:created>
  <dc:creator>banka</dc:creator>
  <cp:lastModifiedBy>Elizabeta Đeke</cp:lastModifiedBy>
  <cp:lastPrinted>2017-02-02T09:06:00Z</cp:lastPrinted>
  <dcterms:modified xmlns:xsi="http://www.w3.org/2001/XMLSchema-instance" xsi:type="dcterms:W3CDTF">2017-02-02T09:54:00Z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