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002726" w:rsidR="005344FD" w:rsidRPr="00E003B6">
            <w:pPr>
              <w:jc w:val="right"/>
              <w:rPr>
                <w:noProof/>
                <w:sz w:val="24"/>
                <w:szCs w:val="24"/>
              </w:rPr>
            </w:pPr>
            <w:r>
              <w:rPr>
                <w:noProof/>
                <w:sz w:val="24"/>
                <w:szCs w:val="24"/>
              </w:rPr>
              <w:t>Poslovni broj: 11.St-</w:t>
            </w:r>
            <w:r w:rsidR="00435A3E">
              <w:rPr>
                <w:noProof/>
                <w:sz w:val="24"/>
                <w:szCs w:val="24"/>
              </w:rPr>
              <w:t>1</w:t>
            </w:r>
            <w:r w:rsidR="006C55BD">
              <w:rPr>
                <w:noProof/>
                <w:sz w:val="24"/>
                <w:szCs w:val="24"/>
              </w:rPr>
              <w:t>1</w:t>
            </w:r>
            <w:r w:rsidR="00002726">
              <w:rPr>
                <w:noProof/>
                <w:sz w:val="24"/>
                <w:szCs w:val="24"/>
              </w:rPr>
              <w:t>1</w:t>
            </w:r>
            <w:r w:rsidR="006C55BD">
              <w:rPr>
                <w:noProof/>
                <w:sz w:val="24"/>
                <w:szCs w:val="24"/>
              </w:rPr>
              <w:t>0</w:t>
            </w:r>
            <w:r w:rsidR="005344FD" w:rsidRPr="00E003B6">
              <w:rPr>
                <w:noProof/>
                <w:sz w:val="24"/>
                <w:szCs w:val="24"/>
              </w:rPr>
              <w:t>/201</w:t>
            </w:r>
            <w:r w:rsidR="00E552AD">
              <w:rPr>
                <w:noProof/>
                <w:sz w:val="24"/>
                <w:szCs w:val="24"/>
              </w:rPr>
              <w:t>7</w:t>
            </w:r>
          </w:p>
        </w:tc>
      </w:tr>
    </w:tbl>
    <w:p w14:textId="c41098e" w14:paraId="c41098e"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002726" w:rsidRPr="00002726">
        <w:rPr>
          <w:szCs w:val="24"/>
          <w:lang w:val="hr-HR"/>
        </w:rPr>
        <w:t>PEREŽA COMPANY j.d.o.o., OIB: 97706194592, Split, Bilice II 18</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002726" w:rsidRPr="00002726">
        <w:rPr>
          <w:lang w:val="hr-HR"/>
        </w:rPr>
        <w:t>Roberto Pereža</w:t>
      </w:r>
      <w:r w:rsidR="00002726">
        <w:rPr>
          <w:lang w:val="hr-HR"/>
        </w:rPr>
        <w:t xml:space="preserve"> iz</w:t>
      </w:r>
      <w:r w:rsidR="00002726" w:rsidRPr="00002726">
        <w:rPr>
          <w:lang w:val="hr-HR"/>
        </w:rPr>
        <w:t xml:space="preserve"> Split</w:t>
      </w:r>
      <w:r w:rsidR="00002726">
        <w:rPr>
          <w:lang w:val="hr-HR"/>
        </w:rPr>
        <w:t>a</w:t>
      </w:r>
      <w:r w:rsidR="00002726" w:rsidRPr="00002726">
        <w:rPr>
          <w:lang w:val="hr-HR"/>
        </w:rPr>
        <w:t>, Bilice II 18, OIB: 08293320716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w:t>
      </w:r>
      <w:r w:rsidR="00002726">
        <w:rPr>
          <w:lang w:val="hr-HR"/>
        </w:rPr>
        <w:t>1</w:t>
      </w:r>
      <w:r w:rsidR="00383159">
        <w:rPr>
          <w:lang w:val="hr-HR"/>
        </w:rPr>
        <w:t>0</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w:t>
      </w:r>
      <w:r w:rsidR="00002726">
        <w:t>1</w:t>
      </w:r>
      <w:r w:rsidR="0041146C">
        <w:t>0</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002726" w:rsidP="00002726" w:rsidR="0041146C" w:rsidRPr="0041146C">
      <w:pPr>
        <w:spacing w:before="40"/>
        <w:ind w:firstLine="709"/>
        <w:jc w:val="both"/>
        <w:rPr>
          <w:szCs w:val="24"/>
        </w:rPr>
      </w:pPr>
      <w:r w:rsidRPr="00002726">
        <w:rPr>
          <w:szCs w:val="24"/>
        </w:rPr>
        <w:t>Financijska agencija, Regionalni centar Split, Podružnica Split, podnijela je ovom sudu 1. prosinca 2017., na temelju odredbe čl. 110.  st. 1. SZ-a, prijedlog za otvaranje stečajnog postupka nad dužnikom PEREŽA COMPANY j.d.o.o., OIB: 97706194592, Split, Bilice II 18.</w:t>
      </w:r>
      <w:r>
        <w:rPr>
          <w:szCs w:val="24"/>
        </w:rPr>
        <w:t xml:space="preserve"> </w:t>
      </w:r>
      <w:r w:rsidRPr="00002726">
        <w:rPr>
          <w:szCs w:val="24"/>
        </w:rPr>
        <w:t>U prijedlogu se navodi da dužnik na dan 27. studenog 2017. u Očevidniku redoslijeda osnova za plaćanje ima evidentirane neizvršene osnove za plaćanja u neprekinutom razdoblju od 554 dana, u ukupnom iznosu od 36.734,45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w:t>
      </w:r>
      <w:r w:rsidR="0041146C">
        <w:t>11</w:t>
      </w:r>
      <w:r w:rsidR="00002726">
        <w:t>1</w:t>
      </w:r>
      <w:r w:rsidR="0041146C">
        <w:t>0</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002726">
        <w:t>Roberto Pereža</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002726">
        <w:t>Roberta Perežu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002726">
        <w:t>Robertu Pereži</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14765">
          <w:rPr>
            <w:noProof/>
          </w:rPr>
          <w:t>3</w:t>
        </w:r>
        <w:r>
          <w:fldChar w:fldCharType="end"/>
        </w:r>
      </w:p>
    </w:sdtContent>
  </w:sdt>
  <w:p w:rsidRDefault="005344FD" w:rsidP="00564E07" w:rsidR="00564E07">
    <w:pPr>
      <w:pStyle w:val="Zaglavlje"/>
      <w:jc w:val="right"/>
    </w:pPr>
    <w:r>
      <w:t xml:space="preserve">Poslovni broj: </w:t>
    </w:r>
    <w:r w:rsidR="00F501C7">
      <w:t>11.St-</w:t>
    </w:r>
    <w:r w:rsidR="0041146C">
      <w:t>11</w:t>
    </w:r>
    <w:r w:rsidR="00002726">
      <w:t>1</w:t>
    </w:r>
    <w:r w:rsidR="0041146C">
      <w:t>0</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14765"/>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14765"/>
    <w:rPr>
      <w:color w:val="808080"/>
      <w:bdr w:space="0" w:sz="0" w:color="auto" w:val="none"/>
      <w:shd w:fill="auto" w:color="auto" w:val="clear"/>
    </w:rPr>
  </w:style>
  <w:style w:customStyle="true" w:styleId="eSPISCCParagraphDefaultFont" w:type="character">
    <w:name w:val="eSPIS_CC_Paragraph Default Font"/>
    <w:basedOn w:val="Zadanifontodlomka"/>
    <w:rsid w:val="0021476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1476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1476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1476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14765"/>
    <w:rPr>
      <w:color w:val="808080"/>
      <w:bdr w:color="auto" w:space="0" w:sz="0" w:val="none"/>
      <w:shd w:color="auto" w:fill="auto" w:val="clear"/>
    </w:rPr>
  </w:style>
  <w:style w:customStyle="1" w:styleId="eSPISCCParagraphDefaultFont" w:type="character">
    <w:name w:val="eSPIS_CC_Paragraph Default Font"/>
    <w:basedOn w:val="Zadanifontodlomka"/>
    <w:rsid w:val="0021476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1476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1476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1476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St-1110/2017</izvorni_sadrzaj>
    <derivirana_varijabla naziv="DomainObject.Predmet.OznakaBroj_1">St-1110/2017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PEREŽA COMPANY j.d.o.o. za usluge</izvorni_sadrzaj>
    <derivirana_varijabla naziv="DomainObject.Predmet.ProtustrankaFormated_1">  PEREŽA COMPANY j.d.o.o. za usluge</derivirana_varijabla>
  </DomainObject.Predmet.ProtustrankaFormated>
  <DomainObject.Predmet.ProtustrankaFormatedOIB>
    <izvorni_sadrzaj>  PEREŽA COMPANY j.d.o.o. za usluge, OIB 97706194592</izvorni_sadrzaj>
    <derivirana_varijabla naziv="DomainObject.Predmet.ProtustrankaFormatedOIB_1">  PEREŽA COMPANY j.d.o.o. za usluge, OIB 97706194592</derivirana_varijabla>
  </DomainObject.Predmet.ProtustrankaFormatedOIB>
  <DomainObject.Predmet.ProtustrankaFormatedWithAdress>
    <izvorni_sadrzaj> PEREŽA COMPANY j.d.o.o. za usluge, Bilice II 18, 21000 Split</izvorni_sadrzaj>
    <derivirana_varijabla naziv="DomainObject.Predmet.ProtustrankaFormatedWithAdress_1"> PEREŽA COMPANY j.d.o.o. za usluge, Bilice II 18, 21000 Split</derivirana_varijabla>
  </DomainObject.Predmet.ProtustrankaFormatedWithAdress>
  <DomainObject.Predmet.ProtustrankaFormatedWithAdressOIB>
    <izvorni_sadrzaj> PEREŽA COMPANY j.d.o.o. za usluge, OIB 97706194592, Bilice II 18, 21000 Split</izvorni_sadrzaj>
    <derivirana_varijabla naziv="DomainObject.Predmet.ProtustrankaFormatedWithAdressOIB_1"> PEREŽA COMPANY j.d.o.o. za usluge, OIB 97706194592, Bilice II 18, 21000 Split</derivirana_varijabla>
  </DomainObject.Predmet.ProtustrankaFormatedWithAdressOIB>
  <DomainObject.Predmet.ProtustrankaWithAdress>
    <izvorni_sadrzaj>PEREŽA COMPANY j.d.o.o. za usluge Bilice II 18, 21000 Split</izvorni_sadrzaj>
    <derivirana_varijabla naziv="DomainObject.Predmet.ProtustrankaWithAdress_1">PEREŽA COMPANY j.d.o.o. za usluge Bilice II 18, 21000 Split</derivirana_varijabla>
  </DomainObject.Predmet.ProtustrankaWithAdress>
  <DomainObject.Predmet.ProtustrankaWithAdressOIB>
    <izvorni_sadrzaj>PEREŽA COMPANY j.d.o.o. za usluge, OIB 97706194592, Bilice II 18, 21000 Split</izvorni_sadrzaj>
    <derivirana_varijabla naziv="DomainObject.Predmet.ProtustrankaWithAdressOIB_1">PEREŽA COMPANY j.d.o.o. za usluge, OIB 97706194592, Bilice II 18, 21000 Split</derivirana_varijabla>
  </DomainObject.Predmet.ProtustrankaWithAdressOIB>
  <DomainObject.Predmet.ProtustrankaNazivFormated>
    <izvorni_sadrzaj>PEREŽA COMPANY j.d.o.o. za usluge</izvorni_sadrzaj>
    <derivirana_varijabla naziv="DomainObject.Predmet.ProtustrankaNazivFormated_1">PEREŽA COMPANY j.d.o.o. za usluge</derivirana_varijabla>
  </DomainObject.Predmet.ProtustrankaNazivFormated>
  <DomainObject.Predmet.ProtustrankaNazivFormatedOIB>
    <izvorni_sadrzaj>PEREŽA COMPANY j.d.o.o. za usluge, OIB 97706194592</izvorni_sadrzaj>
    <derivirana_varijabla naziv="DomainObject.Predmet.ProtustrankaNazivFormatedOIB_1">PEREŽA COMPANY j.d.o.o. za usluge, OIB 97706194592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36734.45</izvorni_sadrzaj>
    <derivirana_varijabla naziv="DomainObject.Predmet.TrenutnaVrijednost_1">36734.45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PEREŽA COMPANY j.d.o.o. za usluge</item>
    </izvorni_sadrzaj>
    <derivirana_varijabla naziv="DomainObject.Predmet.ProtuStrankaListFormated_1">
      <item>PEREŽA COMPANY j.d.o.o. za usluge</item>
    </derivirana_varijabla>
  </DomainObject.Predmet.ProtuStrankaListFormated>
  <DomainObject.Predmet.ProtuStrankaListFormatedOIB>
    <izvorni_sadrzaj>
      <item>PEREŽA COMPANY j.d.o.o. za usluge, OIB 97706194592</item>
    </izvorni_sadrzaj>
    <derivirana_varijabla naziv="DomainObject.Predmet.ProtuStrankaListFormatedOIB_1">
      <item>PEREŽA COMPANY j.d.o.o. za usluge, OIB 97706194592</item>
    </derivirana_varijabla>
  </DomainObject.Predmet.ProtuStrankaListFormatedOIB>
  <DomainObject.Predmet.ProtuStrankaListFormatedWithAdress>
    <izvorni_sadrzaj>
      <item>PEREŽA COMPANY j.d.o.o. za usluge, Bilice II 18, 21000 Split</item>
    </izvorni_sadrzaj>
    <derivirana_varijabla naziv="DomainObject.Predmet.ProtuStrankaListFormatedWithAdress_1">
      <item>PEREŽA COMPANY j.d.o.o. za usluge, Bilice II 18, 21000 Split</item>
    </derivirana_varijabla>
  </DomainObject.Predmet.ProtuStrankaListFormatedWithAdress>
  <DomainObject.Predmet.ProtuStrankaListFormatedWithAdressOIB>
    <izvorni_sadrzaj>
      <item>PEREŽA COMPANY j.d.o.o. za usluge, OIB 97706194592, Bilice II 18, 21000 Split</item>
    </izvorni_sadrzaj>
    <derivirana_varijabla naziv="DomainObject.Predmet.ProtuStrankaListFormatedWithAdressOIB_1">
      <item>PEREŽA COMPANY j.d.o.o. za usluge, OIB 97706194592, Bilice II 18, 21000 Split</item>
    </derivirana_varijabla>
  </DomainObject.Predmet.ProtuStrankaListFormatedWithAdressOIB>
  <DomainObject.Predmet.ProtuStrankaListNazivFormated>
    <izvorni_sadrzaj>
      <item>PEREŽA COMPANY j.d.o.o. za usluge</item>
    </izvorni_sadrzaj>
    <derivirana_varijabla naziv="DomainObject.Predmet.ProtuStrankaListNazivFormated_1">
      <item>PEREŽA COMPANY j.d.o.o. za usluge</item>
    </derivirana_varijabla>
  </DomainObject.Predmet.ProtuStrankaListNazivFormated>
  <DomainObject.Predmet.ProtuStrankaListNazivFormatedOIB>
    <izvorni_sadrzaj>
      <item>PEREŽA COMPANY j.d.o.o. za usluge, OIB 97706194592</item>
    </izvorni_sadrzaj>
    <derivirana_varijabla naziv="DomainObject.Predmet.ProtuStrankaListNazivFormatedOIB_1">
      <item>PEREŽA COMPANY j.d.o.o. za usluge, OIB 97706194592</item>
    </derivirana_varijabla>
  </DomainObject.Predmet.ProtuStrankaListNazivFormatedOIB>
  <DomainObject.Predmet.OstaliListFormated>
    <izvorni_sadrzaj>
      <item>Roberto Pereža</item>
    </izvorni_sadrzaj>
    <derivirana_varijabla naziv="DomainObject.Predmet.OstaliListFormated_1">
      <item>Roberto Pereža</item>
    </derivirana_varijabla>
  </DomainObject.Predmet.OstaliListFormated>
  <DomainObject.Predmet.OstaliListFormatedOIB>
    <izvorni_sadrzaj>
      <item>Roberto Pereža, OIB 08293320716</item>
    </izvorni_sadrzaj>
    <derivirana_varijabla naziv="DomainObject.Predmet.OstaliListFormatedOIB_1">
      <item>Roberto Pereža, OIB 08293320716</item>
    </derivirana_varijabla>
  </DomainObject.Predmet.OstaliListFormatedOIB>
  <DomainObject.Predmet.OstaliListFormatedWithAdress>
    <izvorni_sadrzaj>
      <item>Roberto Pereža, Bilice Ii 18, 21000 Split</item>
    </izvorni_sadrzaj>
    <derivirana_varijabla naziv="DomainObject.Predmet.OstaliListFormatedWithAdress_1">
      <item>Roberto Pereža, Bilice Ii 18, 21000 Split</item>
    </derivirana_varijabla>
  </DomainObject.Predmet.OstaliListFormatedWithAdress>
  <DomainObject.Predmet.OstaliListFormatedWithAdressOIB>
    <izvorni_sadrzaj>
      <item>Roberto Pereža, OIB 08293320716, Bilice Ii 18, 21000 Split</item>
    </izvorni_sadrzaj>
    <derivirana_varijabla naziv="DomainObject.Predmet.OstaliListFormatedWithAdressOIB_1">
      <item>Roberto Pereža, OIB 08293320716, Bilice Ii 18, 21000 Split</item>
    </derivirana_varijabla>
  </DomainObject.Predmet.OstaliListFormatedWithAdressOIB>
  <DomainObject.Predmet.OstaliListNazivFormated>
    <izvorni_sadrzaj>
      <item>Roberto Pereža</item>
    </izvorni_sadrzaj>
    <derivirana_varijabla naziv="DomainObject.Predmet.OstaliListNazivFormated_1">
      <item>Roberto Pereža</item>
    </derivirana_varijabla>
  </DomainObject.Predmet.OstaliListNazivFormated>
  <DomainObject.Predmet.OstaliListNazivFormatedOIB>
    <izvorni_sadrzaj>
      <item>Roberto Pereža, OIB 08293320716</item>
    </izvorni_sadrzaj>
    <derivirana_varijabla naziv="DomainObject.Predmet.OstaliListNazivFormatedOIB_1">
      <item>Roberto Pereža, OIB 08293320716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PEREŽA COMPANY j.d.o.o. za usluge</izvorni_sadrzaj>
    <derivirana_varijabla naziv="DomainObject.Predmet.ProtustrankaIDrugi_1">PEREŽA COMPANY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PEREŽA COMPANY j.d.o.o. za usluge, OIB 97706194592, Bilice II 18, 21000 Split</izvorni_sadrzaj>
    <derivirana_varijabla naziv="DomainObject.Predmet.ProtustrankaIDrugiAdressOIB_1">PEREŽA COMPANY j.d.o.o. za usluge, OIB 97706194592, Bilice II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PEREŽA COMPANY j.d.o.o. za usluge</item>
      <item>FINANCIJSKA AGENCIJA, RC SPLIT</item>
      <item>Roberto Pereža</item>
    </izvorni_sadrzaj>
    <derivirana_varijabla naziv="DomainObject.Predmet.SudioniciListNaziv_1">
      <item>PEREŽA COMPANY j.d.o.o. za usluge</item>
      <item>FINANCIJSKA AGENCIJA, RC SPLIT</item>
      <item>Roberto Pereža</item>
    </derivirana_varijabla>
  </DomainObject.Predmet.SudioniciListNaziv>
  <DomainObject.Predmet.SudioniciListAdressOIB>
    <izvorni_sadrzaj>
      <item>PEREŽA COMPANY j.d.o.o. za usluge, OIB 97706194592, Bilice II 18,21000 Split</item>
      <item>FINANCIJSKA AGENCIJA, RC SPLIT, OIB 85821130368, Mažuranićevo šetalište 24 b,21000 Split</item>
      <item>Roberto Pereža, OIB 08293320716, Bilice Ii 18,21000 Split</item>
    </izvorni_sadrzaj>
    <derivirana_varijabla naziv="DomainObject.Predmet.SudioniciListAdressOIB_1">
      <item>PEREŽA COMPANY j.d.o.o. za usluge, OIB 97706194592, Bilice II 18,21000 Split</item>
      <item>FINANCIJSKA AGENCIJA, RC SPLIT, OIB 85821130368, Mažuranićevo šetalište 24 b,21000 Split</item>
      <item>Roberto Pereža, OIB 08293320716, Bilice Ii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97706194592</item>
      <item>, OIB 85821130368</item>
      <item>, OIB 08293320716</item>
    </izvorni_sadrzaj>
    <derivirana_varijabla naziv="DomainObject.Predmet.SudioniciListNazivOIB_1">
      <item>, OIB 97706194592</item>
      <item>, OIB 85821130368</item>
      <item>, OIB 08293320716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3B0CAC-B5B8-40F0-A234-425817B917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5619</properties:Characters>
  <properties:Lines>105</properties:Lines>
  <properties:Paragraphs>30</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2018-02-06T09:39:00Z</dcterms:created>
  <dc:creator>Katarina Mikulić</dc:creator>
  <cp:lastModifiedBy>Ana Golub Gruić</cp:lastModifiedBy>
  <cp:lastPrinted>2018-02-06T09:39:00Z</cp:lastPrinted>
  <dcterms:modified xmlns:xsi="http://www.w3.org/2001/XMLSchema-instance" xsi:type="dcterms:W3CDTF">2018-02-06T12:15:00Z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