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484fa" w14:paraId="48484fa" w:rsidRDefault="00771224" w:rsidP="00910611" w:rsidR="0077122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71224" w:rsidP="00910611" w:rsidR="00771224">
      <w:r>
        <w:rPr>
          <w:rFonts w:eastAsia="MS Mincho"/>
        </w:rPr>
        <w:t>REPUBLIKA HRVATSKA</w:t>
      </w:r>
    </w:p>
    <w:p w:rsidRDefault="00771224" w:rsidP="00910611" w:rsidR="00771224">
      <w:r>
        <w:rPr>
          <w:rFonts w:eastAsia="MS Mincho"/>
        </w:rPr>
        <w:t>TRGOVAČKI SUD U RIJECI</w:t>
      </w:r>
    </w:p>
    <w:p w:rsidRDefault="00771224" w:rsidR="00771224" w:rsidRPr="00910611">
      <w:pPr>
        <w:rPr>
          <w:rFonts w:eastAsia="MS Mincho"/>
        </w:rPr>
      </w:pPr>
      <w:r>
        <w:rPr>
          <w:rFonts w:eastAsia="MS Mincho"/>
        </w:rPr>
        <w:t xml:space="preserve">      Rijeka, Zadarska 1 i 3</w:t>
      </w:r>
    </w:p>
    <w:p w:rsidRDefault="00B524C7" w:rsidP="00B524C7" w:rsidR="00B524C7"/>
    <w:p w:rsidRDefault="00771224" w:rsidP="00B524C7" w:rsidR="00771224"/>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9A522A" w:rsidRPr="009A522A">
        <w:rPr>
          <w:bCs/>
        </w:rPr>
        <w:t>W PROJEKT</w:t>
      </w:r>
      <w:r w:rsidR="009A522A" w:rsidRPr="009A522A">
        <w:t xml:space="preserve"> društvo s ograničenom odgovornošću za zastupanje i posredovanje Rijeka, Krešimirova 10</w:t>
      </w:r>
      <w:r w:rsidR="00400848" w:rsidRPr="009A522A">
        <w:t>,</w:t>
      </w:r>
      <w:r w:rsidR="002050E6" w:rsidRPr="009A522A">
        <w:t xml:space="preserve"> OIB: </w:t>
      </w:r>
      <w:r w:rsidR="009A522A" w:rsidRPr="009A522A">
        <w:t>86902480844</w:t>
      </w:r>
      <w:r w:rsidR="002050E6" w:rsidRPr="009A522A">
        <w:t xml:space="preserve">, MBS: </w:t>
      </w:r>
      <w:r w:rsidR="009A522A" w:rsidRPr="009A522A">
        <w:t>040111054</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9A522A" w:rsidP="00B524C7" w:rsidR="00B524C7">
      <w:pPr>
        <w:ind w:firstLine="1418"/>
        <w:jc w:val="both"/>
      </w:pPr>
      <w:r>
        <w:t xml:space="preserve">I. </w:t>
      </w:r>
      <w:r w:rsidR="00B524C7">
        <w:t>Pokreće se prethodni postupak radi utvrđivanja pretpostavki za otvaranje stečajnog postupka nad dužnikom</w:t>
      </w:r>
      <w:r w:rsidR="00C4595F">
        <w:t xml:space="preserve"> </w:t>
      </w:r>
      <w:r w:rsidRPr="009A522A">
        <w:rPr>
          <w:bCs/>
        </w:rPr>
        <w:t>W PROJEKT</w:t>
      </w:r>
      <w:r w:rsidRPr="009A522A">
        <w:t xml:space="preserve"> društvo s ograničenom odgovornošću za zastupanje i posredovanje Rijeka, Krešimirova 10, OIB: 86902480844, MBS: 040111054</w:t>
      </w:r>
      <w:r w:rsidR="00B524C7">
        <w:t xml:space="preserve">. </w:t>
      </w:r>
    </w:p>
    <w:p w:rsidRDefault="009A522A" w:rsidP="009A522A" w:rsidR="009A522A" w:rsidRPr="00290D5B">
      <w:pPr>
        <w:ind w:firstLine="1418"/>
        <w:jc w:val="both"/>
      </w:pPr>
      <w:r w:rsidRPr="00290D5B">
        <w:t>II. Za privremenog stečajnog upravitelja imenuje se Ombretta Belić-Ilijašić, OIB: 00873493442,</w:t>
      </w:r>
      <w:r w:rsidR="00290D5B" w:rsidRPr="00290D5B">
        <w:t xml:space="preserve"> Jadranska 2, Rabac</w:t>
      </w:r>
      <w:r w:rsidRPr="00290D5B">
        <w:t>.</w:t>
      </w:r>
    </w:p>
    <w:p w:rsidRDefault="009A522A" w:rsidP="009A522A" w:rsidR="009A522A" w:rsidRPr="00290D5B">
      <w:pPr>
        <w:ind w:firstLine="1418"/>
        <w:jc w:val="both"/>
      </w:pPr>
      <w:r w:rsidRPr="00290D5B">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9A522A" w:rsidP="009A522A" w:rsidR="009A522A" w:rsidRPr="00290D5B">
      <w:pPr>
        <w:ind w:firstLine="1418"/>
        <w:jc w:val="both"/>
      </w:pPr>
      <w:r w:rsidRPr="00290D5B">
        <w:t>IV. Pisano izvješće privremeni stečajni upravitelj dužan je predati sudu najkasnije do 20. ožujka 2017. godine.</w:t>
      </w:r>
    </w:p>
    <w:p w:rsidRDefault="009A522A" w:rsidP="00B524C7" w:rsidR="009A522A">
      <w:pPr>
        <w:ind w:firstLine="1418"/>
        <w:jc w:val="both"/>
      </w:pP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9A522A">
        <w:t xml:space="preserve">Naređuje se osobi ovlaštenoj za zastupanje dužnika </w:t>
      </w:r>
      <w:r w:rsidR="009A522A" w:rsidRPr="009A522A">
        <w:t xml:space="preserve">Valter Peculić, OIB: 49705432632, Rijeka, Krešimirova 10 </w:t>
      </w:r>
      <w:r w:rsidRPr="009A522A">
        <w:t xml:space="preserve">u roku od osam dana preda sudu pisano izviješće o financijsko </w:t>
      </w:r>
      <w:r w:rsidRPr="00325763">
        <w:t xml:space="preserve">– </w:t>
      </w:r>
      <w:r w:rsidRPr="00B70A90">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9A522A" w:rsidP="00B524C7" w:rsidR="00B524C7">
      <w:pPr>
        <w:jc w:val="center"/>
        <w:rPr>
          <w:bCs/>
        </w:rPr>
      </w:pPr>
      <w:r>
        <w:rPr>
          <w:bCs/>
        </w:rPr>
        <w:t>5</w:t>
      </w:r>
      <w:r w:rsidR="00325763">
        <w:rPr>
          <w:bCs/>
        </w:rPr>
        <w:t>. travnja</w:t>
      </w:r>
      <w:r w:rsidR="00EA59D7">
        <w:rPr>
          <w:bCs/>
        </w:rPr>
        <w:t xml:space="preserve"> </w:t>
      </w:r>
      <w:r w:rsidR="00B524C7">
        <w:rPr>
          <w:bCs/>
        </w:rPr>
        <w:t xml:space="preserve">2017. godine u </w:t>
      </w:r>
      <w:r>
        <w:rPr>
          <w:bCs/>
        </w:rPr>
        <w:t>9</w:t>
      </w:r>
      <w:r w:rsidR="00B524C7">
        <w:rPr>
          <w:bCs/>
        </w:rPr>
        <w:t>:</w:t>
      </w:r>
      <w:r w:rsidR="00FF2602">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9A522A" w:rsidRPr="009A522A">
        <w:rPr>
          <w:bCs/>
        </w:rPr>
        <w:t>W PROJEKT</w:t>
      </w:r>
      <w:r w:rsidR="009A522A" w:rsidRPr="009A522A">
        <w:t xml:space="preserve"> društvo s ograničenom odgovornošću za zastupanje i posredovanje Rijeka, Krešimirova 10, OIB: 86902480844, MBS: 040111054</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0025FC">
        <w:t>1. rujna 2015</w:t>
      </w:r>
      <w:r>
        <w:t xml:space="preserve">. godine u Očevidniku redoslijeda osnova za plaćanje ima evidentirane neizvršene osnove za plaćanje u neprekinutom razdoblju od </w:t>
      </w:r>
      <w:r w:rsidR="009A522A">
        <w:t>525</w:t>
      </w:r>
      <w:r>
        <w:t xml:space="preserve"> dana u ukupnom iznosu od </w:t>
      </w:r>
      <w:r w:rsidR="009A522A">
        <w:t>2.903.218,66</w:t>
      </w:r>
      <w:r w:rsidR="00CC3420">
        <w:t xml:space="preserve"> </w:t>
      </w:r>
      <w:r>
        <w:t>kn u koji iznos je uračunata i kamata i naknada Financijske agencije za pr</w:t>
      </w:r>
      <w:r w:rsidR="00D04310">
        <w:t xml:space="preserve">ovedbe ovrhe, te da dužnik ima </w:t>
      </w:r>
      <w:r w:rsidR="009A522A">
        <w:t>jednog</w:t>
      </w:r>
      <w:r>
        <w:t xml:space="preserve"> zaposlenika. </w:t>
      </w:r>
    </w:p>
    <w:p w:rsidRDefault="00B524C7" w:rsidP="00B524C7" w:rsidR="00B524C7">
      <w:pPr>
        <w:jc w:val="both"/>
      </w:pPr>
      <w:r>
        <w:tab/>
        <w:t xml:space="preserve">Stoga je temeljem odredbe čl.115. st.1. i 2. SZ valjalo donijeti rješenje o pokretanju prethodnog postupka radi utvrđivanja pretpostavki za otvaranje stečajnog postupka nad dužnikom i riješiti kao u </w:t>
      </w:r>
      <w:r w:rsidR="00290D5B">
        <w:t>točki I. izreke</w:t>
      </w:r>
      <w:r>
        <w:t xml:space="preserve"> rješenja.</w:t>
      </w:r>
    </w:p>
    <w:p w:rsidRDefault="00290D5B" w:rsidP="00290D5B" w:rsidR="00290D5B" w:rsidRPr="00290D5B">
      <w:pPr>
        <w:tabs>
          <w:tab w:pos="448" w:val="left"/>
        </w:tabs>
        <w:jc w:val="both"/>
      </w:pPr>
      <w:r w:rsidRPr="00290D5B">
        <w:tab/>
      </w:r>
      <w:r w:rsidRPr="00290D5B">
        <w:tab/>
        <w:t>U skladu s odredbom članka 118. stavak 1. i 2. Stečajnog odlučeno je kao u točki II. do IV. izreke ovog rješenja.</w:t>
      </w:r>
    </w:p>
    <w:p w:rsidRDefault="00B524C7" w:rsidP="00B524C7" w:rsidR="00B524C7">
      <w:pPr>
        <w:jc w:val="both"/>
      </w:pPr>
      <w:r w:rsidRPr="00290D5B">
        <w:tab/>
        <w:t>Prema odredbi čl.117. st.1. SZ-a osobe ovlaštene za zastupanje dužnika po zakonu</w:t>
      </w:r>
      <w:r>
        <w:t xml:space="preserve">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rsidRPr="00290D5B">
      <w:pPr>
        <w:jc w:val="both"/>
      </w:pPr>
      <w:r w:rsidRPr="00290D5B">
        <w:t>Protiv rješenja</w:t>
      </w:r>
      <w:r w:rsidR="00290D5B" w:rsidRPr="00290D5B">
        <w:t xml:space="preserve"> o pokretanju prethodnog postupka</w:t>
      </w:r>
      <w:r w:rsidRPr="00290D5B">
        <w:t xml:space="preserve"> nije dopuštena posebna žalba (čl.115. st.1. SZ-a).</w:t>
      </w:r>
    </w:p>
    <w:p w:rsidRDefault="00290D5B" w:rsidP="00290D5B" w:rsidR="00290D5B" w:rsidRPr="00290D5B">
      <w:pPr>
        <w:jc w:val="both"/>
        <w:rPr>
          <w:bCs/>
        </w:rPr>
      </w:pPr>
      <w:r w:rsidRPr="00290D5B">
        <w:rPr>
          <w:bCs/>
        </w:rPr>
        <w:t>Protiv rješenja o postavljanju privremenog stečajnog upravitelja može se izjaviti žalba. Žalba se podnosi u roku od 8 dana od dana primitka istog. Žalba se podnosi putem  ovog suda u dva istovjetna primjerka, a o žalbi odlučuje Visoki trgovački sud Republike Hrvatske.</w:t>
      </w:r>
    </w:p>
    <w:p w:rsidRDefault="00B524C7" w:rsidP="00B524C7" w:rsidR="00B524C7" w:rsidRPr="00290D5B">
      <w:pPr>
        <w:jc w:val="both"/>
      </w:pPr>
      <w:r w:rsidRPr="00290D5B">
        <w:t xml:space="preserve">Protiv zaključka nije dopušten pravni lijek (čl.19. st.7. SZ-a). </w:t>
      </w:r>
    </w:p>
    <w:p w:rsidRDefault="000A3EA7" w:rsidP="00B524C7" w:rsidR="000A3EA7">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144049" w:rsidP="00B524C7" w:rsidR="00144049">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9A522A">
        <w:t xml:space="preserve">Raiffeisenbank Austria d.d. i Erste &amp;S. bank </w:t>
      </w:r>
      <w:r w:rsidR="00D04310">
        <w:t>d.d.</w:t>
      </w:r>
      <w:r w:rsidR="004A3125">
        <w:t xml:space="preserve"> </w:t>
      </w:r>
    </w:p>
    <w:p w:rsidRDefault="00B524C7" w:rsidP="00B524C7" w:rsidR="00B524C7">
      <w:pPr>
        <w:numPr>
          <w:ilvl w:val="0"/>
          <w:numId w:val="2"/>
        </w:numPr>
        <w:jc w:val="both"/>
      </w:pPr>
      <w:r>
        <w:t>e-Oglasna ploča</w:t>
      </w:r>
    </w:p>
    <w:p w:rsidRDefault="009A522A" w:rsidP="00B524C7" w:rsidR="009A522A">
      <w:pPr>
        <w:numPr>
          <w:ilvl w:val="0"/>
          <w:numId w:val="2"/>
        </w:numPr>
        <w:jc w:val="both"/>
      </w:pPr>
      <w:r>
        <w:t>privr. st.</w:t>
      </w:r>
      <w:r w:rsidR="00290D5B">
        <w:t xml:space="preserve"> upr.</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602B" w:rsidP="00B524C7" w:rsidR="00C5602B">
      <w:r>
        <w:separator/>
      </w:r>
    </w:p>
  </w:endnote>
  <w:endnote w:id="0" w:type="continuationSeparator">
    <w:p w:rsidRDefault="00C5602B" w:rsidP="00B524C7" w:rsidR="00C560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771224">
          <w:rPr>
            <w:noProof/>
          </w:rPr>
          <w:t>4</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602B" w:rsidP="00B524C7" w:rsidR="00C5602B">
      <w:r>
        <w:separator/>
      </w:r>
    </w:p>
  </w:footnote>
  <w:footnote w:id="0" w:type="continuationSeparator">
    <w:p w:rsidRDefault="00C5602B" w:rsidP="00B524C7" w:rsidR="00C560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9A522A">
      <w:t>80</w:t>
    </w:r>
    <w:r w:rsidR="002050E6">
      <w:t>/201</w:t>
    </w:r>
    <w:r w:rsidR="00A3399A">
      <w:t>6</w:t>
    </w:r>
    <w:r w:rsidR="00144049">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19E421B"/>
    <w:multiLevelType w:val="hybridMultilevel"/>
    <w:tmpl w:val="1FBCF930"/>
    <w:lvl w:tplc="A63CF464" w:ilvl="0">
      <w:start w:val="1"/>
      <w:numFmt w:val="upperRoman"/>
      <w:lvlText w:val="%1."/>
      <w:lvlJc w:val="left"/>
      <w:pPr>
        <w:ind w:hanging="1185" w:left="2036"/>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84C43"/>
    <w:rsid w:val="000A3EA7"/>
    <w:rsid w:val="001333B0"/>
    <w:rsid w:val="00141C75"/>
    <w:rsid w:val="00144049"/>
    <w:rsid w:val="00165375"/>
    <w:rsid w:val="00203F2E"/>
    <w:rsid w:val="002050E6"/>
    <w:rsid w:val="00217BFA"/>
    <w:rsid w:val="0026741A"/>
    <w:rsid w:val="00267BBB"/>
    <w:rsid w:val="00290D5B"/>
    <w:rsid w:val="00325763"/>
    <w:rsid w:val="003422F5"/>
    <w:rsid w:val="003541B1"/>
    <w:rsid w:val="003F2858"/>
    <w:rsid w:val="003F3AC0"/>
    <w:rsid w:val="003F6B2A"/>
    <w:rsid w:val="00400848"/>
    <w:rsid w:val="004311FB"/>
    <w:rsid w:val="004A3125"/>
    <w:rsid w:val="004F6C16"/>
    <w:rsid w:val="00520689"/>
    <w:rsid w:val="00611C30"/>
    <w:rsid w:val="00654899"/>
    <w:rsid w:val="006A00C6"/>
    <w:rsid w:val="006D72E5"/>
    <w:rsid w:val="006E6406"/>
    <w:rsid w:val="007435A5"/>
    <w:rsid w:val="0076139A"/>
    <w:rsid w:val="00771224"/>
    <w:rsid w:val="007B6D04"/>
    <w:rsid w:val="007C24B0"/>
    <w:rsid w:val="007E6268"/>
    <w:rsid w:val="00833EB9"/>
    <w:rsid w:val="00836506"/>
    <w:rsid w:val="00841FAE"/>
    <w:rsid w:val="008657F4"/>
    <w:rsid w:val="00942A0F"/>
    <w:rsid w:val="009A522A"/>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5602B"/>
    <w:rsid w:val="00CC3420"/>
    <w:rsid w:val="00D04310"/>
    <w:rsid w:val="00D24CB9"/>
    <w:rsid w:val="00D31B6C"/>
    <w:rsid w:val="00D67E91"/>
    <w:rsid w:val="00DA4BBE"/>
    <w:rsid w:val="00DD4AE4"/>
    <w:rsid w:val="00E01380"/>
    <w:rsid w:val="00E518D1"/>
    <w:rsid w:val="00E93760"/>
    <w:rsid w:val="00EA59D7"/>
    <w:rsid w:val="00ED0D53"/>
    <w:rsid w:val="00ED19EF"/>
    <w:rsid w:val="00F00B75"/>
    <w:rsid w:val="00FE2CAA"/>
    <w:rsid w:val="00FF2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71224"/>
    <w:rPr>
      <w:color w:val="808080"/>
      <w:bdr w:space="0" w:sz="0" w:color="auto" w:val="none"/>
      <w:shd w:fill="auto" w:color="auto" w:val="clear"/>
    </w:rPr>
  </w:style>
  <w:style w:customStyle="true" w:styleId="eSPISCCParagraphDefaultFont" w:type="character">
    <w:name w:val="eSPIS_CC_Paragraph Default Font"/>
    <w:basedOn w:val="Zadanifontodlomka"/>
    <w:rsid w:val="0077122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122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7122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122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71224"/>
    <w:rPr>
      <w:color w:val="808080"/>
      <w:bdr w:color="auto" w:space="0" w:sz="0" w:val="none"/>
      <w:shd w:color="auto" w:fill="auto" w:val="clear"/>
    </w:rPr>
  </w:style>
  <w:style w:customStyle="1" w:styleId="eSPISCCParagraphDefaultFont" w:type="character">
    <w:name w:val="eSPIS_CC_Paragraph Default Font"/>
    <w:basedOn w:val="Zadanifontodlomka"/>
    <w:rsid w:val="0077122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7122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7122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122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549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6038485">
          <w:marLeft w:val="0"/>
          <w:marRight w:val="0"/>
          <w:marTop w:val="60"/>
          <w:marBottom w:val="0"/>
          <w:divBdr>
            <w:top w:space="0" w:sz="0" w:color="auto" w:val="none"/>
            <w:left w:space="0" w:sz="0" w:color="auto" w:val="none"/>
            <w:bottom w:space="0" w:sz="0" w:color="auto" w:val="none"/>
            <w:right w:space="0" w:sz="0" w:color="auto" w:val="none"/>
          </w:divBdr>
          <w:divsChild>
            <w:div w:id="298196453">
              <w:marLeft w:val="0"/>
              <w:marRight w:val="0"/>
              <w:marTop w:val="0"/>
              <w:marBottom w:val="0"/>
              <w:divBdr>
                <w:top w:space="0" w:sz="0" w:color="auto" w:val="none"/>
                <w:left w:space="0" w:sz="0" w:color="auto" w:val="none"/>
                <w:bottom w:space="0" w:sz="0" w:color="auto" w:val="none"/>
                <w:right w:space="0" w:sz="0" w:color="auto" w:val="none"/>
              </w:divBdr>
              <w:divsChild>
                <w:div w:id="707755381">
                  <w:marLeft w:val="3750"/>
                  <w:marRight w:val="0"/>
                  <w:marTop w:val="0"/>
                  <w:marBottom w:val="300"/>
                  <w:divBdr>
                    <w:top w:space="0" w:sz="0" w:color="auto" w:val="none"/>
                    <w:left w:space="0" w:sz="0" w:color="auto" w:val="none"/>
                    <w:bottom w:space="0" w:sz="0" w:color="auto" w:val="none"/>
                    <w:right w:space="0" w:sz="0" w:color="auto" w:val="none"/>
                  </w:divBdr>
                  <w:divsChild>
                    <w:div w:id="1942954194">
                      <w:marLeft w:val="0"/>
                      <w:marRight w:val="0"/>
                      <w:marTop w:val="0"/>
                      <w:marBottom w:val="0"/>
                      <w:divBdr>
                        <w:top w:space="0" w:sz="0" w:color="auto" w:val="none"/>
                        <w:left w:space="0" w:sz="0" w:color="auto" w:val="none"/>
                        <w:bottom w:space="0" w:sz="0" w:color="auto" w:val="none"/>
                        <w:right w:space="0" w:sz="0" w:color="auto" w:val="none"/>
                      </w:divBdr>
                      <w:divsChild>
                        <w:div w:id="1525552599">
                          <w:marLeft w:val="0"/>
                          <w:marRight w:val="0"/>
                          <w:marTop w:val="0"/>
                          <w:marBottom w:val="0"/>
                          <w:divBdr>
                            <w:top w:space="0" w:sz="0" w:color="auto" w:val="none"/>
                            <w:left w:space="0" w:sz="0" w:color="auto" w:val="none"/>
                            <w:bottom w:space="0" w:sz="0" w:color="auto" w:val="none"/>
                            <w:right w:space="0" w:sz="0" w:color="auto" w:val="none"/>
                          </w:divBdr>
                          <w:divsChild>
                            <w:div w:id="1786193892">
                              <w:marLeft w:val="0"/>
                              <w:marRight w:val="0"/>
                              <w:marTop w:val="0"/>
                              <w:marBottom w:val="0"/>
                              <w:divBdr>
                                <w:top w:space="0" w:sz="0" w:color="auto" w:val="none"/>
                                <w:left w:space="0" w:sz="0" w:color="auto" w:val="none"/>
                                <w:bottom w:space="0" w:sz="0" w:color="auto" w:val="none"/>
                                <w:right w:space="0" w:sz="0" w:color="auto" w:val="none"/>
                              </w:divBdr>
                              <w:divsChild>
                                <w:div w:id="236593904">
                                  <w:marLeft w:val="0"/>
                                  <w:marRight w:val="0"/>
                                  <w:marTop w:val="0"/>
                                  <w:marBottom w:val="0"/>
                                  <w:divBdr>
                                    <w:top w:space="0" w:sz="0" w:color="auto" w:val="none"/>
                                    <w:left w:space="0" w:sz="0" w:color="auto" w:val="none"/>
                                    <w:bottom w:space="0" w:sz="0" w:color="auto" w:val="none"/>
                                    <w:right w:space="0" w:sz="0" w:color="auto" w:val="none"/>
                                  </w:divBdr>
                                  <w:divsChild>
                                    <w:div w:id="97877848">
                                      <w:marLeft w:val="0"/>
                                      <w:marRight w:val="0"/>
                                      <w:marTop w:val="0"/>
                                      <w:marBottom w:val="0"/>
                                      <w:divBdr>
                                        <w:top w:space="0" w:sz="0" w:color="auto" w:val="none"/>
                                        <w:left w:space="0" w:sz="0" w:color="auto" w:val="none"/>
                                        <w:bottom w:space="0" w:sz="0" w:color="auto" w:val="none"/>
                                        <w:right w:space="0" w:sz="0" w:color="auto" w:val="none"/>
                                      </w:divBdr>
                                      <w:divsChild>
                                        <w:div w:id="2076778975">
                                          <w:marLeft w:val="0"/>
                                          <w:marRight w:val="0"/>
                                          <w:marTop w:val="0"/>
                                          <w:marBottom w:val="0"/>
                                          <w:divBdr>
                                            <w:top w:space="0" w:sz="0" w:color="auto" w:val="none"/>
                                            <w:left w:space="0" w:sz="0" w:color="auto" w:val="none"/>
                                            <w:bottom w:space="0" w:sz="0" w:color="auto" w:val="none"/>
                                            <w:right w:space="0" w:sz="0" w:color="auto" w:val="none"/>
                                          </w:divBdr>
                                          <w:divsChild>
                                            <w:div w:id="124936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St-980/2016</izvorni_sadrzaj>
    <derivirana_varijabla naziv="DomainObject.Predmet.OznakaBroj_1">St-980/2016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 PROJEKT d.o.o.</izvorni_sadrzaj>
    <derivirana_varijabla naziv="DomainObject.Predmet.ProtustrankaFormated_1">  W PROJEKT d.o.o.</derivirana_varijabla>
  </DomainObject.Predmet.ProtustrankaFormated>
  <DomainObject.Predmet.ProtustrankaFormatedOIB>
    <izvorni_sadrzaj>  W PROJEKT d.o.o., OIB 86902480844</izvorni_sadrzaj>
    <derivirana_varijabla naziv="DomainObject.Predmet.ProtustrankaFormatedOIB_1">  W PROJEKT d.o.o., OIB 86902480844</derivirana_varijabla>
  </DomainObject.Predmet.ProtustrankaFormatedOIB>
  <DomainObject.Predmet.ProtustrankaFormatedWithAdress>
    <izvorni_sadrzaj> W PROJEKT d.o.o., Krešimirova 10, 51000 Rijeka</izvorni_sadrzaj>
    <derivirana_varijabla naziv="DomainObject.Predmet.ProtustrankaFormatedWithAdress_1"> W PROJEKT d.o.o., Krešimirova 10, 51000 Rijeka</derivirana_varijabla>
  </DomainObject.Predmet.ProtustrankaFormatedWithAdress>
  <DomainObject.Predmet.ProtustrankaFormatedWithAdressOIB>
    <izvorni_sadrzaj> W PROJEKT d.o.o., OIB 86902480844, Krešimirova 10, 51000 Rijeka</izvorni_sadrzaj>
    <derivirana_varijabla naziv="DomainObject.Predmet.ProtustrankaFormatedWithAdressOIB_1"> W PROJEKT d.o.o., OIB 86902480844, Krešimirova 10, 51000 Rijeka</derivirana_varijabla>
  </DomainObject.Predmet.ProtustrankaFormatedWithAdressOIB>
  <DomainObject.Predmet.ProtustrankaWithAdress>
    <izvorni_sadrzaj>W PROJEKT d.o.o. Krešimirova 10, 51000 Rijeka</izvorni_sadrzaj>
    <derivirana_varijabla naziv="DomainObject.Predmet.ProtustrankaWithAdress_1">W PROJEKT d.o.o. Krešimirova 10, 51000 Rijeka</derivirana_varijabla>
  </DomainObject.Predmet.ProtustrankaWithAdress>
  <DomainObject.Predmet.ProtustrankaWithAdressOIB>
    <izvorni_sadrzaj>W PROJEKT d.o.o., OIB 86902480844, Krešimirova 10, 51000 Rijeka</izvorni_sadrzaj>
    <derivirana_varijabla naziv="DomainObject.Predmet.ProtustrankaWithAdressOIB_1">W PROJEKT d.o.o., OIB 86902480844, Krešimirova 10, 51000 Rijeka</derivirana_varijabla>
  </DomainObject.Predmet.ProtustrankaWithAdressOIB>
  <DomainObject.Predmet.ProtustrankaNazivFormated>
    <izvorni_sadrzaj>W PROJEKT d.o.o.</izvorni_sadrzaj>
    <derivirana_varijabla naziv="DomainObject.Predmet.ProtustrankaNazivFormated_1">W PROJEKT d.o.o.</derivirana_varijabla>
  </DomainObject.Predmet.ProtustrankaNazivFormated>
  <DomainObject.Predmet.ProtustrankaNazivFormatedOIB>
    <izvorni_sadrzaj>W PROJEKT d.o.o., OIB 86902480844</izvorni_sadrzaj>
    <derivirana_varijabla naziv="DomainObject.Predmet.ProtustrankaNazivFormatedOIB_1">W PROJEKT d.o.o., OIB 86902480844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W PROJEKT d.o.o.</item>
    </izvorni_sadrzaj>
    <derivirana_varijabla naziv="DomainObject.Predmet.ProtuStrankaListFormated_1">
      <item>W PROJEKT d.o.o.</item>
    </derivirana_varijabla>
  </DomainObject.Predmet.ProtuStrankaListFormated>
  <DomainObject.Predmet.ProtuStrankaListFormatedOIB>
    <izvorni_sadrzaj>
      <item>W PROJEKT d.o.o., OIB 86902480844</item>
    </izvorni_sadrzaj>
    <derivirana_varijabla naziv="DomainObject.Predmet.ProtuStrankaListFormatedOIB_1">
      <item>W PROJEKT d.o.o., OIB 86902480844</item>
    </derivirana_varijabla>
  </DomainObject.Predmet.ProtuStrankaListFormatedOIB>
  <DomainObject.Predmet.ProtuStrankaListFormatedWithAdress>
    <izvorni_sadrzaj>
      <item>W PROJEKT d.o.o., Krešimirova 10, 51000 Rijeka</item>
    </izvorni_sadrzaj>
    <derivirana_varijabla naziv="DomainObject.Predmet.ProtuStrankaListFormatedWithAdress_1">
      <item>W PROJEKT d.o.o., Krešimirova 10, 51000 Rijeka</item>
    </derivirana_varijabla>
  </DomainObject.Predmet.ProtuStrankaListFormatedWithAdress>
  <DomainObject.Predmet.ProtuStrankaListFormatedWithAdressOIB>
    <izvorni_sadrzaj>
      <item>W PROJEKT d.o.o., OIB 86902480844, Krešimirova 10, 51000 Rijeka</item>
    </izvorni_sadrzaj>
    <derivirana_varijabla naziv="DomainObject.Predmet.ProtuStrankaListFormatedWithAdressOIB_1">
      <item>W PROJEKT d.o.o., OIB 86902480844, Krešimirova 10, 51000 Rijeka</item>
    </derivirana_varijabla>
  </DomainObject.Predmet.ProtuStrankaListFormatedWithAdressOIB>
  <DomainObject.Predmet.ProtuStrankaListNazivFormated>
    <izvorni_sadrzaj>
      <item>W PROJEKT d.o.o.</item>
    </izvorni_sadrzaj>
    <derivirana_varijabla naziv="DomainObject.Predmet.ProtuStrankaListNazivFormated_1">
      <item>W PROJEKT d.o.o.</item>
    </derivirana_varijabla>
  </DomainObject.Predmet.ProtuStrankaListNazivFormated>
  <DomainObject.Predmet.ProtuStrankaListNazivFormatedOIB>
    <izvorni_sadrzaj>
      <item>W PROJEKT d.o.o., OIB 86902480844</item>
    </izvorni_sadrzaj>
    <derivirana_varijabla naziv="DomainObject.Predmet.ProtuStrankaListNazivFormatedOIB_1">
      <item>W PROJEKT d.o.o., OIB 86902480844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W PROJEKT d.o.o.</izvorni_sadrzaj>
    <derivirana_varijabla naziv="DomainObject.Predmet.ProtustrankaIDrugi_1">W PROJEKT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W PROJEKT d.o.o., OIB 86902480844, Krešimirova 10, 51000 Rijeka</izvorni_sadrzaj>
    <derivirana_varijabla naziv="DomainObject.Predmet.ProtustrankaIDrugiAdressOIB_1">W PROJEKT d.o.o., OIB 86902480844, Krešimirova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W PROJEKT d.o.o.</item>
    </izvorni_sadrzaj>
    <derivirana_varijabla naziv="DomainObject.Predmet.SudioniciListNaziv_1">
      <item>FINA  Rijeka</item>
      <item>W PROJEKT d.o.o.</item>
    </derivirana_varijabla>
  </DomainObject.Predmet.SudioniciListNaziv>
  <DomainObject.Predmet.SudioniciListAdressOIB>
    <izvorni_sadrzaj>
      <item>FINA  Rijeka, OIB 85821130368, Frana Kurelca 8,51000 Rijeka</item>
      <item>W PROJEKT d.o.o., OIB 86902480844, Krešimirova 10,51000 Rijeka</item>
    </izvorni_sadrzaj>
    <derivirana_varijabla naziv="DomainObject.Predmet.SudioniciListAdressOIB_1">
      <item>FINA  Rijeka, OIB 85821130368, Frana Kurelca 8,51000 Rijeka</item>
      <item>W PROJEKT d.o.o., OIB 86902480844, Krešimirova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86902480844</item>
    </izvorni_sadrzaj>
    <derivirana_varijabla naziv="DomainObject.Predmet.SudioniciListNazivOIB_1">
      <item>, OIB 85821130368</item>
      <item>, OIB 86902480844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931</properties:Words>
  <properties:Characters>5079</properties:Characters>
  <properties:Lines>162</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2016-12-12T09:37:00Z</dcterms:created>
  <dc:creator>Vera Jelenović</dc:creator>
  <cp:lastModifiedBy>Danijela Fumić</cp:lastModifiedBy>
  <cp:lastPrinted>2016-12-12T09:36:00Z</cp:lastPrinted>
  <dcterms:modified xmlns:xsi="http://www.w3.org/2001/XMLSchema-instance" xsi:type="dcterms:W3CDTF">2016-12-12T09:38:00Z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