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65d92" w14:paraId="3865d92" w:rsidRDefault="00320095" w:rsidP="00320095"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1579245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320095" w:rsidR="00AE649C" w:rsidRPr="00B76F3C">
      <w:pPr>
        <w:pStyle w:val="NormaleSPIS"/>
        <w:spacing w:after="0"/>
      </w:pPr>
    </w:p>
    <w:p w:rsidRDefault="00320095" w:rsidP="00320095" w:rsidR="00320095">
      <w:pPr>
        <w:spacing w:after="0"/>
        <w:rPr>
          <w:rFonts w:cs="Times New Roman"/>
        </w:rPr>
      </w:pPr>
      <w:r>
        <w:rPr>
          <w:rFonts w:cs="Times New Roman"/>
        </w:rPr>
        <w:tab/>
      </w:r>
      <w:r>
        <w:rPr>
          <w:rFonts w:cs="Times New Roman"/>
        </w:rPr>
        <w:t>Republika Hrvatska</w:t>
      </w:r>
    </w:p>
    <w:p w:rsidRDefault="00320095" w:rsidP="00320095" w:rsidR="00320095">
      <w:pPr>
        <w:spacing w:after="0"/>
        <w:rPr>
          <w:rFonts w:cs="Times New Roman"/>
        </w:rPr>
      </w:pPr>
      <w:r>
        <w:rPr>
          <w:rFonts w:cs="Times New Roman"/>
        </w:rPr>
        <w:t xml:space="preserve">      </w:t>
      </w:r>
      <w:r>
        <w:rPr>
          <w:rFonts w:cs="Times New Roman"/>
        </w:rPr>
        <w:t>Trgovački sud u Bjelovaru</w:t>
      </w:r>
    </w:p>
    <w:p w:rsidRDefault="00320095" w:rsidP="00320095" w:rsidR="00320095">
      <w:pPr>
        <w:spacing w:after="0"/>
        <w:rPr>
          <w:rFonts w:cs="Times New Roman"/>
        </w:rPr>
      </w:pPr>
      <w:r>
        <w:rPr>
          <w:rFonts w:cs="Times New Roman"/>
        </w:rPr>
        <w:t xml:space="preserve">Bjelovar, </w:t>
      </w:r>
      <w:proofErr w:type="spellStart"/>
      <w:r>
        <w:rPr>
          <w:rFonts w:cs="Times New Roman"/>
        </w:rPr>
        <w:t>Šet</w:t>
      </w:r>
      <w:proofErr w:type="spellEnd"/>
      <w:r>
        <w:rPr>
          <w:rFonts w:cs="Times New Roman"/>
        </w:rPr>
        <w:t xml:space="preserve">. dr. </w:t>
      </w:r>
      <w:proofErr w:type="spellStart"/>
      <w:r>
        <w:rPr>
          <w:rFonts w:cs="Times New Roman"/>
        </w:rPr>
        <w:t>Ivše</w:t>
      </w:r>
      <w:proofErr w:type="spellEnd"/>
      <w:r>
        <w:rPr>
          <w:rFonts w:cs="Times New Roman"/>
        </w:rPr>
        <w:t xml:space="preserve"> </w:t>
      </w:r>
      <w:proofErr w:type="spellStart"/>
      <w:r>
        <w:rPr>
          <w:rFonts w:cs="Times New Roman"/>
        </w:rPr>
        <w:t>Lebovića</w:t>
      </w:r>
      <w:proofErr w:type="spellEnd"/>
      <w:r>
        <w:rPr>
          <w:rFonts w:cs="Times New Roman"/>
        </w:rPr>
        <w:t xml:space="preserve"> 42</w:t>
      </w:r>
    </w:p>
    <w:p w:rsidRDefault="00320095" w:rsidP="00320095" w:rsidR="00320095">
      <w:pPr>
        <w:spacing w:after="0"/>
      </w:pPr>
    </w:p>
    <w:p w:rsidRDefault="00320095" w:rsidP="00320095" w:rsidR="00320095">
      <w:pPr>
        <w:spacing w:after="0"/>
        <w:jc w:val="right"/>
      </w:pPr>
      <w:r>
        <w:t>Poslovni broj: 2 St-110/2018-2</w:t>
      </w:r>
    </w:p>
    <w:p w:rsidRDefault="00320095" w:rsidP="00320095" w:rsidR="00320095">
      <w:pPr>
        <w:spacing w:after="0"/>
        <w:jc w:val="center"/>
        <w:rPr>
          <w:b/>
        </w:rPr>
      </w:pPr>
    </w:p>
    <w:p w:rsidRDefault="00320095" w:rsidP="00320095" w:rsidR="00320095">
      <w:pPr>
        <w:spacing w:after="0"/>
        <w:jc w:val="center"/>
        <w:rPr>
          <w:bCs/>
        </w:rPr>
      </w:pPr>
      <w:r>
        <w:rPr>
          <w:bCs/>
        </w:rPr>
        <w:t>R J E Š E N J E</w:t>
      </w:r>
      <w:r>
        <w:rPr>
          <w:b/>
          <w:bCs/>
        </w:rPr>
        <w:t xml:space="preserve"> </w:t>
      </w:r>
    </w:p>
    <w:p w:rsidRDefault="00320095" w:rsidP="00320095" w:rsidR="00320095">
      <w:pPr>
        <w:spacing w:after="0"/>
        <w:rPr>
          <w:b/>
          <w:bCs/>
        </w:rPr>
      </w:pPr>
    </w:p>
    <w:p w:rsidRDefault="00320095" w:rsidP="00320095" w:rsidR="00320095">
      <w:pPr>
        <w:spacing w:after="0"/>
        <w:jc w:val="both"/>
        <w:rPr>
          <w:bCs/>
        </w:rPr>
      </w:pPr>
      <w:r>
        <w:t xml:space="preserve">Trgovački sud u Bjelovaru, po sucu Tomislavu </w:t>
      </w:r>
      <w:proofErr w:type="spellStart"/>
      <w:r>
        <w:t>Mrazoviću</w:t>
      </w:r>
      <w:proofErr w:type="spellEnd"/>
      <w:r>
        <w:t xml:space="preserve">, kao sucu pojedincu, na prijedlog sudskog savjetnika Miroslava </w:t>
      </w:r>
      <w:proofErr w:type="spellStart"/>
      <w:r>
        <w:t>Lovrekovića</w:t>
      </w:r>
      <w:proofErr w:type="spellEnd"/>
      <w:r>
        <w:t xml:space="preserve">, u skraćenom stečajnom postupku nad dužnikom PIZZERIA PHOENIX j.d.o.o. za ugostiteljstvo, Virovitica, Zlatnog polja 228, MBS: 010099189, OIB: 49655670929, 21. svibnja 2018. </w:t>
      </w:r>
    </w:p>
    <w:p w:rsidRDefault="00320095" w:rsidP="00320095" w:rsidR="00320095">
      <w:pPr>
        <w:spacing w:after="0"/>
        <w:jc w:val="both"/>
      </w:pPr>
    </w:p>
    <w:p w:rsidRDefault="00320095" w:rsidP="00320095" w:rsidR="00320095">
      <w:pPr>
        <w:spacing w:after="0"/>
        <w:jc w:val="center"/>
      </w:pPr>
      <w:r>
        <w:rPr>
          <w:bCs/>
        </w:rPr>
        <w:t>r i j e š i o   j e</w:t>
      </w:r>
    </w:p>
    <w:p w:rsidRDefault="00320095" w:rsidP="00320095" w:rsidR="00320095">
      <w:pPr>
        <w:spacing w:after="0"/>
        <w:jc w:val="both"/>
        <w:rPr>
          <w:bCs/>
        </w:rPr>
      </w:pPr>
    </w:p>
    <w:p w:rsidRDefault="00320095" w:rsidP="00320095" w:rsidR="00320095">
      <w:pPr>
        <w:spacing w:after="0"/>
        <w:jc w:val="both"/>
        <w:rPr>
          <w:bCs/>
        </w:rPr>
      </w:pPr>
      <w:r>
        <w:rPr>
          <w:bCs/>
        </w:rPr>
        <w:tab/>
        <w:t>1.</w:t>
      </w:r>
      <w:r>
        <w:rPr>
          <w:b/>
          <w:bCs/>
        </w:rPr>
        <w:t xml:space="preserve"> </w:t>
      </w:r>
      <w:r>
        <w:t>Utvrđuje se prekid postupka.</w:t>
      </w:r>
    </w:p>
    <w:p w:rsidRDefault="00320095" w:rsidP="00320095" w:rsidR="00320095">
      <w:pPr>
        <w:spacing w:after="0"/>
        <w:jc w:val="both"/>
      </w:pPr>
    </w:p>
    <w:p w:rsidRDefault="00320095" w:rsidP="00320095" w:rsidR="00320095">
      <w:pPr>
        <w:spacing w:after="0"/>
        <w:jc w:val="both"/>
      </w:pPr>
      <w:r>
        <w:tab/>
      </w:r>
      <w:r>
        <w:rPr>
          <w:bCs/>
        </w:rPr>
        <w:t>2.</w:t>
      </w:r>
      <w:r>
        <w:rPr>
          <w:b/>
          <w:bCs/>
        </w:rPr>
        <w:t xml:space="preserve"> </w:t>
      </w:r>
      <w:r>
        <w:t>Postupak će se nastaviti kad pravni slijednici tuženika preuzmu postupak ili kad ih sud na prijedlog protivne strane ili po službenoj dužnosti pozove da to učine.</w:t>
      </w:r>
    </w:p>
    <w:p w:rsidRDefault="00320095" w:rsidP="00320095" w:rsidR="00320095">
      <w:pPr>
        <w:spacing w:after="0"/>
        <w:jc w:val="both"/>
      </w:pPr>
    </w:p>
    <w:p w:rsidRDefault="00320095" w:rsidP="00320095" w:rsidR="00320095">
      <w:pPr>
        <w:spacing w:after="0"/>
        <w:jc w:val="center"/>
      </w:pPr>
      <w:r>
        <w:t>Obrazloženje</w:t>
      </w:r>
    </w:p>
    <w:p w:rsidRDefault="00320095" w:rsidP="00320095" w:rsidR="00320095">
      <w:pPr>
        <w:spacing w:after="0"/>
        <w:jc w:val="center"/>
      </w:pPr>
    </w:p>
    <w:p w:rsidRDefault="00320095" w:rsidP="00320095" w:rsidR="00320095">
      <w:pPr>
        <w:spacing w:after="0"/>
        <w:jc w:val="both"/>
      </w:pPr>
      <w:r>
        <w:rPr>
          <w:b/>
          <w:bCs/>
        </w:rPr>
        <w:tab/>
      </w:r>
      <w:r>
        <w:rPr>
          <w:bCs/>
        </w:rPr>
        <w:t>R</w:t>
      </w:r>
      <w:r>
        <w:t xml:space="preserve">ješenjem ovoga suda, poslovni broj </w:t>
      </w:r>
      <w:proofErr w:type="spellStart"/>
      <w:r>
        <w:t>Tt</w:t>
      </w:r>
      <w:proofErr w:type="spellEnd"/>
      <w:r>
        <w:t xml:space="preserve">-18/632-2 od 11. travnja 2018. godine dužnik je brisan iz sudskog registra. </w:t>
      </w:r>
    </w:p>
    <w:p w:rsidRDefault="00320095" w:rsidP="00320095" w:rsidR="00320095">
      <w:pPr>
        <w:spacing w:after="0"/>
        <w:jc w:val="both"/>
      </w:pPr>
    </w:p>
    <w:p w:rsidRDefault="00320095" w:rsidP="00320095" w:rsidR="00320095">
      <w:pPr>
        <w:spacing w:after="0"/>
        <w:jc w:val="both"/>
      </w:pPr>
      <w:r>
        <w:tab/>
        <w:t>Brisanjem iz sudskog registra stečajni dužnik prestaje postojati (čl. 286. st. 3. Stečajnog zakona - NN br. 71/15 i 104/17, dalje SZ).</w:t>
      </w:r>
    </w:p>
    <w:p w:rsidRDefault="00320095" w:rsidP="00320095" w:rsidR="00320095">
      <w:pPr>
        <w:spacing w:after="0"/>
        <w:jc w:val="both"/>
      </w:pPr>
    </w:p>
    <w:p w:rsidRDefault="00320095" w:rsidP="00320095" w:rsidR="00320095">
      <w:pPr>
        <w:spacing w:after="0"/>
        <w:jc w:val="both"/>
      </w:pPr>
      <w:r>
        <w:tab/>
        <w:t xml:space="preserve">Slijedom navedenog, temeljem odredbe čl. </w:t>
      </w:r>
      <w:smartTag w:element="metricconverter" w:uri="urn:schemas-microsoft-com:office:smarttags">
        <w:smartTagPr>
          <w:attr w:val="212. st" w:name="ProductID"/>
        </w:smartTagPr>
        <w:r>
          <w:t>212. st</w:t>
        </w:r>
      </w:smartTag>
      <w:r>
        <w:t xml:space="preserve">. 1. </w:t>
      </w:r>
      <w:proofErr w:type="spellStart"/>
      <w:r>
        <w:t>toč</w:t>
      </w:r>
      <w:proofErr w:type="spellEnd"/>
      <w:r>
        <w:t xml:space="preserve">. 4. Zakona o parničnom postupku (NN br. 53/91, 91/92, 58/93, 112/99, 88/01, 117/03, 88/05, 02/07, 84/08, 123/08, 57/11, 148/11, 25/13 i 89/14, dalje ZPP), u svezi odredbe čl. 286. st. 3. SZ i čl. </w:t>
      </w:r>
      <w:smartTag w:element="metricconverter" w:uri="urn:schemas-microsoft-com:office:smarttags">
        <w:smartTagPr>
          <w:attr w:val="215. st" w:name="ProductID"/>
        </w:smartTagPr>
        <w:r>
          <w:t>215. st</w:t>
        </w:r>
      </w:smartTag>
      <w:r>
        <w:t>. 1. ZPP utvrđen je prekid postupka, koji će se nastaviti kad pravni slijednici dužnika preuzmu postupak ili kad  ih sud na prijedlog protivne strane ili po službenoj dužnosti pozove da to učine.</w:t>
      </w:r>
    </w:p>
    <w:p w:rsidRDefault="00320095" w:rsidP="00320095" w:rsidR="00320095">
      <w:pPr>
        <w:spacing w:after="0"/>
        <w:jc w:val="both"/>
      </w:pPr>
    </w:p>
    <w:p w:rsidRDefault="00320095" w:rsidP="00320095" w:rsidR="00320095">
      <w:pPr>
        <w:spacing w:after="0"/>
        <w:jc w:val="center"/>
      </w:pPr>
      <w:r>
        <w:t>U Bjelovaru 21. svibnja 2018.</w:t>
      </w:r>
    </w:p>
    <w:p w:rsidRDefault="00320095" w:rsidP="00320095" w:rsidR="00320095">
      <w:pPr>
        <w:spacing w:after="0"/>
      </w:pPr>
    </w:p>
    <w:p w:rsidRDefault="00320095" w:rsidP="00320095" w:rsidR="00320095">
      <w:pPr>
        <w:spacing w:after="0"/>
      </w:pPr>
      <w:r>
        <w:tab/>
      </w:r>
      <w:r>
        <w:tab/>
      </w:r>
      <w:r>
        <w:tab/>
      </w:r>
      <w:r>
        <w:tab/>
      </w:r>
      <w:r>
        <w:tab/>
      </w:r>
      <w:r>
        <w:tab/>
      </w:r>
      <w:r>
        <w:tab/>
      </w:r>
      <w:r>
        <w:tab/>
        <w:t xml:space="preserve">    S U D A C</w:t>
      </w:r>
    </w:p>
    <w:p w:rsidRDefault="00320095" w:rsidP="00320095" w:rsidR="00320095">
      <w:pPr>
        <w:spacing w:after="0"/>
      </w:pPr>
      <w:r>
        <w:tab/>
      </w:r>
      <w:r>
        <w:tab/>
      </w:r>
      <w:r>
        <w:tab/>
      </w:r>
      <w:r>
        <w:tab/>
      </w:r>
      <w:r>
        <w:tab/>
      </w:r>
      <w:r>
        <w:tab/>
      </w:r>
      <w:r>
        <w:tab/>
        <w:t>TOMISLAV MRAZOVIĆ,v.r.</w:t>
      </w:r>
    </w:p>
    <w:p w:rsidRDefault="00320095" w:rsidP="00320095" w:rsidR="00320095">
      <w:pPr>
        <w:spacing w:after="0"/>
      </w:pPr>
      <w:r>
        <w:tab/>
      </w:r>
      <w:r>
        <w:tab/>
      </w:r>
      <w:r>
        <w:tab/>
      </w:r>
      <w:r>
        <w:tab/>
      </w:r>
      <w:r>
        <w:tab/>
      </w:r>
      <w:r>
        <w:tab/>
        <w:t xml:space="preserve">  Za točnost otpravka – ovlašteni službenik</w:t>
      </w:r>
    </w:p>
    <w:p w:rsidRDefault="00320095" w:rsidP="00320095" w:rsidR="00320095">
      <w:pPr>
        <w:spacing w:after="0"/>
      </w:pPr>
      <w:r>
        <w:tab/>
      </w:r>
      <w:r>
        <w:tab/>
      </w:r>
      <w:r>
        <w:tab/>
      </w:r>
      <w:r>
        <w:tab/>
      </w:r>
      <w:r>
        <w:tab/>
      </w:r>
      <w:r>
        <w:tab/>
      </w:r>
      <w:r>
        <w:tab/>
      </w:r>
      <w:r>
        <w:tab/>
        <w:t>Romana Tremski</w:t>
      </w:r>
    </w:p>
    <w:p w:rsidRDefault="00320095" w:rsidP="00320095" w:rsidR="00320095">
      <w:pPr>
        <w:spacing w:after="0"/>
        <w:jc w:val="both"/>
      </w:pPr>
    </w:p>
    <w:p w:rsidRDefault="00320095" w:rsidP="00320095" w:rsidR="00320095">
      <w:pPr>
        <w:spacing w:after="0"/>
        <w:jc w:val="both"/>
        <w:rPr>
          <w:bCs/>
        </w:rPr>
      </w:pPr>
    </w:p>
    <w:p w:rsidRDefault="00320095" w:rsidP="00320095" w:rsidR="00320095">
      <w:pPr>
        <w:spacing w:after="0"/>
        <w:jc w:val="both"/>
        <w:rPr>
          <w:bCs/>
        </w:rPr>
      </w:pPr>
    </w:p>
    <w:p w:rsidRDefault="00320095" w:rsidP="00320095" w:rsidR="00320095">
      <w:pPr>
        <w:spacing w:after="0"/>
        <w:jc w:val="both"/>
        <w:rPr>
          <w:bCs/>
        </w:rPr>
      </w:pPr>
      <w:r>
        <w:t xml:space="preserve">POUKA O PRAVNOM LIJEKU: Protiv ovog rješenja dopuštena je žalba Visokom trgovačkom sudu RH u Zagrebu. Žalba se podnosi u tri istovjetna primjerka putem ovoga suda, u roku 8 dana od dana dostave prijepisa rješenja. Žalba ne zadržava nastupanje pravnih učinaka ovog rješenja (čl. </w:t>
      </w:r>
      <w:smartTag w:element="metricconverter" w:uri="urn:schemas-microsoft-com:office:smarttags">
        <w:smartTagPr>
          <w:attr w:val="218. st" w:name="ProductID"/>
        </w:smartTagPr>
        <w:r>
          <w:t>218. st</w:t>
        </w:r>
      </w:smartTag>
      <w:r>
        <w:t>. 1. ZPP).</w:t>
      </w:r>
    </w:p>
    <w:p w:rsidRDefault="00320095" w:rsidP="00320095" w:rsidR="00AE649C" w:rsidRPr="00B76F3C">
      <w:pPr>
        <w:spacing w:after="0"/>
        <w:jc w:val="both"/>
      </w:pPr>
      <w:r>
        <w:t xml:space="preserve">Nacrt odluke izradio sudski savjetnik Miroslav Lovreković </w:t>
      </w:r>
    </w:p>
    <w:sectPr w:rsidSect="00320095" w:rsidR="00AE649C" w:rsidRPr="00B76F3C">
      <w:headerReference w:type="default" r:id="rId11"/>
      <w:pgSz w:code="9" w:h="16839" w:w="11907"/>
      <w:pgMar w:gutter="0" w:footer="1134" w:header="1134" w:left="1417" w:bottom="142"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4EBE"/>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095"/>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8487338">
      <w:bodyDiv w:val="true"/>
      <w:marLeft w:val="0"/>
      <w:marRight w:val="0"/>
      <w:marTop w:val="0"/>
      <w:marBottom w:val="0"/>
      <w:divBdr>
        <w:top w:space="0" w:sz="0" w:color="auto" w:val="none"/>
        <w:left w:space="0" w:sz="0" w:color="auto" w:val="none"/>
        <w:bottom w:space="0" w:sz="0" w:color="auto" w:val="none"/>
        <w:right w:space="0" w:sz="0" w:color="auto" w:val="none"/>
      </w:divBdr>
    </w:div>
    <w:div w:id="11961176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St-110/2018-2</izvorni_sadrzaj>
    <derivirana_varijabla naziv="DomainObject.Oznaka_1">St-110/2018-2</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St-110/2018</izvorni_sadrzaj>
    <derivirana_varijabla naziv="DomainObject.Predmet.OznakaBroj_1">St-110/2018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PIZZERIA PHOENIX j.d.o.o. za ugostiteljstvo</izvorni_sadrzaj>
    <derivirana_varijabla naziv="DomainObject.Predmet.ProtustrankaFormated_1">  PIZZERIA PHOENIX j.d.o.o. za ugostiteljstvo</derivirana_varijabla>
  </DomainObject.Predmet.ProtustrankaFormated>
  <DomainObject.Predmet.ProtustrankaFormatedOIB>
    <izvorni_sadrzaj>  PIZZERIA PHOENIX j.d.o.o. za ugostiteljstvo, OIB 49655670929</izvorni_sadrzaj>
    <derivirana_varijabla naziv="DomainObject.Predmet.ProtustrankaFormatedOIB_1">  PIZZERIA PHOENIX j.d.o.o. za ugostiteljstvo, OIB 49655670929</derivirana_varijabla>
  </DomainObject.Predmet.ProtustrankaFormatedOIB>
  <DomainObject.Predmet.ProtustrankaFormatedWithAdress>
    <izvorni_sadrzaj> PIZZERIA PHOENIX j.d.o.o. za ugostiteljstvo, Zlatnog polja 228, 33000 Virovitica</izvorni_sadrzaj>
    <derivirana_varijabla naziv="DomainObject.Predmet.ProtustrankaFormatedWithAdress_1"> PIZZERIA PHOENIX j.d.o.o. za ugostiteljstvo, Zlatnog polja 228, 33000 Virovitica</derivirana_varijabla>
  </DomainObject.Predmet.ProtustrankaFormatedWithAdress>
  <DomainObject.Predmet.ProtustrankaFormatedWithAdressOIB>
    <izvorni_sadrzaj> PIZZERIA PHOENIX j.d.o.o. za ugostiteljstvo, OIB 49655670929, Zlatnog polja 228, 33000 Virovitica</izvorni_sadrzaj>
    <derivirana_varijabla naziv="DomainObject.Predmet.ProtustrankaFormatedWithAdressOIB_1"> PIZZERIA PHOENIX j.d.o.o. za ugostiteljstvo, OIB 49655670929, Zlatnog polja 228, 33000 Virovitica</derivirana_varijabla>
  </DomainObject.Predmet.ProtustrankaFormatedWithAdressOIB>
  <DomainObject.Predmet.ProtustrankaWithAdress>
    <izvorni_sadrzaj>PIZZERIA PHOENIX j.d.o.o. za ugostiteljstvo Zlatnog polja 228, 33000 Virovitica</izvorni_sadrzaj>
    <derivirana_varijabla naziv="DomainObject.Predmet.ProtustrankaWithAdress_1">PIZZERIA PHOENIX j.d.o.o. za ugostiteljstvo Zlatnog polja 228, 33000 Virovitica</derivirana_varijabla>
  </DomainObject.Predmet.ProtustrankaWithAdress>
  <DomainObject.Predmet.ProtustrankaWithAdressOIB>
    <izvorni_sadrzaj>PIZZERIA PHOENIX j.d.o.o. za ugostiteljstvo, OIB 49655670929, Zlatnog polja 228, 33000 Virovitica</izvorni_sadrzaj>
    <derivirana_varijabla naziv="DomainObject.Predmet.ProtustrankaWithAdressOIB_1">PIZZERIA PHOENIX j.d.o.o. za ugostiteljstvo, OIB 49655670929, Zlatnog polja 228, 33000 Virovitica</derivirana_varijabla>
  </DomainObject.Predmet.ProtustrankaWithAdressOIB>
  <DomainObject.Predmet.ProtustrankaNazivFormated>
    <izvorni_sadrzaj>PIZZERIA PHOENIX j.d.o.o. za ugostiteljstvo</izvorni_sadrzaj>
    <derivirana_varijabla naziv="DomainObject.Predmet.ProtustrankaNazivFormated_1">PIZZERIA PHOENIX j.d.o.o. za ugostiteljstvo</derivirana_varijabla>
  </DomainObject.Predmet.ProtustrankaNazivFormated>
  <DomainObject.Predmet.ProtustrankaNazivFormatedOIB>
    <izvorni_sadrzaj>PIZZERIA PHOENIX j.d.o.o. za ugostiteljstvo, OIB 49655670929</izvorni_sadrzaj>
    <derivirana_varijabla naziv="DomainObject.Predmet.ProtustrankaNazivFormatedOIB_1">PIZZERIA PHOENIX j.d.o.o. za ugostiteljstvo, OIB 49655670929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Frana Supila 4, 43000 Bjelovar</izvorni_sadrzaj>
    <derivirana_varijabla naziv="DomainObject.Predmet.StrankaFormatedWithAdress_1"> FINA, RC ZAGREB, Podružnica BJELOVAR, Frana Supila 4, 43000 Bjelovar</derivirana_varijabla>
  </DomainObject.Predmet.StrankaFormatedWithAdress>
  <DomainObject.Predmet.StrankaFormatedWithAdressOIB>
    <izvorni_sadrzaj> FINA, RC ZAGREB, Podružnica BJELOVAR, OIB 85821130368, Frana Supila 4, 43000 Bjelovar</izvorni_sadrzaj>
    <derivirana_varijabla naziv="DomainObject.Predmet.StrankaFormatedWithAdressOIB_1"> FINA, RC ZAGREB, Podružnica BJELOVAR, OIB 85821130368, Frana Supila 4, 43000 Bjelovar</derivirana_varijabla>
  </DomainObject.Predmet.StrankaFormatedWithAdressOIB>
  <DomainObject.Predmet.StrankaWithAdress>
    <izvorni_sadrzaj>FINA, RC ZAGREB, Podružnica BJELOVAR Frana Supila 4,43000 Bjelovar</izvorni_sadrzaj>
    <derivirana_varijabla naziv="DomainObject.Predmet.StrankaWithAdress_1">FINA, RC ZAGREB, Podružnica BJELOVAR Frana Supila 4,43000 Bjelovar</derivirana_varijabla>
  </DomainObject.Predmet.StrankaWithAdress>
  <DomainObject.Predmet.StrankaWithAdressOIB>
    <izvorni_sadrzaj>FINA, RC ZAGREB, Podružnica BJELOVAR, OIB 85821130368, Frana Supila 4,43000 Bjelovar</izvorni_sadrzaj>
    <derivirana_varijabla naziv="DomainObject.Predmet.StrankaWithAdressOIB_1">FINA, RC ZAGREB, Podružnica BJELOVAR, OIB 85821130368, Frana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Frana Supila 4, 43000 Bjelovar</item>
    </izvorni_sadrzaj>
    <derivirana_varijabla naziv="DomainObject.Predmet.StrankaListFormatedWithAdress_1">
      <item>FINA, RC ZAGREB, Podružnica BJELOVAR, Frana Supila 4, 43000 Bjelovar</item>
    </derivirana_varijabla>
  </DomainObject.Predmet.StrankaListFormatedWithAdress>
  <DomainObject.Predmet.StrankaListFormatedWithAdressOIB>
    <izvorni_sadrzaj>
      <item>FINA, RC ZAGREB, Podružnica BJELOVAR, OIB 85821130368, Frana Supila 4, 43000 Bjelovar</item>
    </izvorni_sadrzaj>
    <derivirana_varijabla naziv="DomainObject.Predmet.StrankaListFormatedWithAdressOIB_1">
      <item>FINA, RC ZAGREB, Podružnica BJELOVAR, OIB 85821130368, Frana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PIZZERIA PHOENIX j.d.o.o. za ugostiteljstvo</item>
    </izvorni_sadrzaj>
    <derivirana_varijabla naziv="DomainObject.Predmet.ProtuStrankaListFormated_1">
      <item>PIZZERIA PHOENIX j.d.o.o. za ugostiteljstvo</item>
    </derivirana_varijabla>
  </DomainObject.Predmet.ProtuStrankaListFormated>
  <DomainObject.Predmet.ProtuStrankaListFormatedOIB>
    <izvorni_sadrzaj>
      <item>PIZZERIA PHOENIX j.d.o.o. za ugostiteljstvo, OIB 49655670929</item>
    </izvorni_sadrzaj>
    <derivirana_varijabla naziv="DomainObject.Predmet.ProtuStrankaListFormatedOIB_1">
      <item>PIZZERIA PHOENIX j.d.o.o. za ugostiteljstvo, OIB 49655670929</item>
    </derivirana_varijabla>
  </DomainObject.Predmet.ProtuStrankaListFormatedOIB>
  <DomainObject.Predmet.ProtuStrankaListFormatedWithAdress>
    <izvorni_sadrzaj>
      <item>PIZZERIA PHOENIX j.d.o.o. za ugostiteljstvo, Zlatnog polja 228, 33000 Virovitica</item>
    </izvorni_sadrzaj>
    <derivirana_varijabla naziv="DomainObject.Predmet.ProtuStrankaListFormatedWithAdress_1">
      <item>PIZZERIA PHOENIX j.d.o.o. za ugostiteljstvo, Zlatnog polja 228, 33000 Virovitica</item>
    </derivirana_varijabla>
  </DomainObject.Predmet.ProtuStrankaListFormatedWithAdress>
  <DomainObject.Predmet.ProtuStrankaListFormatedWithAdressOIB>
    <izvorni_sadrzaj>
      <item>PIZZERIA PHOENIX j.d.o.o. za ugostiteljstvo, OIB 49655670929, Zlatnog polja 228, 33000 Virovitica</item>
    </izvorni_sadrzaj>
    <derivirana_varijabla naziv="DomainObject.Predmet.ProtuStrankaListFormatedWithAdressOIB_1">
      <item>PIZZERIA PHOENIX j.d.o.o. za ugostiteljstvo, OIB 49655670929, Zlatnog polja 228, 33000 Virovitica</item>
    </derivirana_varijabla>
  </DomainObject.Predmet.ProtuStrankaListFormatedWithAdressOIB>
  <DomainObject.Predmet.ProtuStrankaListNazivFormated>
    <izvorni_sadrzaj>
      <item>PIZZERIA PHOENIX j.d.o.o. za ugostiteljstvo</item>
    </izvorni_sadrzaj>
    <derivirana_varijabla naziv="DomainObject.Predmet.ProtuStrankaListNazivFormated_1">
      <item>PIZZERIA PHOENIX j.d.o.o. za ugostiteljstvo</item>
    </derivirana_varijabla>
  </DomainObject.Predmet.ProtuStrankaListNazivFormated>
  <DomainObject.Predmet.ProtuStrankaListNazivFormatedOIB>
    <izvorni_sadrzaj>
      <item>PIZZERIA PHOENIX j.d.o.o. za ugostiteljstvo, OIB 49655670929</item>
    </izvorni_sadrzaj>
    <derivirana_varijabla naziv="DomainObject.Predmet.ProtuStrankaListNazivFormatedOIB_1">
      <item>PIZZERIA PHOENIX j.d.o.o. za ugostiteljstvo, OIB 49655670929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St-110/2018-2</izvorni_sadrzaj>
    <derivirana_varijabla naziv="DomainObject.PoslovniBrojDokumenta_1">St-110/2018-2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PIZZERIA PHOENIX j.d.o.o. za ugostiteljstvo</izvorni_sadrzaj>
    <derivirana_varijabla naziv="DomainObject.Predmet.ProtustrankaIDrugi_1">PIZZERIA PHOENIX j.d.o.o. za ugostiteljstvo</derivirana_varijabla>
  </DomainObject.Predmet.ProtustrankaIDrugi>
  <DomainObject.Predmet.StrankaIDrugiAdressOIB>
    <izvorni_sadrzaj>FINA, RC ZAGREB, Podružnica BJELOVAR, OIB 85821130368, Frana Supila 4, 43000 Bjelovar</izvorni_sadrzaj>
    <derivirana_varijabla naziv="DomainObject.Predmet.StrankaIDrugiAdressOIB_1">FINA, RC ZAGREB, Podružnica BJELOVAR, OIB 85821130368, Frana Supila 4, 43000 Bjelovar</derivirana_varijabla>
  </DomainObject.Predmet.StrankaIDrugiAdressOIB>
  <DomainObject.Predmet.ProtustrankaIDrugiAdressOIB>
    <izvorni_sadrzaj>PIZZERIA PHOENIX j.d.o.o. za ugostiteljstvo, OIB 49655670929, Zlatnog polja 228, 33000 Virovitica</izvorni_sadrzaj>
    <derivirana_varijabla naziv="DomainObject.Predmet.ProtustrankaIDrugiAdressOIB_1">PIZZERIA PHOENIX j.d.o.o. za ugostiteljstvo, OIB 49655670929, Zlatnog polja 228,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PIZZERIA PHOENIX j.d.o.o. za ugostiteljstvo</item>
    </izvorni_sadrzaj>
    <derivirana_varijabla naziv="DomainObject.Predmet.SudioniciListNaziv_1">
      <item>FINA, RC ZAGREB, Podružnica BJELOVAR</item>
      <item>PIZZERIA PHOENIX j.d.o.o. za ugostiteljstvo</item>
    </derivirana_varijabla>
  </DomainObject.Predmet.SudioniciListNaziv>
  <DomainObject.Predmet.SudioniciListAdressOIB>
    <izvorni_sadrzaj>
      <item>FINA, RC ZAGREB, Podružnica BJELOVAR, OIB 85821130368, Frana Supila 4,43000 Bjelovar</item>
      <item>PIZZERIA PHOENIX j.d.o.o. za ugostiteljstvo, OIB 49655670929, Zlatnog polja 228,33000 Virovitica</item>
    </izvorni_sadrzaj>
    <derivirana_varijabla naziv="DomainObject.Predmet.SudioniciListAdressOIB_1">
      <item>FINA, RC ZAGREB, Podružnica BJELOVAR, OIB 85821130368, Frana Supila 4,43000 Bjelovar</item>
      <item>PIZZERIA PHOENIX j.d.o.o. za ugostiteljstvo, OIB 49655670929, Zlatnog polja 228,33000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E4A6D1-47EF-478D-81BD-C59B9E2E86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1542</properties:Characters>
  <properties:Lines>51</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2018-05-21T09:45:00Z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St-110/2018-2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