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c7f" w14:paraId="4a45c7f" w:rsidRDefault="00121C51" w:rsidP="00121C51" w:rsidR="00121C51" w:rsidRPr="006767C1">
      <w:pPr>
        <w:tabs>
          <w:tab w:pos="8100" w:val="decimal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6767C1">
        <w:rPr>
          <w:rFonts w:hAnsi="Times New Roman" w:ascii="Times New Roman"/>
        </w:rPr>
        <w:t>REPUBLIKA HRVATSKA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>TRGOVAČKI SUD U RIJECI</w:t>
      </w: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121C51" w:rsidP="00121C51" w:rsidR="00121C51" w:rsidRPr="006767C1">
      <w:pPr>
        <w:jc w:val="right"/>
        <w:rPr>
          <w:rFonts w:hAnsi="Times New Roman" w:ascii="Times New Roman"/>
        </w:rPr>
      </w:pP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  <w:r w:rsidRPr="006767C1">
        <w:rPr>
          <w:rFonts w:hAnsi="Times New Roman" w:ascii="Times New Roman"/>
        </w:rPr>
        <w:t>Z A P I S N I K</w:t>
      </w: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  <w:r w:rsidRPr="006767C1">
        <w:rPr>
          <w:rFonts w:hAnsi="Times New Roman" w:ascii="Times New Roman"/>
        </w:rPr>
        <w:t>sa ročišta za diobu kupovnine</w:t>
      </w: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  <w:r w:rsidRPr="006767C1">
        <w:rPr>
          <w:rFonts w:hAnsi="Times New Roman" w:ascii="Times New Roman"/>
        </w:rPr>
        <w:t>održanog dana 5. srpnja 2018. na Trgovačkom sudu u Rijeci u stečajnom postupku nad dužnikom MD - ADRIA usluge i trgovina d. o. o. u stečaju Viškovo (Općina Viškovo), Gornji Sroki 82/b, OIB: 01509028280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 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>Nazočni od  suda: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>Vera Jelenović, stečajni sudac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>Danijela Fumić, zapisničar</w:t>
      </w:r>
    </w:p>
    <w:p w:rsidRDefault="00121C51" w:rsidP="00121C51" w:rsidR="00121C5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>mr.sc. Ratko Miklaušić, stečajni upravitelj</w:t>
      </w: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Stečajni sudac otvara ročište u 9,</w:t>
      </w:r>
      <w:r w:rsidR="00380B64" w:rsidRPr="006767C1">
        <w:rPr>
          <w:rFonts w:hAnsi="Times New Roman" w:ascii="Times New Roman"/>
        </w:rPr>
        <w:t>0</w:t>
      </w:r>
      <w:r w:rsidRPr="006767C1">
        <w:rPr>
          <w:rFonts w:hAnsi="Times New Roman" w:ascii="Times New Roman"/>
        </w:rPr>
        <w:t>0 sati i objavljuje da se na ročištu raspravlja o namirenju vjerovnika i drugih osoba koje postavljaju zahtjev za namirenje.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Ročište je javno.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Utvrđuje se da su pristupili: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Za razlučnog vjerovnika  ERSTE &amp; STEIERMÄRKISCHE BANK D.D. RIJEKA, JADRANSKI TRG 3 A OIB: 23057039320: Željka Broz Manestar odvjetnik u OD Pavlak i drugi iz Rijeke, punomoć u spisu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Stečajni sudac utvrđuje da je nekretnina stečajnog dužnika upisana u zemljišnim knjigama </w:t>
      </w:r>
      <w:r w:rsidRPr="006767C1">
        <w:rPr>
          <w:rStyle w:val="tabletextfield"/>
          <w:rFonts w:hAnsi="Times New Roman" w:ascii="Times New Roman"/>
        </w:rPr>
        <w:t xml:space="preserve">Općinskog suda u Rijeci </w:t>
      </w:r>
      <w:r w:rsidRPr="006767C1">
        <w:rPr>
          <w:rFonts w:hAnsi="Times New Roman" w:ascii="Times New Roman"/>
        </w:rPr>
        <w:t>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 prodana kupcu R.E.A. KAPITAL društvo s ograničenom odgovornošću za poslovanje nekretninama i usluge Marinići, Mučići 51/D, OIB: 32545629967.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Stečajni sudac utvrđuje da je kupac R.E.A. KAPITAL društvo s ograničenom odgovornošću za poslovanje nekretninama i usluge Marinići, Mučići 51/D, OIB: 32545629967 uplatio kupovninu   u iznosu od  250.000,00 kn.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Temeljem čl. 164.a Stečajnog zakona, ovaj će sud iz dobivenog novca namiriti tražbinu razlučnog vjerovnika prema redoslijedu predviđenom pravilima ovršnog prava.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Uvidom u izvadak iz zemljišnih knjiga za predmetnu nekretninu  vidljivo je da su na istoj bila upisana založna prava i to: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1. založno pravo u korist GRAMAT D.O.O. VIŠKOVO, MARINIĆI B.B. </w:t>
      </w:r>
      <w:r w:rsidRPr="006767C1">
        <w:rPr>
          <w:rFonts w:hAnsi="Times New Roman" w:ascii="Times New Roman"/>
        </w:rPr>
        <w:br/>
        <w:t xml:space="preserve">OIB: 46256580078, a na temelju Ugovora o osiguranju novčane tražbine zasnivanjem založnog prava na nekretnini od 29. srpnja 2010., solemniziran pod posl. br. Ov-5903/2010, u iznosu od 695.128,32 kuna, sa zakonskom zateznom kamatom, 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Razlučni vjerovnik Erste &amp; S. Bank d.d. Rijeka je tijekom postupka napomenuo kako je u zemljšnim knjigama došlo do greške, te je po prijedlogu ovog razlučnog vjerovnika izvršen </w:t>
      </w:r>
      <w:r w:rsidRPr="006767C1">
        <w:rPr>
          <w:rFonts w:hAnsi="Times New Roman" w:ascii="Times New Roman"/>
        </w:rPr>
        <w:lastRenderedPageBreak/>
        <w:t xml:space="preserve">ispravak na način da je prvo upisano navedeno založno pravo ERSTE &amp; STEIERMÄRKISCHE BANK D.D. RIJEKA, JADRANSKI TRG 3 A OIB: 23057039320, a tek zatim slijedi navedeno založno pravo GRAMAT D.O.O. VIŠKOVO, MARINIĆI B.B. </w:t>
      </w:r>
      <w:r w:rsidRPr="006767C1">
        <w:rPr>
          <w:rFonts w:hAnsi="Times New Roman" w:ascii="Times New Roman"/>
        </w:rPr>
        <w:br/>
        <w:t xml:space="preserve">OIB: 46256580078. Priložio je u spis odgovarajuće dokaze za svoje navode, a stečajni upravitelj je navedenu okolnost učinio nespornom. 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Sud utvrđuje da je poziv za današnje ročište za diobu kupovnine javno priopćen na način da je istaknut na mrežnoj stranici e-Oglasna ploča sudova dana 23. travnja 2018., uz poseban poziv stečajnom upravitelju i razlučnim vjerovnicima. </w:t>
      </w:r>
    </w:p>
    <w:p w:rsidRDefault="006767C1" w:rsidP="00121C51" w:rsidR="006767C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Stečajni upravitelj nakon uvida u spis posebno napominje kako je poziv za današnje ročište dostavljen ranijem razlučnom vjerovniku ERSTE &amp; STEIERMÄRKISCHE BANK D.D. RIJEKA, JADRANSKI TRG 3 A OIB: 23057039320, a u međuvremenu je došlo do promjene razlučnog vjerovnika, te je na mjesto navedenog razlučnog vjerovnika stupio B2 KAPITAL d.o.o. za poslovne usluge</w:t>
      </w:r>
      <w:r w:rsidRPr="006767C1">
        <w:rPr>
          <w:rFonts w:hAnsi="Times New Roman" w:ascii="Times New Roman"/>
        </w:rPr>
        <w:tab/>
        <w:t xml:space="preserve"> Zagreb, Radnička cesta 41, OIB: 57509775367.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Nakon ročišta od 11. svibnja 2016., u spis je zaprimljen podnesak stečajnog upravitelja od 6. lipnja 2018. s ispravkom obračuna troškova unovčenja  (na listu 884-887 spisa), u jednom primjerku.</w:t>
      </w: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121C51" w:rsidP="00954743" w:rsidR="006767C1" w:rsidRPr="006767C1">
      <w:pPr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 </w:t>
      </w:r>
      <w:r w:rsidR="006767C1" w:rsidRPr="006767C1">
        <w:rPr>
          <w:rFonts w:hAnsi="Times New Roman" w:ascii="Times New Roman"/>
        </w:rPr>
        <w:t xml:space="preserve">Sud donosi </w:t>
      </w:r>
    </w:p>
    <w:p w:rsidRDefault="006767C1" w:rsidP="00954743" w:rsidR="006767C1" w:rsidRPr="006767C1">
      <w:pPr>
        <w:rPr>
          <w:rFonts w:hAnsi="Times New Roman" w:ascii="Times New Roman"/>
        </w:rPr>
      </w:pPr>
    </w:p>
    <w:p w:rsidRDefault="006767C1" w:rsidP="00954743" w:rsidR="006767C1" w:rsidRPr="006767C1">
      <w:pPr>
        <w:jc w:val="center"/>
        <w:rPr>
          <w:rFonts w:hAnsi="Times New Roman" w:ascii="Times New Roman"/>
        </w:rPr>
      </w:pPr>
      <w:r w:rsidRPr="006767C1">
        <w:rPr>
          <w:rFonts w:hAnsi="Times New Roman" w:ascii="Times New Roman"/>
        </w:rPr>
        <w:t>r j e š e n je</w:t>
      </w:r>
    </w:p>
    <w:p w:rsidRDefault="006767C1" w:rsidP="00954743" w:rsidR="006767C1" w:rsidRPr="006767C1">
      <w:pPr>
        <w:jc w:val="both"/>
        <w:rPr>
          <w:rFonts w:hAnsi="Times New Roman" w:ascii="Times New Roman"/>
        </w:rPr>
      </w:pPr>
    </w:p>
    <w:p w:rsidRDefault="006767C1" w:rsidP="00954743" w:rsidR="006767C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ab/>
        <w:t xml:space="preserve">Odgađa se daljnje raspravljanje na današnjem ročištu, te se sljedeće ročište određuje za </w:t>
      </w:r>
    </w:p>
    <w:p w:rsidRDefault="006767C1" w:rsidP="00954743" w:rsidR="006767C1" w:rsidRPr="006767C1">
      <w:pPr>
        <w:jc w:val="both"/>
        <w:rPr>
          <w:rFonts w:hAnsi="Times New Roman" w:ascii="Times New Roman"/>
        </w:rPr>
      </w:pPr>
    </w:p>
    <w:p w:rsidRDefault="006767C1" w:rsidP="00954743" w:rsidR="006767C1" w:rsidRPr="006767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26. rujna </w:t>
      </w:r>
      <w:r w:rsidRPr="006767C1">
        <w:rPr>
          <w:rFonts w:hAnsi="Times New Roman" w:ascii="Times New Roman"/>
        </w:rPr>
        <w:t>2018. u 9,00 sati</w:t>
      </w:r>
    </w:p>
    <w:p w:rsidRDefault="006767C1" w:rsidP="00954743" w:rsidR="006767C1" w:rsidRPr="006767C1">
      <w:pPr>
        <w:jc w:val="both"/>
        <w:rPr>
          <w:rFonts w:hAnsi="Times New Roman" w:ascii="Times New Roman"/>
        </w:rPr>
      </w:pPr>
    </w:p>
    <w:p w:rsidRDefault="006767C1" w:rsidP="00954743" w:rsidR="006767C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>u prostorijama Trgovačkog suda u Rijeci, Zadarska ulica 1 i 3, sudn</w:t>
      </w:r>
      <w:r>
        <w:rPr>
          <w:rFonts w:hAnsi="Times New Roman" w:ascii="Times New Roman"/>
        </w:rPr>
        <w:t>i</w:t>
      </w:r>
      <w:r w:rsidRPr="006767C1">
        <w:rPr>
          <w:rFonts w:hAnsi="Times New Roman" w:ascii="Times New Roman"/>
        </w:rPr>
        <w:t>ca broj 3, I kat.</w:t>
      </w:r>
    </w:p>
    <w:p w:rsidRDefault="00121C51" w:rsidP="00121C51" w:rsidR="00121C51" w:rsidRPr="006767C1">
      <w:pPr>
        <w:ind w:firstLine="708"/>
        <w:rPr>
          <w:rFonts w:hAnsi="Times New Roman" w:ascii="Times New Roman"/>
        </w:rPr>
      </w:pPr>
      <w:r w:rsidRPr="006767C1">
        <w:rPr>
          <w:rFonts w:hAnsi="Times New Roman" w:ascii="Times New Roman"/>
        </w:rPr>
        <w:t xml:space="preserve">. </w:t>
      </w: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</w:p>
    <w:p w:rsidRDefault="00121C51" w:rsidP="00121C51" w:rsidR="00121C51" w:rsidRPr="006767C1">
      <w:pPr>
        <w:jc w:val="center"/>
        <w:rPr>
          <w:rFonts w:hAnsi="Times New Roman" w:ascii="Times New Roman"/>
        </w:rPr>
      </w:pPr>
      <w:r w:rsidRPr="006767C1">
        <w:rPr>
          <w:rFonts w:hAnsi="Times New Roman" w:ascii="Times New Roman"/>
        </w:rPr>
        <w:t>Dovršeno u 9,</w:t>
      </w:r>
      <w:r w:rsidR="006767C1">
        <w:rPr>
          <w:rFonts w:hAnsi="Times New Roman" w:ascii="Times New Roman"/>
        </w:rPr>
        <w:t>09</w:t>
      </w:r>
      <w:r w:rsidRPr="006767C1">
        <w:rPr>
          <w:rFonts w:hAnsi="Times New Roman" w:ascii="Times New Roman"/>
        </w:rPr>
        <w:t xml:space="preserve"> sati.</w:t>
      </w:r>
    </w:p>
    <w:p w:rsidRDefault="00121C51" w:rsidP="00121C51" w:rsidR="00121C51" w:rsidRPr="006767C1">
      <w:pPr>
        <w:rPr>
          <w:rFonts w:hAnsi="Times New Roman" w:ascii="Times New Roman"/>
        </w:rPr>
      </w:pPr>
    </w:p>
    <w:p w:rsidRDefault="00380B64" w:rsidP="00121C51" w:rsidR="00380B64" w:rsidRPr="006767C1">
      <w:pPr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  <w:t>Stečajni sudac                        Stečajni upravitelj</w:t>
      </w: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</w:p>
    <w:p w:rsidRDefault="00121C51" w:rsidP="00121C51" w:rsidR="00121C51" w:rsidRPr="006767C1">
      <w:pPr>
        <w:jc w:val="both"/>
        <w:rPr>
          <w:rFonts w:hAnsi="Times New Roman" w:ascii="Times New Roman"/>
        </w:rPr>
      </w:pP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  <w:t xml:space="preserve">            Zapisničar        </w:t>
      </w:r>
      <w:r w:rsidRPr="006767C1">
        <w:rPr>
          <w:rFonts w:hAnsi="Times New Roman" w:ascii="Times New Roman"/>
        </w:rPr>
        <w:tab/>
      </w:r>
      <w:r w:rsidRPr="006767C1">
        <w:rPr>
          <w:rFonts w:hAnsi="Times New Roman" w:ascii="Times New Roman"/>
        </w:rPr>
        <w:tab/>
        <w:t xml:space="preserve">    Stranke   </w:t>
      </w:r>
    </w:p>
    <w:p w:rsidRDefault="004F6C16" w:rsidP="00121C51" w:rsidR="004F6C16" w:rsidRPr="006767C1">
      <w:pPr>
        <w:rPr>
          <w:rFonts w:hAnsi="Times New Roman" w:ascii="Times New Roman"/>
        </w:rPr>
      </w:pPr>
    </w:p>
    <w:sectPr w:rsidR="004F6C16" w:rsidRPr="006767C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B1" w:rsidP="00984CE7" w:rsidR="000B06B1">
      <w:r>
        <w:separator/>
      </w:r>
    </w:p>
  </w:endnote>
  <w:endnote w:id="0" w:type="continuationSeparator">
    <w:p w:rsidRDefault="000B06B1" w:rsidP="00984CE7" w:rsidR="000B0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7682204"/>
      <w:docPartObj>
        <w:docPartGallery w:val="Page Numbers (Bottom of Page)"/>
        <w:docPartUnique/>
      </w:docPartObj>
    </w:sdtPr>
    <w:sdtEndPr/>
    <w:sdtContent>
      <w:p w:rsidRDefault="00380B64" w:rsidR="00380B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2EB">
          <w:rPr>
            <w:noProof/>
          </w:rPr>
          <w:t>1</w:t>
        </w:r>
        <w:r>
          <w:fldChar w:fldCharType="end"/>
        </w:r>
      </w:p>
    </w:sdtContent>
  </w:sdt>
  <w:p w:rsidRDefault="00380B64" w:rsidR="00380B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B1" w:rsidP="00984CE7" w:rsidR="000B06B1">
      <w:r>
        <w:separator/>
      </w:r>
    </w:p>
  </w:footnote>
  <w:footnote w:id="0" w:type="continuationSeparator">
    <w:p w:rsidRDefault="000B06B1" w:rsidP="00984CE7" w:rsidR="000B0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C51" w:rsidP="00121C51" w:rsidR="00121C51">
    <w:pPr>
      <w:jc w:val="right"/>
      <w:rPr>
        <w:rFonts w:hAnsi="Times New Roman" w:ascii="Times New Roman"/>
      </w:rPr>
    </w:pPr>
    <w:r>
      <w:rPr>
        <w:rFonts w:hAnsi="Times New Roman" w:ascii="Times New Roman"/>
      </w:rPr>
      <w:t>14 St-135/2013</w:t>
    </w:r>
  </w:p>
  <w:p w:rsidRDefault="00984CE7" w:rsidP="00121C51" w:rsidR="00984CE7" w:rsidRPr="00121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07D"/>
    <w:rsid w:val="00084C43"/>
    <w:rsid w:val="000B06B1"/>
    <w:rsid w:val="00121C51"/>
    <w:rsid w:val="001464AA"/>
    <w:rsid w:val="0021465E"/>
    <w:rsid w:val="00267BBB"/>
    <w:rsid w:val="0031307D"/>
    <w:rsid w:val="0035312B"/>
    <w:rsid w:val="003541B1"/>
    <w:rsid w:val="00380B64"/>
    <w:rsid w:val="00457F92"/>
    <w:rsid w:val="004F6C16"/>
    <w:rsid w:val="005072EB"/>
    <w:rsid w:val="00520689"/>
    <w:rsid w:val="006767C1"/>
    <w:rsid w:val="0076139A"/>
    <w:rsid w:val="007B6D04"/>
    <w:rsid w:val="00836506"/>
    <w:rsid w:val="00942A0F"/>
    <w:rsid w:val="00984CE7"/>
    <w:rsid w:val="00AA43BC"/>
    <w:rsid w:val="00AF0A5D"/>
    <w:rsid w:val="00B93FF3"/>
    <w:rsid w:val="00BA3EB5"/>
    <w:rsid w:val="00C17835"/>
    <w:rsid w:val="00D67E91"/>
    <w:rsid w:val="00E518D1"/>
    <w:rsid w:val="00ED0D53"/>
    <w:rsid w:val="00FC18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07D"/>
    <w:pPr>
      <w:spacing w:lineRule="auto" w:line="24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4CE7"/>
    <w:pPr>
      <w:ind w:left="720"/>
      <w:contextualSpacing/>
    </w:pPr>
    <w:rPr>
      <w:rFonts w:hAnsi="Times New Roman" w:ascii="Times New Roman"/>
      <w:lang w:eastAsia="hr-HR"/>
    </w:rPr>
  </w:style>
  <w:style w:customStyle="true" w:styleId="tabletextfield" w:type="character">
    <w:name w:val="table_text_field"/>
    <w:rsid w:val="00984CE7"/>
  </w:style>
  <w:style w:styleId="Zaglavlje" w:type="paragraph">
    <w:name w:val="header"/>
    <w:basedOn w:val="Normal"/>
    <w:link w:val="ZaglavljeChar"/>
    <w:uiPriority w:val="99"/>
    <w:unhideWhenUsed/>
    <w:rsid w:val="00984C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4CE7"/>
    <w:rPr>
      <w:rFonts w:cs="Times New Roman" w:eastAsia="Times New Roman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84C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CE7"/>
    <w:rPr>
      <w:rFonts w:cs="Times New Roman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C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CE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2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307D"/>
    <w:pPr>
      <w:spacing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4CE7"/>
    <w:pPr>
      <w:ind w:left="720"/>
      <w:contextualSpacing/>
    </w:pPr>
    <w:rPr>
      <w:rFonts w:ascii="Times New Roman" w:hAnsi="Times New Roman"/>
      <w:lang w:eastAsia="hr-HR"/>
    </w:rPr>
  </w:style>
  <w:style w:customStyle="1" w:styleId="tabletextfield" w:type="character">
    <w:name w:val="table_text_field"/>
    <w:rsid w:val="00984CE7"/>
  </w:style>
  <w:style w:styleId="Zaglavlje" w:type="paragraph">
    <w:name w:val="header"/>
    <w:basedOn w:val="Normal"/>
    <w:link w:val="ZaglavljeChar"/>
    <w:uiPriority w:val="99"/>
    <w:unhideWhenUsed/>
    <w:rsid w:val="00984C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4CE7"/>
    <w:rPr>
      <w:rFonts w:ascii="Arial" w:cs="Times New Roman" w:eastAsia="Times New Roman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84C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CE7"/>
    <w:rPr>
      <w:rFonts w:ascii="Arial" w:cs="Times New Roman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C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CE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2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31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08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srpnja 2018.</izvorni_sadrzaj>
    <derivirana_varijabla naziv="DomainObject.PlaniraniZavrsetakDatum_1">5. srpnja 2018.</derivirana_varijabla>
  </DomainObject.PlaniraniZavrsetakDatum>
  <DomainObject.PlaniraniPocetakDatum>
    <izvorni_sadrzaj>5. srpnja 2018.</izvorni_sadrzaj>
    <derivirana_varijabla naziv="DomainObject.PlaniraniPocetakDatum_1">5.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2018.</izvorni_sadrzaj>
    <derivirana_varijabla naziv="DomainObject.Zapisnik.DatumKreiranja_1">5.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St-135/2013-186</izvorni_sadrzaj>
    <derivirana_varijabla naziv="DomainObject.Zapisnik.Oznaka_1">St-135/2013-186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St-135/2013-186</izvorni_sadrzaj>
    <derivirana_varijabla naziv="DomainObject.PoslovniBrojDokumenta_1">St-135/2013-186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3510</properties:Characters>
  <properties:Lines>89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2018-07-05T06:59:00Z</dcterms:created>
  <dc:creator>Vera Jelenović</dc:creator>
  <cp:lastModifiedBy>Danijela Fumić</cp:lastModifiedBy>
  <dcterms:modified xmlns:xsi="http://www.w3.org/2001/XMLSchema-instance" xsi:type="dcterms:W3CDTF">2018-07-05T07:10:00Z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St-135/2013-186 / Zapisnik - Ročište za diobu kupovnine (135 13 zapisnik razdioba kupovnine 5.7_.docx)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