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44ef" w14:paraId="a2b44ef" w:rsidRDefault="00EA1C6D" w:rsidP="00E67D40" w:rsidR="00AE649C" w:rsidRPr="00B76F3C">
      <w:pPr>
        <w:pStyle w:val="SudSjedite"/>
        <w15:collapsed w:val="false"/>
      </w:pPr>
      <w:r>
        <w:tab/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5 St-130/2018-22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Z A P I S N I K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sastavljen u Trgovačkom sudu u Bjelovaru dana 6. studenog 2018. povodom sjednice Odbora vjerovnika u stečajnom postupku nad dužnikom GASTRAL NATURA d.o.o. Čazma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Nazočni od suda:</w:t>
      </w:r>
      <w:r w:rsidRPr="00BA3DB9">
        <w:rPr>
          <w:rFonts w:cs="Times New Roman" w:eastAsia="Times New Roman"/>
          <w:lang w:eastAsia="hr-HR"/>
        </w:rPr>
        <w:tab/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 xml:space="preserve">Marija Petrina Kubica, sutkinja                  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Željka Vitez, zapisničar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Ročište je započelo u 12,30 sati.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Utvrđuje se da su pristupili sljedeći članovi Odbora vjerovnika: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 xml:space="preserve">-za vjerovnika Erste &amp; </w:t>
      </w:r>
      <w:proofErr w:type="spellStart"/>
      <w:r w:rsidRPr="00BA3DB9">
        <w:rPr>
          <w:rFonts w:cs="Times New Roman" w:eastAsia="Times New Roman"/>
          <w:lang w:eastAsia="hr-HR"/>
        </w:rPr>
        <w:t>Steiermarkische</w:t>
      </w:r>
      <w:proofErr w:type="spellEnd"/>
      <w:r w:rsidRPr="00BA3DB9">
        <w:rPr>
          <w:rFonts w:cs="Times New Roman" w:eastAsia="Times New Roman"/>
          <w:lang w:eastAsia="hr-HR"/>
        </w:rPr>
        <w:t xml:space="preserve"> </w:t>
      </w:r>
      <w:proofErr w:type="spellStart"/>
      <w:r w:rsidRPr="00BA3DB9">
        <w:rPr>
          <w:rFonts w:cs="Times New Roman" w:eastAsia="Times New Roman"/>
          <w:lang w:eastAsia="hr-HR"/>
        </w:rPr>
        <w:t>bank</w:t>
      </w:r>
      <w:proofErr w:type="spellEnd"/>
      <w:r w:rsidRPr="00BA3DB9">
        <w:rPr>
          <w:rFonts w:cs="Times New Roman" w:eastAsia="Times New Roman"/>
          <w:lang w:eastAsia="hr-HR"/>
        </w:rPr>
        <w:t xml:space="preserve"> d.d. – punomoćnik Nenad </w:t>
      </w:r>
      <w:proofErr w:type="spellStart"/>
      <w:r w:rsidRPr="00BA3DB9">
        <w:rPr>
          <w:rFonts w:cs="Times New Roman" w:eastAsia="Times New Roman"/>
          <w:lang w:eastAsia="hr-HR"/>
        </w:rPr>
        <w:t>Mušić</w:t>
      </w:r>
      <w:proofErr w:type="spellEnd"/>
      <w:r w:rsidRPr="00BA3DB9">
        <w:rPr>
          <w:rFonts w:cs="Times New Roman" w:eastAsia="Times New Roman"/>
          <w:lang w:eastAsia="hr-HR"/>
        </w:rPr>
        <w:t>, odvjetnik iz Zagreba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>-za vjerovnika HAMAB-BICRO – punomoćnik Martina Uzelac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 xml:space="preserve">-vjerovnik Marko </w:t>
      </w:r>
      <w:proofErr w:type="spellStart"/>
      <w:r w:rsidRPr="00BA3DB9">
        <w:rPr>
          <w:rFonts w:cs="Times New Roman" w:eastAsia="Times New Roman"/>
          <w:lang w:eastAsia="hr-HR"/>
        </w:rPr>
        <w:t>Lušić</w:t>
      </w:r>
      <w:proofErr w:type="spellEnd"/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 xml:space="preserve">Utvrđuje se da sjednici odbora vjerovnika prisustvuje punomoćnik vjerovnika Grge Pavlovića i Ante </w:t>
      </w:r>
      <w:proofErr w:type="spellStart"/>
      <w:r w:rsidRPr="00BA3DB9">
        <w:rPr>
          <w:rFonts w:cs="Times New Roman" w:eastAsia="Times New Roman"/>
          <w:lang w:eastAsia="hr-HR"/>
        </w:rPr>
        <w:t>Lušića</w:t>
      </w:r>
      <w:proofErr w:type="spellEnd"/>
      <w:r w:rsidRPr="00BA3DB9">
        <w:rPr>
          <w:rFonts w:cs="Times New Roman" w:eastAsia="Times New Roman"/>
          <w:lang w:eastAsia="hr-HR"/>
        </w:rPr>
        <w:t xml:space="preserve"> – odvjetnik Josip Tomas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 xml:space="preserve">Utvrđuje se da je pristupio stečajni upravitelj Tea </w:t>
      </w:r>
      <w:proofErr w:type="spellStart"/>
      <w:r w:rsidRPr="00BA3DB9">
        <w:rPr>
          <w:rFonts w:cs="Times New Roman" w:eastAsia="Times New Roman"/>
          <w:lang w:eastAsia="hr-HR"/>
        </w:rPr>
        <w:t>Gatternig</w:t>
      </w:r>
      <w:proofErr w:type="spellEnd"/>
      <w:r w:rsidRPr="00BA3DB9">
        <w:rPr>
          <w:rFonts w:cs="Times New Roman" w:eastAsia="Times New Roman"/>
          <w:lang w:eastAsia="hr-HR"/>
        </w:rPr>
        <w:t xml:space="preserve">. </w:t>
      </w:r>
      <w:r w:rsidRPr="00BA3DB9">
        <w:rPr>
          <w:rFonts w:cs="Times New Roman" w:eastAsia="Times New Roman"/>
          <w:lang w:eastAsia="hr-HR"/>
        </w:rPr>
        <w:tab/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>Utvrđuje se da je ova sjednica sazvana rješenjem suda od 24. listopada 2018.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</w:r>
      <w:r w:rsidRPr="00BA3DB9">
        <w:rPr>
          <w:rFonts w:cs="Times New Roman" w:eastAsia="Times New Roman"/>
          <w:color w:val="000000"/>
          <w:lang w:eastAsia="hr-HR"/>
        </w:rPr>
        <w:t xml:space="preserve">Članovi Odbora vjerovnika su suglasni da se usvoji sljedeći dnevni red:    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>1. Izbor predsjednika Odbora vjerovnika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 xml:space="preserve">            2. Davanje očitovanja o Stečajnom planu koji je objavljen na e-oglasnoj ploči suda 24. listopada 2018.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 xml:space="preserve">            3. Razno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AD1) Član Odbora vjerovnika Erste &amp;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Steiermarkische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bank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d.d. predlaže da se vjerovnik Erste &amp;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Steiermarkische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bank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izabere za predsjednika Odbora vjerovnika.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Član Odbora vjerovnika Marko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Lušić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predlaže da se izabere njega za predsjednika Odbora vjerovnika.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Član odbora vjerovnika HAMAG BICRO po punomoćniku navodi da predlaže da se kao predsjednik Odbora vjerovnika izabere Marko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Lušić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>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Utvrđuje se da su prisutni članovi Odbora vjerovnika sa dva glasa za predsjednika Odbora vjerovnika izabrali Marka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Lušića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>, koji dalje nastavlja voditi sjednicu Odbora vjerovnika.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AD2) Stečajna upraviteljica usmeno iznosi pripremnu i provedbenu osnovu Stečajnog plana. Obvezuje se u roku od 8 dana dostaviti na spis sve priloge (ugovor o zakupu proizvodnog pogona, izjave za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razlučne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vjerovnike za društvo </w:t>
      </w:r>
      <w:proofErr w:type="spellStart"/>
      <w:r w:rsidRPr="00BA3DB9">
        <w:rPr>
          <w:rFonts w:cs="Times New Roman" w:eastAsia="Times New Roman"/>
          <w:color w:val="000000"/>
          <w:lang w:eastAsia="hr-HR"/>
        </w:rPr>
        <w:t>Dival</w:t>
      </w:r>
      <w:proofErr w:type="spellEnd"/>
      <w:r w:rsidRPr="00BA3DB9">
        <w:rPr>
          <w:rFonts w:cs="Times New Roman" w:eastAsia="Times New Roman"/>
          <w:color w:val="000000"/>
          <w:lang w:eastAsia="hr-HR"/>
        </w:rPr>
        <w:t xml:space="preserve"> 1980 d.o.o., a koje su navedene kao sastavni dio Stečajnog plana pod točkom 6. prilozi). 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ab/>
        <w:t xml:space="preserve">Stečajna upraviteljica navodi da je u skladu sa čl.333. st.3. Stečajnog zakona jedini član i vlasnik dužnika Nenad Lovrić dao pisanu izjavu kojom daje pristanak na Stečajni plan </w:t>
      </w:r>
      <w:r w:rsidRPr="00BA3DB9">
        <w:rPr>
          <w:rFonts w:cs="Times New Roman" w:eastAsia="Times New Roman"/>
          <w:color w:val="000000"/>
          <w:lang w:eastAsia="hr-HR"/>
        </w:rPr>
        <w:lastRenderedPageBreak/>
        <w:t>koji je stečajna upraviteljica podnijela sudu 22. listopada 2018., a koju izjavu stečajna upraviteljica predaje u spis.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 xml:space="preserve">Vjerovnik Marko </w:t>
      </w:r>
      <w:proofErr w:type="spellStart"/>
      <w:r w:rsidRPr="00BA3DB9">
        <w:rPr>
          <w:rFonts w:cs="Times New Roman" w:eastAsia="Times New Roman"/>
          <w:lang w:eastAsia="hr-HR"/>
        </w:rPr>
        <w:t>Lušić</w:t>
      </w:r>
      <w:proofErr w:type="spellEnd"/>
      <w:r w:rsidRPr="00BA3DB9">
        <w:rPr>
          <w:rFonts w:cs="Times New Roman" w:eastAsia="Times New Roman"/>
          <w:lang w:eastAsia="hr-HR"/>
        </w:rPr>
        <w:t xml:space="preserve"> navodi da je bio osobno uključen u izradu prijedloga Stečajnog plana s obzirom da je vlasnik i direktor društva </w:t>
      </w:r>
      <w:proofErr w:type="spellStart"/>
      <w:r w:rsidRPr="00BA3DB9">
        <w:rPr>
          <w:rFonts w:cs="Times New Roman" w:eastAsia="Times New Roman"/>
          <w:lang w:eastAsia="hr-HR"/>
        </w:rPr>
        <w:t>Dival</w:t>
      </w:r>
      <w:proofErr w:type="spellEnd"/>
      <w:r w:rsidRPr="00BA3DB9">
        <w:rPr>
          <w:rFonts w:cs="Times New Roman" w:eastAsia="Times New Roman"/>
          <w:lang w:eastAsia="hr-HR"/>
        </w:rPr>
        <w:t xml:space="preserve"> 1980 d.o.o. te smatra da je Stečajni plan provediv i da omogućava dovoljno vremena da posao oživi i da ostvaruje dovoljno velike prihode koji će dovesti do pravovremenog namirenja svih vjerovnika uključenih u ovu priču.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 xml:space="preserve">Punomoćnik vjerovnika Erste </w:t>
      </w:r>
      <w:proofErr w:type="spellStart"/>
      <w:r w:rsidRPr="00BA3DB9">
        <w:rPr>
          <w:rFonts w:cs="Times New Roman" w:eastAsia="Times New Roman"/>
          <w:lang w:eastAsia="hr-HR"/>
        </w:rPr>
        <w:t>bank</w:t>
      </w:r>
      <w:proofErr w:type="spellEnd"/>
      <w:r w:rsidRPr="00BA3DB9">
        <w:rPr>
          <w:rFonts w:cs="Times New Roman" w:eastAsia="Times New Roman"/>
          <w:lang w:eastAsia="hr-HR"/>
        </w:rPr>
        <w:t xml:space="preserve"> protivi se Stečajnom planu zbog izrazite manjkavosti u sadržaju i predviđenoj eventualnoj provedbi samog plana. Planu  je valjalo priložiti Ugovor o zajmu s OTP  bankom predloženi tekst ugovora o zakupu s trećom osobom, kao i tijek prihoda i rashoda te </w:t>
      </w:r>
      <w:proofErr w:type="spellStart"/>
      <w:r w:rsidRPr="00BA3DB9">
        <w:rPr>
          <w:rFonts w:cs="Times New Roman" w:eastAsia="Times New Roman"/>
          <w:lang w:eastAsia="hr-HR"/>
        </w:rPr>
        <w:t>odredivu</w:t>
      </w:r>
      <w:proofErr w:type="spellEnd"/>
      <w:r w:rsidRPr="00BA3DB9">
        <w:rPr>
          <w:rFonts w:cs="Times New Roman" w:eastAsia="Times New Roman"/>
          <w:lang w:eastAsia="hr-HR"/>
        </w:rPr>
        <w:t xml:space="preserve"> činidbu u vidu zakupnine. Također traži dostavu ugovora o poslovnoj suradnji između stečajnog dužnika i treće osobe kao i dokaz o uplati 20% kreditnih sredstava u korist treće osobe.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>Punomoćnik vjerovnika HAMAG BICRO navodi da je suglasan sa predloženim Stečajnim planom.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 xml:space="preserve">Stečajna upraviteljica ističe da je Stečajni plan napravljen u skladu sa odredbama Stečajnog zakona te da sadržava sve podatke relevantne za njegov prihvat a posebno podatke koji se odnose na troškove poslovanja u periodu provedbe Stečajnog plana što podrazumijeva i predviđene troškove zakupnine kao obvezu treće osobe društva </w:t>
      </w:r>
      <w:proofErr w:type="spellStart"/>
      <w:r w:rsidRPr="00BA3DB9">
        <w:rPr>
          <w:rFonts w:cs="Times New Roman" w:eastAsia="Times New Roman"/>
          <w:lang w:eastAsia="hr-HR"/>
        </w:rPr>
        <w:t>Dival</w:t>
      </w:r>
      <w:proofErr w:type="spellEnd"/>
      <w:r w:rsidRPr="00BA3DB9">
        <w:rPr>
          <w:rFonts w:cs="Times New Roman" w:eastAsia="Times New Roman"/>
          <w:lang w:eastAsia="hr-HR"/>
        </w:rPr>
        <w:t xml:space="preserve"> 1980 d.o.o. prema stečajnom dužniku te posebno iskazane iznose namirenja tražbina vjerovnika kroz svaku godinu provedbe Stečajnog plana. Ovi podaci izraženi su u računu dobiti i gubitka kao sastavni dio financijskih izvješća a u pogledu utvrđenog iznosa zakupnine isti će biti detaljnije određeni i u samom ugovoru o zakupu proizvodnog pogona kao gospodarske cjeline a koji ugovor je predviđen za nastavak poslovanja u svrhu namirenja tražbine vjerovnika. Prema predviđenom otplatnom platu namirenja svih vjerovnika isti su dovedeni nedvojbeno u bolju poziciju nego da tog stečajnog plana nema uključivo i prvog </w:t>
      </w:r>
      <w:proofErr w:type="spellStart"/>
      <w:r w:rsidRPr="00BA3DB9">
        <w:rPr>
          <w:rFonts w:cs="Times New Roman" w:eastAsia="Times New Roman"/>
          <w:lang w:eastAsia="hr-HR"/>
        </w:rPr>
        <w:t>razlučnog</w:t>
      </w:r>
      <w:proofErr w:type="spellEnd"/>
      <w:r w:rsidRPr="00BA3DB9">
        <w:rPr>
          <w:rFonts w:cs="Times New Roman" w:eastAsia="Times New Roman"/>
          <w:lang w:eastAsia="hr-HR"/>
        </w:rPr>
        <w:t xml:space="preserve"> vjerovnika Erste </w:t>
      </w:r>
      <w:proofErr w:type="spellStart"/>
      <w:r w:rsidRPr="00BA3DB9">
        <w:rPr>
          <w:rFonts w:cs="Times New Roman" w:eastAsia="Times New Roman"/>
          <w:lang w:eastAsia="hr-HR"/>
        </w:rPr>
        <w:t>bank</w:t>
      </w:r>
      <w:proofErr w:type="spellEnd"/>
      <w:r w:rsidRPr="00BA3DB9">
        <w:rPr>
          <w:rFonts w:cs="Times New Roman" w:eastAsia="Times New Roman"/>
          <w:lang w:eastAsia="hr-HR"/>
        </w:rPr>
        <w:t xml:space="preserve"> d.d. Također iz priloženih financijskih izvješća i to posebno računa dobiti i gubitka za čitav period provedbe stečajnog plana proizlazi očekivana i ostvariva dobit iz koje pak proizlazi ne samo mogućost već i nedvojbena vjerojatnost i sigurnost u predviđeno namirenje tražbina vjerovnika. Nadalje obzirom da je i treća osoba društvo u vlasništvu g. Marka </w:t>
      </w:r>
      <w:proofErr w:type="spellStart"/>
      <w:r w:rsidRPr="00BA3DB9">
        <w:rPr>
          <w:rFonts w:cs="Times New Roman" w:eastAsia="Times New Roman"/>
          <w:lang w:eastAsia="hr-HR"/>
        </w:rPr>
        <w:t>Lušića</w:t>
      </w:r>
      <w:proofErr w:type="spellEnd"/>
      <w:r w:rsidRPr="00BA3DB9">
        <w:rPr>
          <w:rFonts w:cs="Times New Roman" w:eastAsia="Times New Roman"/>
          <w:lang w:eastAsia="hr-HR"/>
        </w:rPr>
        <w:t xml:space="preserve"> koji će biti i ovlaštena osoba a time i odgovoran za provedbu stečajnog plana, to smatram da obzirom na već postojeću izloženost i osigurana sredstva te osobe, nije potrebno razmišljati o dodatnim osiguranjima za provedbu stečajnog plana a to tim više što se niti ne predlažu konkretne mjere osiguranja.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lang w:eastAsia="hr-HR"/>
        </w:rPr>
        <w:tab/>
        <w:t>Članovi Odbora vjerovnika predlažu da se ovaj zapisnik objavi na e-oglasnoj ploči s obzirom da su na ovoj sjednici dali očitovanje o predloženom Stečajnom planu.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lang w:eastAsia="hr-HR"/>
        </w:rPr>
      </w:pPr>
      <w:r w:rsidRPr="00BA3DB9">
        <w:rPr>
          <w:rFonts w:cs="Times New Roman" w:eastAsia="Times New Roman"/>
          <w:color w:val="000000"/>
          <w:lang w:eastAsia="hr-HR"/>
        </w:rPr>
        <w:t>Dovršeno u 13,50 sati.</w:t>
      </w: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A3DB9" w:rsidP="00BA3DB9" w:rsidR="00BA3DB9" w:rsidRPr="00BA3D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p w:rsidRDefault="00820C3A" w:rsidP="00820C3A" w:rsidR="00820C3A"/>
    <w:p w:rsidRDefault="00820C3A" w:rsidP="00820C3A" w:rsidR="00820C3A"/>
    <w:p w:rsidRDefault="00820C3A" w:rsidP="00820C3A" w:rsidR="00820C3A">
      <w:r>
        <w:rPr>
          <w:noProof/>
          <w:lang w:eastAsia="hr-HR"/>
        </w:rPr>
        <w:drawing>
          <wp:inline distR="0" distL="0" distB="0" distT="0">
            <wp:extent cy="7922260" cx="5760720"/>
            <wp:effectExtent b="2540" r="0" t="0" l="0"/>
            <wp:docPr descr="C:\Users\zvitez\AppData\Local\Microsoft\Windows\Temporary Internet Files\Content.Outlook\BUAJH1QU\Slika.jpg" name="Slika 1" id="1"/>
            <wp:cNvGraphicFramePr/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.jpg"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26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C3A" w:rsidP="00820C3A" w:rsidR="00820C3A"/>
    <w:p w:rsidRDefault="00820C3A" w:rsidP="00820C3A" w:rsidR="00820C3A"/>
    <w:p w:rsidRDefault="00820C3A" w:rsidP="00820C3A" w:rsidR="00820C3A" w:rsidRPr="00820C3A">
      <w:r>
        <w:rPr>
          <w:noProof/>
          <w:lang w:eastAsia="hr-HR"/>
        </w:rPr>
        <w:drawing>
          <wp:inline distR="0" distL="0" distB="0" distT="0">
            <wp:extent cy="7922260" cx="5760720"/>
            <wp:effectExtent b="2540" r="0" t="0" l="0"/>
            <wp:docPr descr="C:\Users\zvitez\AppData\Local\Microsoft\Windows\Temporary Internet Files\Content.Outlook\BUAJH1QU\Slika (2).jpg" name="Slika 2" id="2"/>
            <wp:cNvGraphicFramePr/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).jpg" name="Slika 2" id="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26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F83896" w:rsidR="00820C3A" w:rsidRPr="00820C3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C3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DB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20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St-130/2018-22</izvorni_sadrzaj>
    <derivirana_varijabla naziv="DomainObject.Zapisnik.Oznaka_1">St-130/2018-22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St-130/2018-22</izvorni_sadrzaj>
    <derivirana_varijabla naziv="DomainObject.PoslovniBrojDokumenta_1">St-130/2018-22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38627-C224-4463-99B2-2F8DBC386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748</properties:Words>
  <properties:Characters>4224</properties:Characters>
  <properties:Lines>100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2018-11-06T13:56:00Z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St-130/2018-22 / Zapisnik - Sjednica odbora vjerovnika (zapisnik_St-130_2018-22.docx)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