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4cf2" w14:paraId="55c4cf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52CD2" w:rsidP="00E52CD2" w:rsidR="00E52CD2" w:rsidRPr="00E52CD2">
      <w:pPr>
        <w:spacing w:after="0"/>
        <w:rPr>
          <w:rFonts w:cs="Times New Roman" w:eastAsia="Times New Roman"/>
          <w:b/>
          <w:lang w:eastAsia="hr-HR"/>
        </w:rPr>
      </w:pPr>
      <w:r w:rsidRPr="00E52CD2">
        <w:rPr>
          <w:rFonts w:cs="Times New Roman" w:eastAsia="Times New Roman"/>
          <w:b/>
          <w:lang w:eastAsia="hr-HR"/>
        </w:rPr>
        <w:t>REPUBLIKA HRVATSKA</w:t>
      </w: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52CD2">
        <w:rPr>
          <w:rFonts w:cs="Times New Roman" w:eastAsia="Times New Roman"/>
          <w:b/>
          <w:lang w:eastAsia="hr-HR"/>
        </w:rPr>
        <w:t xml:space="preserve">TRGOVAČKI SUD U SPLITU  </w:t>
      </w:r>
      <w:r w:rsidRPr="00E52CD2">
        <w:rPr>
          <w:rFonts w:cs="Times New Roman" w:eastAsia="Times New Roman"/>
          <w:lang w:eastAsia="hr-HR"/>
        </w:rPr>
        <w:t xml:space="preserve">                                                </w:t>
      </w:r>
      <w:r w:rsidRPr="00E52CD2">
        <w:rPr>
          <w:rFonts w:cs="Times New Roman" w:eastAsia="Times New Roman"/>
          <w:b/>
          <w:lang w:eastAsia="hr-HR"/>
        </w:rPr>
        <w:t>Broj: 14. St-500/2011.</w:t>
      </w:r>
    </w:p>
    <w:p w:rsidRDefault="00E52CD2" w:rsidP="00E52CD2" w:rsidR="00E52CD2" w:rsidRPr="00E52CD2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E52CD2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E52CD2">
        <w:rPr>
          <w:rFonts w:cs="Times New Roman" w:eastAsia="Times New Roman"/>
          <w:b/>
          <w:szCs w:val="20"/>
          <w:lang w:eastAsia="hr-HR"/>
        </w:rPr>
        <w:t xml:space="preserve"> 6. – 21000 S P L I T</w:t>
      </w:r>
    </w:p>
    <w:p w:rsidRDefault="00E52CD2" w:rsidP="00E52CD2" w:rsidR="00E52CD2" w:rsidRPr="00E52CD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52CD2" w:rsidP="00E52CD2" w:rsidR="00E52CD2" w:rsidRPr="00E52CD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CD2" w:rsidP="00E52CD2" w:rsidR="00E52CD2" w:rsidRPr="00E52CD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52CD2">
        <w:rPr>
          <w:rFonts w:cs="Times New Roman" w:eastAsia="Times New Roman"/>
          <w:b/>
          <w:lang w:eastAsia="hr-HR"/>
        </w:rPr>
        <w:t>R E P U B L I K A    H R V A T S K A</w:t>
      </w:r>
    </w:p>
    <w:p w:rsidRDefault="00E52CD2" w:rsidP="00E52CD2" w:rsidR="00E52CD2" w:rsidRPr="00E52CD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52CD2" w:rsidP="00E52CD2" w:rsidR="00E52CD2" w:rsidRPr="00E52CD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52CD2">
        <w:rPr>
          <w:rFonts w:cs="Times New Roman" w:eastAsia="Times New Roman"/>
          <w:b/>
          <w:lang w:eastAsia="hr-HR"/>
        </w:rPr>
        <w:t>Z A K LJ U Č A K</w:t>
      </w:r>
    </w:p>
    <w:p w:rsidRDefault="00E52CD2" w:rsidP="00E52CD2" w:rsidR="00E52CD2" w:rsidRPr="00E52CD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52CD2">
        <w:rPr>
          <w:rFonts w:cs="Times New Roman" w:eastAsia="Times New Roman"/>
          <w:b/>
          <w:lang w:eastAsia="hr-HR"/>
        </w:rPr>
        <w:t>o predaji</w:t>
      </w: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  <w:r w:rsidRPr="00E52CD2">
        <w:rPr>
          <w:rFonts w:cs="Times New Roman" w:eastAsia="Times New Roman"/>
          <w:lang w:eastAsia="hr-HR"/>
        </w:rPr>
        <w:t xml:space="preserve">          Trgovački sud u Splitu, po stečajnom sudcu Jozi Ćaleti, u stečajnom postupku nad stečajnim dužnikom: MOVING, d.o.o., u stečaju, Split, </w:t>
      </w:r>
      <w:proofErr w:type="spellStart"/>
      <w:r w:rsidRPr="00E52CD2">
        <w:rPr>
          <w:rFonts w:cs="Times New Roman" w:eastAsia="Times New Roman"/>
          <w:lang w:eastAsia="hr-HR"/>
        </w:rPr>
        <w:t>Lučićeva</w:t>
      </w:r>
      <w:proofErr w:type="spellEnd"/>
      <w:r w:rsidRPr="00E52CD2">
        <w:rPr>
          <w:rFonts w:cs="Times New Roman" w:eastAsia="Times New Roman"/>
          <w:lang w:eastAsia="hr-HR"/>
        </w:rPr>
        <w:t xml:space="preserve"> 4, OIB: 58138818806, (Dužnik, stečajni Dužnik), </w:t>
      </w:r>
      <w:r w:rsidRPr="00E52CD2">
        <w:rPr>
          <w:rFonts w:cs="Times New Roman" w:eastAsia="Times New Roman"/>
          <w:lang w:eastAsia="hr-HR" w:val="fr-FR"/>
        </w:rPr>
        <w:t>kojega zastupa ste</w:t>
      </w:r>
      <w:r w:rsidRPr="00E52CD2">
        <w:rPr>
          <w:rFonts w:cs="Times New Roman" w:eastAsia="Times New Roman"/>
          <w:lang w:eastAsia="hr-HR"/>
        </w:rPr>
        <w:t>č</w:t>
      </w:r>
      <w:r w:rsidRPr="00E52CD2">
        <w:rPr>
          <w:rFonts w:cs="Times New Roman" w:eastAsia="Times New Roman"/>
          <w:lang w:eastAsia="hr-HR" w:val="fr-FR"/>
        </w:rPr>
        <w:t xml:space="preserve">ajni upravitelj Mirko </w:t>
      </w:r>
      <w:r w:rsidRPr="00E52CD2">
        <w:rPr>
          <w:rFonts w:cs="Times New Roman" w:eastAsia="Times New Roman"/>
          <w:lang w:eastAsia="hr-HR"/>
        </w:rPr>
        <w:t xml:space="preserve">Kozina, </w:t>
      </w:r>
      <w:r w:rsidRPr="00E52CD2">
        <w:rPr>
          <w:rFonts w:cs="Times New Roman" w:eastAsia="Times New Roman"/>
          <w:lang w:eastAsia="hr-HR" w:val="fr-FR"/>
        </w:rPr>
        <w:t>iz Splita</w:t>
      </w:r>
      <w:r w:rsidRPr="00E52CD2">
        <w:rPr>
          <w:rFonts w:cs="Times New Roman" w:eastAsia="Times New Roman"/>
          <w:lang w:eastAsia="hr-HR"/>
        </w:rPr>
        <w:t xml:space="preserve">, </w:t>
      </w:r>
      <w:proofErr w:type="spellStart"/>
      <w:r w:rsidRPr="00E52CD2">
        <w:rPr>
          <w:rFonts w:cs="Times New Roman" w:eastAsia="Times New Roman"/>
        </w:rPr>
        <w:t>Gundulićeva</w:t>
      </w:r>
      <w:proofErr w:type="spellEnd"/>
      <w:r w:rsidRPr="00E52CD2">
        <w:rPr>
          <w:rFonts w:cs="Times New Roman" w:eastAsia="Times New Roman"/>
        </w:rPr>
        <w:t xml:space="preserve"> 26</w:t>
      </w:r>
      <w:r w:rsidRPr="00E52CD2">
        <w:rPr>
          <w:rFonts w:cs="Times New Roman" w:eastAsia="Times New Roman"/>
          <w:lang w:eastAsia="hr-HR"/>
        </w:rPr>
        <w:t>, odlučujući o predaji imovine kupcu, 07. studenog 2017, izvan-raspravno,</w:t>
      </w: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CD2" w:rsidP="00E52CD2" w:rsidR="00E52CD2" w:rsidRPr="00E52CD2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E52CD2">
        <w:rPr>
          <w:rFonts w:cs="Times New Roman" w:eastAsia="Times New Roman"/>
          <w:bCs/>
          <w:lang w:eastAsia="hr-HR"/>
        </w:rPr>
        <w:t>z a k l j u č i o    j e</w:t>
      </w: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  <w:r w:rsidRPr="00E52CD2">
        <w:rPr>
          <w:rFonts w:cs="Times New Roman" w:eastAsia="Times New Roman"/>
          <w:bCs/>
          <w:lang w:eastAsia="hr-HR"/>
        </w:rPr>
        <w:t xml:space="preserve">          </w:t>
      </w:r>
      <w:r w:rsidRPr="00E52CD2">
        <w:rPr>
          <w:rFonts w:cs="Times New Roman" w:eastAsia="Times New Roman"/>
          <w:lang w:eastAsia="hr-HR"/>
        </w:rPr>
        <w:t>Ponuditelju-Kupcu: COM-ADRIA, d.o.o., Split (Grad Split), Lovački Put 1/A, OIB: 14573239784, predaje se nekretnina i to:</w:t>
      </w:r>
      <w:r w:rsidRPr="00E52CD2">
        <w:rPr>
          <w:rFonts w:cs="Times New Roman" w:eastAsia="Times New Roman"/>
          <w:b/>
          <w:lang w:eastAsia="hr-HR"/>
        </w:rPr>
        <w:t xml:space="preserve"> </w:t>
      </w:r>
      <w:r w:rsidRPr="00E52CD2">
        <w:rPr>
          <w:rFonts w:cs="Times New Roman" w:eastAsia="Times New Roman"/>
          <w:lang w:eastAsia="hr-HR"/>
        </w:rPr>
        <w:t xml:space="preserve">poslovni prostor koji se nalazi u zgradi sagrađenoj na nekretnini zemljišnoknjižne oznake kao kat. čest. 3844/6, KUĆA, NEPLODNO, 2 ZGRADE, upisane u zemljišne knjige Općinskog suda u Splitu, Zemljišnoknjižni odjel Split, Katastarska općina: Split, broj ZK uloška: 16831, u listu B, </w:t>
      </w:r>
      <w:proofErr w:type="spellStart"/>
      <w:r w:rsidRPr="00E52CD2">
        <w:rPr>
          <w:rFonts w:cs="Times New Roman" w:eastAsia="Times New Roman"/>
          <w:lang w:eastAsia="hr-HR"/>
        </w:rPr>
        <w:t>Vlastovnica</w:t>
      </w:r>
      <w:proofErr w:type="spellEnd"/>
      <w:r w:rsidRPr="00E52CD2">
        <w:rPr>
          <w:rFonts w:cs="Times New Roman" w:eastAsia="Times New Roman"/>
          <w:lang w:eastAsia="hr-HR"/>
        </w:rPr>
        <w:t xml:space="preserve">, uknjižen kao: 2. Suvlasnički dio: 348/1104 ETAŽNO VLASNIŠTVO (E-2), 1. dijela,  koji je suvlasnički dio povezan s cjelinom poslovnog prostora, oznake „B“ smještenog u podrumu, prizemlju i prvom katu (troetažni) koji se sastoji od skladišno – poslovnog dijela, dva WC-a, spremišta, stepeništa smještenih u podrumu, ukupne površine 158,70 m2, poslovne sale za prezentaciju, vjetrobrana, spiralnih stepenica, smještenih u prizemlju, ukupne površine 85,95 m2, poslovne prostorije, dva sanitarna čvora, dva WC-a, površine 83,90 m2 i balkona površine 19,45 m2, ukupne površine 103,35 m2, sveukupno poslovni prostor oznake „B“ u površini od 348,00 m2, vlasništvo uvodno navedenoga stečajnog Dužnika, koje je isti Kupac kao jedini ponuditelj kupio od stečajnog Dužnika: MOVING, d.o.o., u stečaju, Split, </w:t>
      </w:r>
      <w:proofErr w:type="spellStart"/>
      <w:r w:rsidRPr="00E52CD2">
        <w:rPr>
          <w:rFonts w:cs="Times New Roman" w:eastAsia="Times New Roman"/>
          <w:lang w:eastAsia="hr-HR"/>
        </w:rPr>
        <w:t>Lučićeva</w:t>
      </w:r>
      <w:proofErr w:type="spellEnd"/>
      <w:r w:rsidRPr="00E52CD2">
        <w:rPr>
          <w:rFonts w:cs="Times New Roman" w:eastAsia="Times New Roman"/>
          <w:lang w:eastAsia="hr-HR"/>
        </w:rPr>
        <w:t xml:space="preserve"> 4, OIB: 58138818806, po ponudi dostavljenoj za javnu dražbu održanu kod ovog Suda dana 07. rujna 2017. a za neto cijenu od: 1.040.800,00 kuna (</w:t>
      </w:r>
      <w:proofErr w:type="spellStart"/>
      <w:r w:rsidRPr="00E52CD2">
        <w:rPr>
          <w:rFonts w:cs="Times New Roman" w:eastAsia="Times New Roman"/>
          <w:lang w:eastAsia="hr-HR"/>
        </w:rPr>
        <w:t>jedanmilijunčetrdesettisućaiosamsto</w:t>
      </w:r>
      <w:proofErr w:type="spellEnd"/>
      <w:r w:rsidRPr="00E52CD2">
        <w:rPr>
          <w:rFonts w:cs="Times New Roman" w:eastAsia="Times New Roman"/>
          <w:lang w:eastAsia="hr-HR"/>
        </w:rPr>
        <w:t xml:space="preserve"> kuna). U cijenu nisu uključeni porezi (porez na promet nekretnina ili PDV ako se bude morao platiti) kao ni druga javna davanja, što sve plaća Ponuditelj-Kupac.</w:t>
      </w: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CD2" w:rsidP="00E52CD2" w:rsidR="00E52C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CD2" w:rsidP="00E52CD2" w:rsidR="00E52C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CD2" w:rsidP="00E52CD2" w:rsidR="00E52C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CD2" w:rsidP="00E52CD2" w:rsidR="00E52C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52CD2">
        <w:rPr>
          <w:rFonts w:cs="Times New Roman" w:eastAsia="Times New Roman"/>
          <w:szCs w:val="20"/>
          <w:lang w:eastAsia="hr-HR"/>
        </w:rPr>
        <w:lastRenderedPageBreak/>
        <w:t xml:space="preserve">                                                                     </w:t>
      </w:r>
      <w:r w:rsidRPr="00E52CD2">
        <w:rPr>
          <w:rFonts w:cs="Times New Roman" w:eastAsia="Times New Roman"/>
          <w:b/>
          <w:szCs w:val="20"/>
          <w:lang w:eastAsia="hr-HR"/>
        </w:rPr>
        <w:t>- 2 -</w:t>
      </w:r>
      <w:r w:rsidRPr="00E52CD2">
        <w:rPr>
          <w:rFonts w:cs="Times New Roman" w:eastAsia="Times New Roman"/>
          <w:szCs w:val="20"/>
          <w:lang w:eastAsia="hr-HR"/>
        </w:rPr>
        <w:t xml:space="preserve">                               </w:t>
      </w:r>
      <w:r w:rsidRPr="00E52CD2">
        <w:rPr>
          <w:rFonts w:cs="Times New Roman" w:eastAsia="Times New Roman"/>
          <w:b/>
          <w:lang w:eastAsia="hr-HR"/>
        </w:rPr>
        <w:t>Broj: 14. St-500/2011.</w:t>
      </w: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CD2" w:rsidP="00E52CD2" w:rsidR="00E52CD2" w:rsidRPr="00E52CD2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  <w:lang w:eastAsia="hr-HR"/>
        </w:rPr>
      </w:pPr>
      <w:r w:rsidRPr="00E52CD2">
        <w:rPr>
          <w:rFonts w:cs="Times New Roman" w:eastAsia="Arial Unicode MS"/>
          <w:bCs/>
          <w:szCs w:val="20"/>
          <w:lang w:eastAsia="hr-HR"/>
        </w:rPr>
        <w:t>Obrazloženje</w:t>
      </w: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CD2" w:rsidP="00E52CD2" w:rsidR="00E52CD2" w:rsidRPr="00E52CD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52CD2">
        <w:rPr>
          <w:rFonts w:cs="Times New Roman" w:eastAsia="Times New Roman"/>
          <w:lang w:eastAsia="hr-HR"/>
        </w:rPr>
        <w:t>Ovaj se Zaključak temelji na odredbi članka 108, stavak 4, Ovršnog zakona  (</w:t>
      </w:r>
      <w:r w:rsidRPr="00E52CD2">
        <w:rPr>
          <w:rFonts w:cs="Times New Roman" w:eastAsia="Times New Roman"/>
          <w:i/>
          <w:lang w:eastAsia="hr-HR"/>
        </w:rPr>
        <w:t>Narodne novine,</w:t>
      </w:r>
      <w:r w:rsidRPr="00E52CD2">
        <w:rPr>
          <w:rFonts w:cs="Times New Roman" w:eastAsia="Times New Roman"/>
          <w:lang w:eastAsia="hr-HR"/>
        </w:rPr>
        <w:t xml:space="preserve"> br.: 112/12, 25/13.-članak 101, Zakona o izmjenama i dopunama Zakona o parničnom postupku i 93/14, 55/16.-Odluka USRH, br.-i: U-I-2881, 3261, 7202/2014. i 73/17, dalje: OZ), u vezi sa člankom 164, Stečajnog zakona (</w:t>
      </w:r>
      <w:r w:rsidRPr="00E52CD2">
        <w:rPr>
          <w:rFonts w:cs="Times New Roman" w:eastAsia="Times New Roman"/>
          <w:i/>
          <w:lang w:eastAsia="hr-HR"/>
        </w:rPr>
        <w:t xml:space="preserve">Narodne novine, </w:t>
      </w:r>
      <w:r w:rsidRPr="00E52CD2">
        <w:rPr>
          <w:rFonts w:cs="Times New Roman" w:eastAsia="Times New Roman"/>
          <w:lang w:eastAsia="hr-HR"/>
        </w:rPr>
        <w:t xml:space="preserve">br.: 44/96, 29/99, 129/00, 123/03, 197/03, 82/06, 116/10, 25/12. i 133/12, dalje: SZ i članak 441, Stečajnog zakona, </w:t>
      </w:r>
      <w:r w:rsidRPr="00E52CD2">
        <w:rPr>
          <w:rFonts w:cs="Times New Roman" w:eastAsia="Times New Roman"/>
          <w:i/>
          <w:lang w:eastAsia="hr-HR"/>
        </w:rPr>
        <w:t>Narodne novine</w:t>
      </w:r>
      <w:r w:rsidRPr="00E52CD2">
        <w:rPr>
          <w:rFonts w:cs="Times New Roman" w:eastAsia="Times New Roman"/>
          <w:lang w:eastAsia="hr-HR"/>
        </w:rPr>
        <w:t xml:space="preserve">, br.: 71/15. i 104/17, dalje: SZ/15), pošto je Rješenje o dosudi ovog Suda od 11. rujna 2017, broj: 14. St-500/2011, postalo pravomoćno 28. rujna 2017. a Kupac je u cijelosti platio </w:t>
      </w:r>
      <w:proofErr w:type="spellStart"/>
      <w:r w:rsidRPr="00E52CD2">
        <w:rPr>
          <w:rFonts w:cs="Times New Roman" w:eastAsia="Times New Roman"/>
          <w:lang w:eastAsia="hr-HR"/>
        </w:rPr>
        <w:t>kupovninu</w:t>
      </w:r>
      <w:proofErr w:type="spellEnd"/>
      <w:r w:rsidRPr="00E52CD2">
        <w:rPr>
          <w:rFonts w:cs="Times New Roman" w:eastAsia="Times New Roman"/>
          <w:lang w:eastAsia="hr-HR"/>
        </w:rPr>
        <w:t xml:space="preserve"> te poreznu obvezu za kupljenu imovinu, kako je to ovaj Sud </w:t>
      </w:r>
      <w:proofErr w:type="spellStart"/>
      <w:r w:rsidRPr="00E52CD2">
        <w:rPr>
          <w:rFonts w:cs="Times New Roman" w:eastAsia="Times New Roman"/>
          <w:lang w:eastAsia="hr-HR"/>
        </w:rPr>
        <w:t>izvjestio</w:t>
      </w:r>
      <w:proofErr w:type="spellEnd"/>
      <w:r w:rsidRPr="00E52CD2">
        <w:rPr>
          <w:rFonts w:cs="Times New Roman" w:eastAsia="Times New Roman"/>
          <w:lang w:eastAsia="hr-HR"/>
        </w:rPr>
        <w:t xml:space="preserve"> Stečajni upravitelj podneskom od 25. listopada 2017.</w:t>
      </w: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CD2" w:rsidP="00E52CD2" w:rsidR="00E52CD2" w:rsidRPr="00E52CD2">
      <w:pPr>
        <w:spacing w:after="0"/>
        <w:jc w:val="center"/>
        <w:rPr>
          <w:rFonts w:cs="Times New Roman" w:eastAsia="Times New Roman"/>
          <w:lang w:eastAsia="hr-HR"/>
        </w:rPr>
      </w:pPr>
      <w:r w:rsidRPr="00E52CD2">
        <w:rPr>
          <w:rFonts w:cs="Times New Roman" w:eastAsia="Times New Roman"/>
          <w:lang w:eastAsia="hr-HR"/>
        </w:rPr>
        <w:t>Split, 07. studenog 2017.</w:t>
      </w: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  <w:r w:rsidRPr="00E52CD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Stečajni sudac:</w:t>
      </w: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  <w:r w:rsidRPr="00E52CD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</w:t>
      </w: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  <w:r w:rsidRPr="00E52CD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Jozo Ćaleta,</w:t>
      </w:r>
    </w:p>
    <w:p w:rsidRDefault="00E52CD2" w:rsidP="00E52CD2" w:rsidR="00E52CD2" w:rsidRPr="00E52CD2">
      <w:pPr>
        <w:spacing w:after="0"/>
        <w:rPr>
          <w:rFonts w:cs="Times New Roman" w:eastAsia="Times New Roman"/>
          <w:lang w:eastAsia="hr-HR"/>
        </w:rPr>
      </w:pPr>
    </w:p>
    <w:p w:rsidRDefault="00E52CD2" w:rsidP="00E52CD2" w:rsidR="00E52CD2" w:rsidRPr="00E52CD2">
      <w:pPr>
        <w:spacing w:after="0"/>
        <w:rPr>
          <w:rFonts w:cs="Times New Roman" w:eastAsia="Times New Roman"/>
          <w:lang w:eastAsia="hr-HR"/>
        </w:rPr>
      </w:pP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  <w:r w:rsidRPr="00E52CD2">
        <w:rPr>
          <w:rFonts w:cs="Times New Roman" w:eastAsia="Times New Roman"/>
          <w:u w:val="single"/>
          <w:lang w:eastAsia="hr-HR"/>
        </w:rPr>
        <w:t>Pravna pouka:</w:t>
      </w:r>
      <w:r w:rsidRPr="00E52CD2">
        <w:rPr>
          <w:rFonts w:cs="Times New Roman" w:eastAsia="Times New Roman"/>
          <w:lang w:eastAsia="hr-HR"/>
        </w:rPr>
        <w:t xml:space="preserve">  Protiv ovog Zaključka nije dopušten pravni lijek.</w:t>
      </w: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  <w:r w:rsidRPr="00E52CD2">
        <w:rPr>
          <w:rFonts w:cs="Times New Roman" w:eastAsia="Times New Roman"/>
          <w:u w:val="single"/>
          <w:lang w:eastAsia="hr-HR"/>
        </w:rPr>
        <w:t>DNA:</w:t>
      </w:r>
      <w:r w:rsidRPr="00E52CD2">
        <w:rPr>
          <w:rFonts w:cs="Times New Roman" w:eastAsia="Times New Roman"/>
          <w:lang w:eastAsia="hr-HR"/>
        </w:rPr>
        <w:t xml:space="preserve">    1. Stečajni upravitelj: </w:t>
      </w:r>
      <w:r w:rsidRPr="00E52CD2">
        <w:rPr>
          <w:rFonts w:cs="Times New Roman" w:eastAsia="Times New Roman"/>
          <w:lang w:eastAsia="hr-HR" w:val="fr-FR"/>
        </w:rPr>
        <w:t xml:space="preserve">Mirko </w:t>
      </w:r>
      <w:r w:rsidRPr="00E52CD2">
        <w:rPr>
          <w:rFonts w:cs="Times New Roman" w:eastAsia="Times New Roman"/>
          <w:lang w:eastAsia="hr-HR"/>
        </w:rPr>
        <w:t xml:space="preserve">Kozina, </w:t>
      </w:r>
      <w:r w:rsidRPr="00E52CD2">
        <w:rPr>
          <w:rFonts w:cs="Times New Roman" w:eastAsia="Times New Roman"/>
          <w:lang w:eastAsia="hr-HR" w:val="fr-FR"/>
        </w:rPr>
        <w:t>iz Splita</w:t>
      </w:r>
      <w:r w:rsidRPr="00E52CD2">
        <w:rPr>
          <w:rFonts w:cs="Times New Roman" w:eastAsia="Times New Roman"/>
          <w:lang w:eastAsia="hr-HR"/>
        </w:rPr>
        <w:t xml:space="preserve">, </w:t>
      </w:r>
      <w:proofErr w:type="spellStart"/>
      <w:r w:rsidRPr="00E52CD2">
        <w:rPr>
          <w:rFonts w:cs="Times New Roman" w:eastAsia="Times New Roman"/>
        </w:rPr>
        <w:t>Gundulićeva</w:t>
      </w:r>
      <w:proofErr w:type="spellEnd"/>
      <w:r w:rsidRPr="00E52CD2">
        <w:rPr>
          <w:rFonts w:cs="Times New Roman" w:eastAsia="Times New Roman"/>
        </w:rPr>
        <w:t xml:space="preserve"> 26</w:t>
      </w:r>
      <w:r w:rsidRPr="00E52CD2">
        <w:rPr>
          <w:rFonts w:cs="Times New Roman" w:eastAsia="Times New Roman"/>
          <w:lang w:eastAsia="hr-HR"/>
        </w:rPr>
        <w:t xml:space="preserve">, </w:t>
      </w: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  <w:r w:rsidRPr="00E52CD2">
        <w:rPr>
          <w:rFonts w:cs="Times New Roman" w:eastAsia="Times New Roman"/>
          <w:bCs/>
          <w:lang w:eastAsia="hr-HR"/>
        </w:rPr>
        <w:t xml:space="preserve">              2. </w:t>
      </w:r>
      <w:r w:rsidRPr="00E52CD2">
        <w:rPr>
          <w:rFonts w:cs="Times New Roman" w:eastAsia="Times New Roman"/>
          <w:lang w:eastAsia="hr-HR"/>
        </w:rPr>
        <w:t>COM-ADRIA, d.o.o., Split (Grad Split), Lovački Put 1/A,</w:t>
      </w: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  <w:r w:rsidRPr="00E52CD2">
        <w:rPr>
          <w:rFonts w:cs="Times New Roman" w:eastAsia="Times New Roman"/>
          <w:bCs/>
          <w:lang w:eastAsia="hr-HR"/>
        </w:rPr>
        <w:t xml:space="preserve">              3. </w:t>
      </w:r>
      <w:r w:rsidRPr="00E52CD2">
        <w:rPr>
          <w:rFonts w:cs="Times New Roman" w:eastAsia="Times New Roman"/>
          <w:lang w:eastAsia="hr-HR"/>
        </w:rPr>
        <w:t xml:space="preserve">HETA </w:t>
      </w:r>
      <w:proofErr w:type="spellStart"/>
      <w:r w:rsidRPr="00E52CD2">
        <w:rPr>
          <w:rFonts w:cs="Times New Roman" w:eastAsia="Times New Roman"/>
          <w:lang w:eastAsia="hr-HR"/>
        </w:rPr>
        <w:t>Asset</w:t>
      </w:r>
      <w:proofErr w:type="spellEnd"/>
      <w:r w:rsidRPr="00E52CD2">
        <w:rPr>
          <w:rFonts w:cs="Times New Roman" w:eastAsia="Times New Roman"/>
          <w:lang w:eastAsia="hr-HR"/>
        </w:rPr>
        <w:t xml:space="preserve"> </w:t>
      </w:r>
      <w:proofErr w:type="spellStart"/>
      <w:r w:rsidRPr="00E52CD2">
        <w:rPr>
          <w:rFonts w:cs="Times New Roman" w:eastAsia="Times New Roman"/>
          <w:lang w:eastAsia="hr-HR"/>
        </w:rPr>
        <w:t>Resolution</w:t>
      </w:r>
      <w:proofErr w:type="spellEnd"/>
      <w:r w:rsidRPr="00E52CD2">
        <w:rPr>
          <w:rFonts w:cs="Times New Roman" w:eastAsia="Times New Roman"/>
          <w:lang w:eastAsia="hr-HR"/>
        </w:rPr>
        <w:t xml:space="preserve"> Hrvatska, d.o.o., Zagreb, Slavonska avenija 6/a,</w:t>
      </w:r>
    </w:p>
    <w:p w:rsidRDefault="00E52CD2" w:rsidP="00E52CD2" w:rsidR="00E52CD2" w:rsidRPr="00E52CD2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52CD2">
        <w:rPr>
          <w:rFonts w:cs="Times New Roman" w:eastAsia="Calibri" w:hAnsi="Calibri" w:ascii="Calibri"/>
          <w:lang w:val="en-US"/>
        </w:rPr>
        <w:t xml:space="preserve">              4. </w:t>
      </w:r>
      <w:proofErr w:type="spellStart"/>
      <w:r w:rsidRPr="00E52CD2">
        <w:rPr>
          <w:rFonts w:cs="Times New Roman" w:eastAsia="Calibri" w:hAnsi="Calibri" w:ascii="Calibri"/>
          <w:lang w:val="en-US"/>
        </w:rPr>
        <w:t>Mrežna</w:t>
      </w:r>
      <w:proofErr w:type="spellEnd"/>
      <w:r w:rsidRPr="00E52CD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52CD2">
        <w:rPr>
          <w:rFonts w:cs="Times New Roman" w:eastAsia="Calibri" w:hAnsi="Calibri" w:ascii="Calibri"/>
          <w:lang w:val="en-US"/>
        </w:rPr>
        <w:t>stranica</w:t>
      </w:r>
      <w:proofErr w:type="spellEnd"/>
      <w:r w:rsidRPr="00E52CD2">
        <w:rPr>
          <w:rFonts w:cs="Times New Roman" w:eastAsia="Calibri" w:hAnsi="Calibri" w:ascii="Calibri"/>
          <w:lang w:val="en-US"/>
        </w:rPr>
        <w:t xml:space="preserve"> e-</w:t>
      </w:r>
      <w:proofErr w:type="spellStart"/>
      <w:r w:rsidRPr="00E52CD2">
        <w:rPr>
          <w:rFonts w:cs="Times New Roman" w:eastAsia="Calibri" w:hAnsi="Calibri" w:ascii="Calibri"/>
          <w:lang w:val="en-US"/>
        </w:rPr>
        <w:t>Oglasna</w:t>
      </w:r>
      <w:proofErr w:type="spellEnd"/>
      <w:r w:rsidRPr="00E52CD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52CD2">
        <w:rPr>
          <w:rFonts w:cs="Times New Roman" w:eastAsia="Calibri" w:hAnsi="Calibri" w:ascii="Calibri"/>
          <w:lang w:val="en-US"/>
        </w:rPr>
        <w:t>ploča</w:t>
      </w:r>
      <w:proofErr w:type="spellEnd"/>
      <w:r w:rsidRPr="00E52CD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52CD2">
        <w:rPr>
          <w:rFonts w:cs="Times New Roman" w:eastAsia="Calibri" w:hAnsi="Calibri" w:ascii="Calibri"/>
          <w:lang w:val="en-US"/>
        </w:rPr>
        <w:t>sudova</w:t>
      </w:r>
      <w:proofErr w:type="spellEnd"/>
      <w:r w:rsidRPr="00E52CD2">
        <w:rPr>
          <w:rFonts w:cs="Times New Roman" w:eastAsia="Calibri" w:hAnsi="Calibri" w:ascii="Calibri"/>
          <w:lang w:val="en-US"/>
        </w:rPr>
        <w:t xml:space="preserve"> – </w:t>
      </w:r>
      <w:proofErr w:type="spellStart"/>
      <w:r w:rsidRPr="00E52CD2">
        <w:rPr>
          <w:rFonts w:cs="Times New Roman" w:eastAsia="Calibri" w:hAnsi="Calibri" w:ascii="Calibri"/>
          <w:lang w:val="en-US"/>
        </w:rPr>
        <w:t>rok</w:t>
      </w:r>
      <w:proofErr w:type="spellEnd"/>
      <w:r w:rsidRPr="00E52CD2">
        <w:rPr>
          <w:rFonts w:cs="Times New Roman" w:eastAsia="Calibri" w:hAnsi="Calibri" w:ascii="Calibri"/>
          <w:lang w:val="en-US"/>
        </w:rPr>
        <w:t xml:space="preserve">: 30. </w:t>
      </w:r>
      <w:proofErr w:type="gramStart"/>
      <w:r w:rsidRPr="00E52CD2">
        <w:rPr>
          <w:rFonts w:cs="Times New Roman" w:eastAsia="Calibri" w:hAnsi="Calibri" w:ascii="Calibri"/>
          <w:lang w:val="en-US"/>
        </w:rPr>
        <w:t>dana</w:t>
      </w:r>
      <w:proofErr w:type="gramEnd"/>
      <w:r w:rsidRPr="00E52CD2">
        <w:rPr>
          <w:rFonts w:cs="Times New Roman" w:eastAsia="Calibri" w:hAnsi="Calibri" w:ascii="Calibri"/>
          <w:lang w:val="en-US"/>
        </w:rPr>
        <w:t>,</w:t>
      </w: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lang w:eastAsia="hr-HR"/>
        </w:rPr>
      </w:pPr>
      <w:r w:rsidRPr="00E52CD2">
        <w:rPr>
          <w:rFonts w:cs="Times New Roman" w:eastAsia="Times New Roman"/>
          <w:lang w:eastAsia="hr-HR"/>
        </w:rPr>
        <w:t xml:space="preserve">              5. Spis.</w:t>
      </w: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E52CD2" w:rsidP="00E52CD2" w:rsidR="00E52CD2" w:rsidRPr="00E52CD2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E52CD2" w:rsidP="00E52CD2" w:rsidR="00AE649C" w:rsidRPr="00B76F3C">
      <w:pPr>
        <w:spacing w:after="0"/>
        <w:jc w:val="both"/>
      </w:pPr>
      <w:r w:rsidRPr="00E52CD2">
        <w:rPr>
          <w:rFonts w:cs="Times New Roman" w:eastAsia="Times New Roman"/>
          <w:lang w:eastAsia="hr-HR"/>
        </w:rPr>
        <w:t>Split, 07. studenog 2017.                                   Stečajni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2CD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006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St-500/2011-108</izvorni_sadrzaj>
    <derivirana_varijabla naziv="DomainObject.Oznaka_1">St-500/2011-108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St-500/2011</izvorni_sadrzaj>
    <derivirana_varijabla naziv="DomainObject.Predmet.OznakaBroj_1">St-500/2011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MOVING društvo s ograničenom odgovornošću za trgovinu i usluge "u stečaju"</izvorni_sadrzaj>
    <derivirana_varijabla naziv="DomainObject.Predmet.ProtustrankaFormated_1">  MOVING društvo s ograničenom odgovornošću za trgovinu i usluge "u stečaju"</derivirana_varijabla>
  </DomainObject.Predmet.ProtustrankaFormated>
  <DomainObject.Predmet.ProtustrankaFormatedOIB>
    <izvorni_sadrzaj>  MOVING društvo s ograničenom odgovornošću za trgovinu i usluge "u stečaju", OIB 58138818806</izvorni_sadrzaj>
    <derivirana_varijabla naziv="DomainObject.Predmet.ProtustrankaFormatedOIB_1">  MOVING društvo s ograničenom odgovornošću za trgovinu i usluge "u stečaju", OIB 58138818806</derivirana_varijabla>
  </DomainObject.Predmet.ProtustrankaFormatedOIB>
  <DomainObject.Predmet.ProtustrankaFormatedWithAdress>
    <izvorni_sadrzaj> MOVING društvo s ograničenom odgovornošću za trgovinu i usluge "u stečaju", Lučićeva 4, Split</izvorni_sadrzaj>
    <derivirana_varijabla naziv="DomainObject.Predmet.ProtustrankaFormatedWithAdress_1"> MOVING društvo s ograničenom odgovornošću za trgovinu i usluge "u stečaju", Lučićeva 4, Split</derivirana_varijabla>
  </DomainObject.Predmet.ProtustrankaFormatedWithAdress>
  <DomainObject.Predmet.ProtustrankaFormatedWithAdressOIB>
    <izvorni_sadrzaj> MOVING društvo s ograničenom odgovornošću za trgovinu i usluge "u stečaju", OIB 58138818806, Lučićeva 4, Split</izvorni_sadrzaj>
    <derivirana_varijabla naziv="DomainObject.Predmet.ProtustrankaFormatedWithAdressOIB_1"> MOVING društvo s ograničenom odgovornošću za trgovinu i usluge "u stečaju", OIB 58138818806, Lučićeva 4, Split</derivirana_varijabla>
  </DomainObject.Predmet.ProtustrankaFormatedWithAdressOIB>
  <DomainObject.Predmet.ProtustrankaWithAdress>
    <izvorni_sadrzaj>MOVING društvo s ograničenom odgovornošću za trgovinu i usluge "u stečaju" Lučićeva 4, Split</izvorni_sadrzaj>
    <derivirana_varijabla naziv="DomainObject.Predmet.ProtustrankaWithAdress_1">MOVING društvo s ograničenom odgovornošću za trgovinu i usluge "u stečaju" Lučićeva 4, Split</derivirana_varijabla>
  </DomainObject.Predmet.ProtustrankaWithAdress>
  <DomainObject.Predmet.ProtustrankaWithAdressOIB>
    <izvorni_sadrzaj>MOVING društvo s ograničenom odgovornošću za trgovinu i usluge "u stečaju", OIB 58138818806, Lučićeva 4, Split</izvorni_sadrzaj>
    <derivirana_varijabla naziv="DomainObject.Predmet.ProtustrankaWithAdressOIB_1">MOVING društvo s ograničenom odgovornošću za trgovinu i usluge "u stečaju", OIB 58138818806, Lučićeva 4, Split</derivirana_varijabla>
  </DomainObject.Predmet.ProtustrankaWithAdressOIB>
  <DomainObject.Predmet.ProtustrankaNazivFormated>
    <izvorni_sadrzaj>MOVING društvo s ograničenom odgovornošću za trgovinu i usluge "u stečaju"</izvorni_sadrzaj>
    <derivirana_varijabla naziv="DomainObject.Predmet.ProtustrankaNazivFormated_1">MOVING društvo s ograničenom odgovornošću za trgovinu i usluge "u stečaju"</derivirana_varijabla>
  </DomainObject.Predmet.ProtustrankaNazivFormated>
  <DomainObject.Predmet.ProtustrankaNazivFormatedOIB>
    <izvorni_sadrzaj>MOVING društvo s ograničenom odgovornošću za trgovinu i usluge "u stečaju", OIB 58138818806</izvorni_sadrzaj>
    <derivirana_varijabla naziv="DomainObject.Predmet.ProtustrankaNazivFormatedOIB_1">MOVING društvo s ograničenom odgovornošću za trgovinu i usluge "u stečaju", OIB 58138818806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-Leasing Kroatien društvo za financiranje d.o.o.</izvorni_sadrzaj>
    <derivirana_varijabla naziv="DomainObject.Predmet.StrankaFormated_1">  Hypo -Leasing Kroatien društvo za financiranje d.o.o.</derivirana_varijabla>
  </DomainObject.Predmet.StrankaFormated>
  <DomainObject.Predmet.StrankaFormatedOIB>
    <izvorni_sadrzaj>  Hypo -Leasing Kroatien društvo za financiranje d.o.o., OIB 87064273078</izvorni_sadrzaj>
    <derivirana_varijabla naziv="DomainObject.Predmet.StrankaFormatedOIB_1">  Hypo -Leasing Kroatien društvo za financiranje d.o.o., OIB 87064273078</derivirana_varijabla>
  </DomainObject.Predmet.StrankaFormatedOIB>
  <DomainObject.Predmet.StrankaFormatedWithAdress>
    <izvorni_sadrzaj> Hypo -Leasing Kroatien društvo za financiranje d.o.o., Koranska 16, 10000 Zagreb</izvorni_sadrzaj>
    <derivirana_varijabla naziv="DomainObject.Predmet.StrankaFormatedWithAdress_1"> Hypo -Leasing Kroatien društvo za financiranje d.o.o., Koranska 16, 10000 Zagreb</derivirana_varijabla>
  </DomainObject.Predmet.StrankaFormatedWithAdress>
  <DomainObject.Predmet.StrankaFormatedWithAdressOIB>
    <izvorni_sadrzaj> Hypo -Leasing Kroatien društvo za financiranje d.o.o., OIB 87064273078, Koranska 16, 10000 Zagreb</izvorni_sadrzaj>
    <derivirana_varijabla naziv="DomainObject.Predmet.StrankaFormatedWithAdressOIB_1"> Hypo -Leasing Kroatien društvo za financiranje d.o.o., OIB 87064273078, Koranska 16, 10000 Zagreb</derivirana_varijabla>
  </DomainObject.Predmet.StrankaFormatedWithAdressOIB>
  <DomainObject.Predmet.StrankaWithAdress>
    <izvorni_sadrzaj>Hypo -Leasing Kroatien društvo za financiranje d.o.o. Koranska 16,10000 Zagreb</izvorni_sadrzaj>
    <derivirana_varijabla naziv="DomainObject.Predmet.StrankaWithAdress_1">Hypo -Leasing Kroatien društvo za financiranje d.o.o. Koranska 16,10000 Zagreb</derivirana_varijabla>
  </DomainObject.Predmet.StrankaWithAdress>
  <DomainObject.Predmet.StrankaWithAdressOIB>
    <izvorni_sadrzaj>Hypo -Leasing Kroatien društvo za financiranje d.o.o., OIB 87064273078, Koranska 16,10000 Zagreb</izvorni_sadrzaj>
    <derivirana_varijabla naziv="DomainObject.Predmet.StrankaWithAdressOIB_1">Hypo -Leasing Kroatien društvo za financiranje d.o.o., OIB 87064273078, Koranska 16,10000 Zagreb</derivirana_varijabla>
  </DomainObject.Predmet.StrankaWithAdressOIB>
  <DomainObject.Predmet.StrankaNazivFormated>
    <izvorni_sadrzaj>Hypo -Leasing Kroatien društvo za financiranje d.o.o.</izvorni_sadrzaj>
    <derivirana_varijabla naziv="DomainObject.Predmet.StrankaNazivFormated_1">Hypo -Leasing Kroatien društvo za financiranje d.o.o.</derivirana_varijabla>
  </DomainObject.Predmet.StrankaNazivFormated>
  <DomainObject.Predmet.StrankaNazivFormatedOIB>
    <izvorni_sadrzaj>Hypo -Leasing Kroatien društvo za financiranje d.o.o., OIB 87064273078</izvorni_sadrzaj>
    <derivirana_varijabla naziv="DomainObject.Predmet.StrankaNazivFormatedOIB_1">Hypo -Leasing Kroatien društvo za financiranje d.o.o., OIB 87064273078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Hypo -Leasing Kroatien društvo za financiranje d.o.o.</item>
    </izvorni_sadrzaj>
    <derivirana_varijabla naziv="DomainObject.Predmet.StrankaListFormated_1">
      <item>Hypo -Leasing Kroatien društvo za financiranje d.o.o.</item>
    </derivirana_varijabla>
  </DomainObject.Predmet.StrankaListFormated>
  <DomainObject.Predmet.StrankaListFormatedOIB>
    <izvorni_sadrzaj>
      <item>Hypo -Leasing Kroatien društvo za financiranje d.o.o., OIB 87064273078</item>
    </izvorni_sadrzaj>
    <derivirana_varijabla naziv="DomainObject.Predmet.StrankaListFormatedOIB_1">
      <item>Hypo -Leasing Kroatien društvo za financiranje d.o.o., OIB 87064273078</item>
    </derivirana_varijabla>
  </DomainObject.Predmet.StrankaListFormatedOIB>
  <DomainObject.Predmet.StrankaListFormatedWithAdress>
    <izvorni_sadrzaj>
      <item>Hypo -Leasing Kroatien društvo za financiranje d.o.o., Koranska 16, 10000 Zagreb</item>
    </izvorni_sadrzaj>
    <derivirana_varijabla naziv="DomainObject.Predmet.StrankaListFormatedWithAdress_1">
      <item>Hypo -Leasing Kroatien društvo za financiranje d.o.o., Koranska 16, 10000 Zagreb</item>
    </derivirana_varijabla>
  </DomainObject.Predmet.StrankaListFormatedWithAdress>
  <DomainObject.Predmet.StrankaListFormatedWithAdressOIB>
    <izvorni_sadrzaj>
      <item>Hypo -Leasing Kroatien društvo za financiranje d.o.o., OIB 87064273078, Koranska 16, 10000 Zagreb</item>
    </izvorni_sadrzaj>
    <derivirana_varijabla naziv="DomainObject.Predmet.StrankaListFormatedWithAdressOIB_1">
      <item>Hypo -Leasing Kroatien društvo za financiranje d.o.o., OIB 87064273078, Koranska 16, 10000 Zagreb</item>
    </derivirana_varijabla>
  </DomainObject.Predmet.StrankaListFormatedWithAdressOIB>
  <DomainObject.Predmet.StrankaListNazivFormated>
    <izvorni_sadrzaj>
      <item>Hypo -Leasing Kroatien društvo za financiranje d.o.o.</item>
    </izvorni_sadrzaj>
    <derivirana_varijabla naziv="DomainObject.Predmet.StrankaListNazivFormated_1">
      <item>Hypo -Leasing Kroatien društvo za financiranje d.o.o.</item>
    </derivirana_varijabla>
  </DomainObject.Predmet.StrankaListNazivFormated>
  <DomainObject.Predmet.StrankaListNazivFormatedOIB>
    <izvorni_sadrzaj>
      <item>Hypo -Leasing Kroatien društvo za financiranje d.o.o., OIB 87064273078</item>
    </izvorni_sadrzaj>
    <derivirana_varijabla naziv="DomainObject.Predmet.StrankaListNazivFormatedOIB_1">
      <item>Hypo -Leasing Kroatien društvo za financiranje d.o.o., OIB 87064273078</item>
    </derivirana_varijabla>
  </DomainObject.Predmet.StrankaListNazivFormatedOIB>
  <DomainObject.Predmet.ProtuStrankaListFormated>
    <izvorni_sadrzaj>
      <item>MOVING društvo s ograničenom odgovornošću za trgovinu i usluge "u stečaju"</item>
    </izvorni_sadrzaj>
    <derivirana_varijabla naziv="DomainObject.Predmet.ProtuStrankaListFormated_1">
      <item>MOVING društvo s ograničenom odgovornošću za trgovinu i usluge "u stečaju"</item>
    </derivirana_varijabla>
  </DomainObject.Predmet.ProtuStrankaListFormated>
  <DomainObject.Predmet.ProtuStrankaListFormatedOIB>
    <izvorni_sadrzaj>
      <item>MOVING društvo s ograničenom odgovornošću za trgovinu i usluge "u stečaju", OIB 58138818806</item>
    </izvorni_sadrzaj>
    <derivirana_varijabla naziv="DomainObject.Predmet.ProtuStrankaListFormatedOIB_1">
      <item>MOVING društvo s ograničenom odgovornošću za trgovinu i usluge "u stečaju", OIB 58138818806</item>
    </derivirana_varijabla>
  </DomainObject.Predmet.ProtuStrankaListFormatedOIB>
  <DomainObject.Predmet.ProtuStrankaListFormatedWithAdress>
    <izvorni_sadrzaj>
      <item>MOVING društvo s ograničenom odgovornošću za trgovinu i usluge "u stečaju", Lučićeva 4, Split</item>
    </izvorni_sadrzaj>
    <derivirana_varijabla naziv="DomainObject.Predmet.ProtuStrankaListFormatedWithAdress_1">
      <item>MOVING društvo s ograničenom odgovornošću za trgovinu i usluge "u stečaju", Lučićeva 4, Split</item>
    </derivirana_varijabla>
  </DomainObject.Predmet.ProtuStrankaListFormatedWithAdress>
  <DomainObject.Predmet.ProtuStrankaListFormatedWithAdressOIB>
    <izvorni_sadrzaj>
      <item>MOVING društvo s ograničenom odgovornošću za trgovinu i usluge "u stečaju", OIB 58138818806, Lučićeva 4, Split</item>
    </izvorni_sadrzaj>
    <derivirana_varijabla naziv="DomainObject.Predmet.ProtuStrankaListFormatedWithAdressOIB_1">
      <item>MOVING društvo s ograničenom odgovornošću za trgovinu i usluge "u stečaju", OIB 58138818806, Lučićeva 4, Split</item>
    </derivirana_varijabla>
  </DomainObject.Predmet.ProtuStrankaListFormatedWithAdressOIB>
  <DomainObject.Predmet.ProtuStrankaListNazivFormated>
    <izvorni_sadrzaj>
      <item>MOVING društvo s ograničenom odgovornošću za trgovinu i usluge "u stečaju"</item>
    </izvorni_sadrzaj>
    <derivirana_varijabla naziv="DomainObject.Predmet.ProtuStrankaListNazivFormated_1">
      <item>MOVING društvo s ograničenom odgovornošću za trgovinu i usluge "u stečaju"</item>
    </derivirana_varijabla>
  </DomainObject.Predmet.ProtuStrankaListNazivFormated>
  <DomainObject.Predmet.ProtuStrankaListNazivFormatedOIB>
    <izvorni_sadrzaj>
      <item>MOVING društvo s ograničenom odgovornošću za trgovinu i usluge "u stečaju", OIB 58138818806</item>
    </izvorni_sadrzaj>
    <derivirana_varijabla naziv="DomainObject.Predmet.ProtuStrankaListNazivFormatedOIB_1">
      <item>MOVING društvo s ograničenom odgovornošću za trgovinu i usluge "u stečaju", OIB 58138818806</item>
    </derivirana_varijabla>
  </DomainObject.Predmet.ProtuStrankaListNazivFormatedOIB>
  <DomainObject.Predmet.OstaliList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Formated>
  <DomainObject.Predmet.OstaliList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FormatedOIB>
  <DomainObject.Predmet.OstaliListFormatedWithAdress>
    <izvorni_sadrzaj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izvorni_sadrzaj>
    <derivirana_varijabla naziv="DomainObject.Predmet.OstaliListFormatedWithAdress_1"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derivirana_varijabla>
  </DomainObject.Predmet.OstaliListFormatedWithAdress>
  <DomainObject.Predmet.OstaliListFormatedWithAdressOIB>
    <izvorni_sadrzaj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izvorni_sadrzaj>
    <derivirana_varijabla naziv="DomainObject.Predmet.OstaliListFormatedWithAdressOIB_1"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derivirana_varijabla>
  </DomainObject.Predmet.OstaliListFormatedWithAdressOIB>
  <DomainObject.Predmet.OstaliListNaziv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Naziv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NazivFormated>
  <DomainObject.Predmet.OstaliListNaziv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Naziv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St-500/2011-108</izvorni_sadrzaj>
    <derivirana_varijabla naziv="DomainObject.PoslovniBrojDokumenta_1">St-500/2011-108</derivirana_varijabla>
  </DomainObject.PoslovniBrojDokumenta>
  <DomainObject.Predmet.StrankaIDrugi>
    <izvorni_sadrzaj>Hypo -Leasing Kroatien društvo za financiranje d.o.o.</izvorni_sadrzaj>
    <derivirana_varijabla naziv="DomainObject.Predmet.StrankaIDrugi_1">Hypo -Leasing Kroatien društvo za financiranje d.o.o.</derivirana_varijabla>
  </DomainObject.Predmet.StrankaIDrugi>
  <DomainObject.Predmet.ProtustrankaIDrugi>
    <izvorni_sadrzaj>MOVING društvo s ograničenom odgovornošću za trgovinu i usluge "u stečaju"</izvorni_sadrzaj>
    <derivirana_varijabla naziv="DomainObject.Predmet.ProtustrankaIDrugi_1">MOVING društvo s ograničenom odgovornošću za trgovinu i usluge "u stečaju"</derivirana_varijabla>
  </DomainObject.Predmet.ProtustrankaIDrugi>
  <DomainObject.Predmet.StrankaIDrugiAdressOIB>
    <izvorni_sadrzaj>Hypo -Leasing Kroatien društvo za financiranje d.o.o., OIB 87064273078, Koranska 16, 10000 Zagreb</izvorni_sadrzaj>
    <derivirana_varijabla naziv="DomainObject.Predmet.StrankaIDrugiAdressOIB_1">Hypo -Leasing Kroatien društvo za financiranje d.o.o., OIB 87064273078, Koranska 16, 10000 Zagreb</derivirana_varijabla>
  </DomainObject.Predmet.StrankaIDrugiAdressOIB>
  <DomainObject.Predmet.ProtustrankaIDrugiAdressOIB>
    <izvorni_sadrzaj>MOVING društvo s ograničenom odgovornošću za trgovinu i usluge "u stečaju", OIB 58138818806, Lučićeva 4, Split</izvorni_sadrzaj>
    <derivirana_varijabla naziv="DomainObject.Predmet.ProtustrankaIDrugiAdressOIB_1">MOVING društvo s ograničenom odgovornošću za trgovinu i usluge "u stečaju", OIB 58138818806, Lučićeva 4,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SudioniciListNaziv_1"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SudioniciListNaziv>
  <DomainObject.Predmet.SudioniciListAdressOIB>
    <izvorni_sadrzaj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izvorni_sadrzaj>
    <derivirana_varijabla naziv="DomainObject.Predmet.SudioniciListAdressOIB_1"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64FDCB-D927-4236-B01D-8B2018B646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514</properties:Words>
  <properties:Characters>2819</properties:Characters>
  <properties:Lines>83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2017-11-07T08:22:00Z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St-500/2011-108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