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55f1" w14:paraId="41755f1" w:rsidRDefault="00AE649C" w:rsidP="00FA5B5E" w:rsidR="00AE649C">
      <w:pPr>
        <w:pStyle w:val="Naslov3"/>
        <w15:collapsed w:val="false"/>
      </w:pPr>
    </w:p>
    <w:p w:rsidRDefault="00B01E55" w:rsidP="00B01E55" w:rsidR="00B01E55">
      <w:pPr>
        <w:spacing w:after="0"/>
      </w:pPr>
      <w:r>
        <w:t>REPUBLIKA HRVATSKA</w:t>
      </w:r>
    </w:p>
    <w:p w:rsidRDefault="00B01E55" w:rsidP="00B01E55" w:rsidR="00B01E55">
      <w:pPr>
        <w:spacing w:after="0"/>
      </w:pPr>
      <w:r>
        <w:t>Trgovački sud u Varaždinu</w:t>
      </w:r>
    </w:p>
    <w:p w:rsidRDefault="00B01E55" w:rsidP="00B01E55" w:rsidR="00AE649C" w:rsidRPr="00B76F3C">
      <w:pPr>
        <w:spacing w:after="0"/>
      </w:pPr>
      <w:r>
        <w:t>Varaždin, Braće Radić br. 2.</w:t>
      </w:r>
      <w:r w:rsidR="00ED2DFE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01E55" w:rsidP="00B01E55" w:rsidR="00B01E55">
      <w:pPr>
        <w:jc w:val="center"/>
        <w:rPr>
          <w:b/>
        </w:rPr>
      </w:pPr>
    </w:p>
    <w:p w:rsidRDefault="00B01E55" w:rsidP="00B01E55" w:rsidR="00B01E55">
      <w:pPr>
        <w:spacing w:after="0"/>
        <w:jc w:val="center"/>
      </w:pPr>
      <w:r>
        <w:t xml:space="preserve"> R E P U B L I K A       H R V A T S K A</w:t>
      </w:r>
    </w:p>
    <w:p w:rsidRDefault="00B01E55" w:rsidP="00B01E55" w:rsidR="00B01E55">
      <w:pPr>
        <w:spacing w:after="0"/>
        <w:jc w:val="center"/>
        <w:rPr>
          <w:b/>
        </w:rPr>
      </w:pPr>
    </w:p>
    <w:p w:rsidRDefault="00B01E55" w:rsidP="00B01E55" w:rsidR="00B01E55">
      <w:pPr>
        <w:spacing w:after="0"/>
        <w:jc w:val="center"/>
      </w:pPr>
      <w:r>
        <w:t xml:space="preserve">R  J  E   Š   E   N  J   E </w:t>
      </w:r>
    </w:p>
    <w:p w:rsidRDefault="00B01E55" w:rsidP="00B01E55" w:rsidR="00B01E55">
      <w:pPr>
        <w:spacing w:after="0"/>
        <w:jc w:val="center"/>
      </w:pPr>
    </w:p>
    <w:p w:rsidRDefault="00B01E55" w:rsidP="00B01E55" w:rsidR="00B01E55">
      <w:pPr>
        <w:spacing w:after="0"/>
        <w:jc w:val="center"/>
      </w:pPr>
    </w:p>
    <w:p w:rsidRDefault="00B01E55" w:rsidP="00B01E55" w:rsidR="00B01E55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kao stečajnom sucu, u stečajnom predmetu povodom zahtjeva podnositelja zahtjeva FINANCIJSKE AGENCIJE, Regionalni centar Zagreb, Podružnica Varaždin, Augusta Cesarca 2, Varaždin, za pokretanje skraćenog stečajnog postupka protiv dužnika VILE BAROK d.o.o., OIB: 58082188440, iz Varaždina, Vodnikova br. 2, izvan ročišta, 7. travnja  2016. godine                </w:t>
      </w:r>
    </w:p>
    <w:p w:rsidRDefault="00B01E55" w:rsidP="00B01E55" w:rsidR="00B01E55">
      <w:pPr>
        <w:spacing w:after="0"/>
        <w:ind w:firstLine="720"/>
        <w:jc w:val="both"/>
      </w:pPr>
    </w:p>
    <w:p w:rsidRDefault="00B01E55" w:rsidP="00B01E55" w:rsidR="00B01E55">
      <w:pPr>
        <w:spacing w:after="0"/>
        <w:ind w:firstLine="720"/>
        <w:jc w:val="both"/>
      </w:pPr>
    </w:p>
    <w:p w:rsidRDefault="00B01E55" w:rsidP="00B01E55" w:rsidR="00B01E55">
      <w:pPr>
        <w:spacing w:after="0"/>
        <w:jc w:val="center"/>
      </w:pPr>
      <w:r>
        <w:t>r i j e š i o   j e</w:t>
      </w:r>
    </w:p>
    <w:p w:rsidRDefault="00B01E55" w:rsidP="00B01E55" w:rsidR="00B01E55">
      <w:pPr>
        <w:spacing w:after="0"/>
        <w:jc w:val="center"/>
      </w:pPr>
    </w:p>
    <w:p w:rsidRDefault="00B01E55" w:rsidP="00B01E55" w:rsidR="00B01E55">
      <w:pPr>
        <w:spacing w:after="0"/>
        <w:ind w:firstLine="720"/>
        <w:jc w:val="both"/>
      </w:pPr>
      <w:r>
        <w:t>I/ O b u s t a v l j a     s e     skraćeni stečajni postupak nad dužnikom</w:t>
      </w:r>
      <w:r w:rsidR="00C20E49">
        <w:t xml:space="preserve"> VILE BAROK d.o.o., OIB: 58082188440, iz Varaždina, Vodnikova br. 2</w:t>
      </w:r>
      <w:r>
        <w:t>.</w:t>
      </w:r>
    </w:p>
    <w:p w:rsidRDefault="00B01E55" w:rsidP="00B01E55" w:rsidR="00B01E55">
      <w:pPr>
        <w:spacing w:after="0"/>
        <w:jc w:val="both"/>
      </w:pPr>
      <w:r>
        <w:t xml:space="preserve">       </w:t>
      </w:r>
    </w:p>
    <w:p w:rsidRDefault="00B01E55" w:rsidP="00B01E55" w:rsidR="00B01E55">
      <w:pPr>
        <w:spacing w:after="0"/>
        <w:ind w:firstLine="720"/>
        <w:jc w:val="both"/>
      </w:pPr>
      <w:r>
        <w:t>II/ O pokretanju prethodnog postupka, odnosno, o otvaranju s</w:t>
      </w:r>
      <w:r w:rsidR="00C20E49">
        <w:t>tečajnog postupka nad dužnikom VILE BAROK d.o.o., OIB: 58082188440, iz Varaždina, Vodnikova br. 2</w:t>
      </w:r>
      <w:r>
        <w:t>, sud će donijeti posebno rješenje.</w:t>
      </w:r>
    </w:p>
    <w:p w:rsidRDefault="00B01E55" w:rsidP="00B01E55" w:rsidR="00B01E55">
      <w:pPr>
        <w:spacing w:after="0"/>
        <w:jc w:val="both"/>
      </w:pPr>
      <w:r>
        <w:t xml:space="preserve">                   </w:t>
      </w:r>
    </w:p>
    <w:p w:rsidRDefault="00B01E55" w:rsidP="00B01E55" w:rsidR="00B01E55">
      <w:pPr>
        <w:spacing w:after="0"/>
        <w:jc w:val="center"/>
      </w:pPr>
    </w:p>
    <w:p w:rsidRDefault="00B01E55" w:rsidP="00B01E55" w:rsidR="00B01E55">
      <w:pPr>
        <w:spacing w:after="0"/>
        <w:jc w:val="center"/>
      </w:pPr>
      <w:r>
        <w:t>Obrazloženje</w:t>
      </w:r>
    </w:p>
    <w:p w:rsidRDefault="00B01E55" w:rsidP="00B01E55" w:rsidR="00B01E55">
      <w:pPr>
        <w:pStyle w:val="Tijeloteksta"/>
        <w:spacing w:after="0"/>
      </w:pPr>
    </w:p>
    <w:p w:rsidRDefault="00B01E55" w:rsidP="00B01E55" w:rsidR="00B01E55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C20E49">
        <w:t>30. listopada 2015</w:t>
      </w:r>
      <w:r>
        <w:t>. godine podnijela zahtjev za pokretanje skraćenog stečajnog postupka nad dužnikom</w:t>
      </w:r>
      <w:r w:rsidR="00C20E49">
        <w:t xml:space="preserve"> VILE BAROK d.o.o., OIB: 58082188440, iz Varaždina, Vodnikova br. 2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 xml:space="preserve">(Narodne novine br. 71/15., dalje : SZ-a), sud je </w:t>
      </w:r>
      <w:r w:rsidR="00C20E49">
        <w:rPr>
          <w:color w:val="000000"/>
          <w:shd w:fill="FFFFFF" w:color="auto" w:val="clear"/>
        </w:rPr>
        <w:t>11. studenoga</w:t>
      </w:r>
      <w:r>
        <w:rPr>
          <w:color w:val="000000"/>
          <w:shd w:fill="FFFFFF" w:color="auto" w:val="clear"/>
        </w:rPr>
        <w:t xml:space="preserve"> 201</w:t>
      </w:r>
      <w:r w:rsidR="00C20E49">
        <w:rPr>
          <w:color w:val="000000"/>
          <w:shd w:fill="FFFFFF" w:color="auto" w:val="clear"/>
        </w:rPr>
        <w:t>5</w:t>
      </w:r>
      <w:r>
        <w:rPr>
          <w:color w:val="000000"/>
          <w:shd w:fill="FFFFFF" w:color="auto" w:val="clear"/>
        </w:rPr>
        <w:t>. godine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(15)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(45) dana od objave poziva predlože otvaranje stečajnoga postupka. </w:t>
      </w:r>
    </w:p>
    <w:p w:rsidRDefault="0047425F" w:rsidP="00B01E55" w:rsidR="00B01E55">
      <w:pPr>
        <w:spacing w:after="0"/>
        <w:jc w:val="both"/>
      </w:pPr>
      <w:r>
        <w:tab/>
        <w:t>Nadalje je 30. studenoga</w:t>
      </w:r>
      <w:r w:rsidR="00B01E55">
        <w:t xml:space="preserve"> 201</w:t>
      </w:r>
      <w:r>
        <w:t>5</w:t>
      </w:r>
      <w:r w:rsidR="00B01E55">
        <w:t>. godine zaprimljen prijedlog vjerovnika Republika Hrvatska, Ministarstvo financija, Porezna uprava Područni ured Sjeverna Hrvatska, zastupano po Županijskom državnom odvjetništvu u Varaždinu, za otvaranje stečajnog postupka nad dužnikom iz kojeg prijedloga proizlazi da vjerovnik ima tražbinu pre</w:t>
      </w:r>
      <w:r>
        <w:t>ma dužniku u iznosu od 60.607,71</w:t>
      </w:r>
      <w:r w:rsidR="00B01E55">
        <w:t xml:space="preserve"> kuna. </w:t>
      </w:r>
    </w:p>
    <w:p w:rsidRDefault="00B01E55" w:rsidP="00B01E55" w:rsidR="00B22980">
      <w:pPr>
        <w:spacing w:after="0"/>
        <w:jc w:val="both"/>
      </w:pPr>
      <w:r>
        <w:lastRenderedPageBreak/>
        <w:tab/>
        <w:t>Uvidom u stanje računa porezn</w:t>
      </w:r>
      <w:r w:rsidR="0047425F">
        <w:t>og obveznika na dan 24. studenoga 2015</w:t>
      </w:r>
      <w:r>
        <w:t xml:space="preserve">. proizlazi da dug dužnika prema Republici Hrvatskoj, Ministarstvu financija iznosi </w:t>
      </w:r>
      <w:r w:rsidR="0047425F">
        <w:t>60.607,71</w:t>
      </w:r>
      <w:r>
        <w:t xml:space="preserve"> kuna, a </w:t>
      </w:r>
      <w:r w:rsidR="00B22980">
        <w:t xml:space="preserve">iz bilance na dan 31. prosinca 2014. godine razvidno je da je dužnik iskazao podatak o kratkotrajnoj imovini u iznosu od 8.138.298,00 kuna, dok iz podataka Porezne uprave iz evidencije podataka bitnih za oporezivanje preuzeti od nadležnih institucija proizlazi da je dužnik vlasnik nekretnine upisane u </w:t>
      </w:r>
      <w:proofErr w:type="spellStart"/>
      <w:r w:rsidR="00B22980">
        <w:t>z.k</w:t>
      </w:r>
      <w:proofErr w:type="spellEnd"/>
      <w:r w:rsidR="00B22980">
        <w:t>. ul. 15130 k.o. Varaždin (u osnivanju)</w:t>
      </w:r>
      <w:r w:rsidR="003A2C3A">
        <w:t xml:space="preserve">, </w:t>
      </w:r>
      <w:proofErr w:type="spellStart"/>
      <w:r w:rsidR="003A2C3A">
        <w:t>čkbr</w:t>
      </w:r>
      <w:proofErr w:type="spellEnd"/>
      <w:r w:rsidR="003A2C3A">
        <w:t>. 976/3, na kojoj je upisano založno pravo u korist Ministarstva financija, Porezne uprave, Područnog ureda Varaždin rješenjem zemljišno knjižnog odjela Općinskog suda u Varaždinu, poslovni broj Z-2278/2011. od 28. travnja 2011. godine.</w:t>
      </w:r>
    </w:p>
    <w:p w:rsidRDefault="00B01E55" w:rsidP="00B01E55" w:rsidR="00B01E55">
      <w:pPr>
        <w:spacing w:after="0"/>
        <w:jc w:val="both"/>
      </w:pPr>
      <w:r>
        <w:t xml:space="preserve">            S obzirom na iznijeto, proizlazi da nisu ispunjene pretpostavke za istodobno otvaranje i zaključenje skraćenog stečajnog postupka, u smislu čl. 431. SZ-a, pa je sud temeljem članka 433. SZ-a riješio kao u izreci.</w:t>
      </w:r>
    </w:p>
    <w:p w:rsidRDefault="00B01E55" w:rsidP="00B01E55" w:rsidR="00B01E55">
      <w:pPr>
        <w:spacing w:after="0"/>
        <w:ind w:firstLine="720"/>
        <w:jc w:val="both"/>
        <w:rPr>
          <w:lang w:val="en-AU"/>
        </w:rPr>
      </w:pPr>
    </w:p>
    <w:p w:rsidRDefault="00B01E55" w:rsidP="00B01E55" w:rsidR="00B01E55">
      <w:pPr>
        <w:spacing w:after="0"/>
        <w:jc w:val="center"/>
      </w:pPr>
      <w:r>
        <w:t>U Varaždinu, 7. travnja 2016. godine</w:t>
      </w:r>
    </w:p>
    <w:p w:rsidRDefault="00B01E55" w:rsidP="00B01E55" w:rsidR="00B01E55">
      <w:pPr>
        <w:spacing w:after="0"/>
        <w:jc w:val="center"/>
      </w:pPr>
    </w:p>
    <w:p w:rsidRDefault="00B01E55" w:rsidP="00B01E55" w:rsidR="00B01E55">
      <w:pPr>
        <w:spacing w:after="0"/>
      </w:pPr>
    </w:p>
    <w:p w:rsidRDefault="00B01E55" w:rsidP="00B01E55" w:rsidR="00B01E5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B01E55" w:rsidP="00B01E55" w:rsidR="00B01E55">
      <w:pPr>
        <w:spacing w:after="0"/>
        <w:ind w:firstLine="720"/>
        <w:jc w:val="both"/>
      </w:pPr>
    </w:p>
    <w:p w:rsidRDefault="00B01E55" w:rsidP="001E10E0" w:rsidR="00B01E5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1E10E0">
        <w:t xml:space="preserve">  </w:t>
      </w:r>
      <w:r w:rsidR="00EC7596">
        <w:t xml:space="preserve"> </w:t>
      </w:r>
      <w:bookmarkStart w:name="_GoBack" w:id="0"/>
      <w:bookmarkEnd w:id="0"/>
      <w:r>
        <w:t xml:space="preserve">Hugo </w:t>
      </w:r>
      <w:proofErr w:type="spellStart"/>
      <w:r>
        <w:t>Wedemeyer</w:t>
      </w:r>
      <w:proofErr w:type="spellEnd"/>
    </w:p>
    <w:p w:rsidRDefault="00B01E55" w:rsidP="00B01E55" w:rsidR="00B01E55">
      <w:pPr>
        <w:spacing w:after="0"/>
        <w:jc w:val="both"/>
      </w:pPr>
    </w:p>
    <w:p w:rsidRDefault="00B01E55" w:rsidP="00B01E55" w:rsidR="00B01E55">
      <w:pPr>
        <w:spacing w:after="0"/>
        <w:jc w:val="both"/>
      </w:pPr>
    </w:p>
    <w:p w:rsidRDefault="00B01E55" w:rsidP="00B01E55" w:rsidR="00B01E55">
      <w:pPr>
        <w:spacing w:after="0"/>
        <w:jc w:val="both"/>
      </w:pPr>
    </w:p>
    <w:p w:rsidRDefault="00B01E55" w:rsidP="00B01E55" w:rsidR="00B01E55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B01E55" w:rsidP="00B01E55" w:rsidR="00B01E55">
      <w:pPr>
        <w:spacing w:after="0"/>
        <w:ind w:firstLine="720"/>
        <w:jc w:val="both"/>
      </w:pPr>
    </w:p>
    <w:p w:rsidRDefault="00B01E55" w:rsidP="00B01E55" w:rsidR="00B01E55">
      <w:pPr>
        <w:spacing w:after="0"/>
        <w:ind w:firstLine="720"/>
        <w:jc w:val="both"/>
      </w:pPr>
      <w:r>
        <w:t xml:space="preserve">Protiv ovog rješenja može se izjaviti žalba u roku od osam (8)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pisano putem ovog suda, u tri (3) primjerka.</w:t>
      </w:r>
    </w:p>
    <w:p w:rsidRDefault="00B01E55" w:rsidP="00B01E55" w:rsidR="00B01E55">
      <w:pPr>
        <w:spacing w:after="0"/>
        <w:jc w:val="both"/>
      </w:pPr>
    </w:p>
    <w:p w:rsidRDefault="00B01E55" w:rsidP="00B01E55" w:rsidR="00B01E55">
      <w:pPr>
        <w:spacing w:after="0"/>
        <w:jc w:val="both"/>
      </w:pPr>
    </w:p>
    <w:p w:rsidRDefault="00B01E55" w:rsidP="00B01E55" w:rsidR="00B01E55">
      <w:pPr>
        <w:spacing w:after="0"/>
        <w:jc w:val="both"/>
      </w:pPr>
      <w:r>
        <w:t xml:space="preserve">DNA: </w:t>
      </w:r>
    </w:p>
    <w:p w:rsidRDefault="00B01E55" w:rsidP="00B01E55" w:rsidR="00B01E55">
      <w:pPr>
        <w:spacing w:after="0"/>
        <w:jc w:val="both"/>
      </w:pPr>
    </w:p>
    <w:p w:rsidRDefault="00B01E55" w:rsidP="00B01E55" w:rsidR="00B01E55">
      <w:pPr>
        <w:spacing w:after="0"/>
        <w:jc w:val="both"/>
      </w:pPr>
      <w:r>
        <w:t>1. Predlagatelj Financijska agencija, Regionalni centar Zagreb, Podružnica Varaždin, A. Cesarca br. 2,</w:t>
      </w:r>
    </w:p>
    <w:p w:rsidRDefault="00B01E55" w:rsidP="00B01E55" w:rsidR="00B01E55">
      <w:pPr>
        <w:spacing w:after="0"/>
        <w:jc w:val="both"/>
      </w:pPr>
      <w:r>
        <w:t xml:space="preserve"> </w:t>
      </w:r>
    </w:p>
    <w:p w:rsidRDefault="00B01E55" w:rsidP="00B01E55" w:rsidR="00B01E55">
      <w:pPr>
        <w:spacing w:after="0"/>
        <w:jc w:val="both"/>
      </w:pPr>
      <w:r>
        <w:t xml:space="preserve">2. Republika Hrvatska, Ministarstvo financija, Porezna uprava, Područni ured Sjeverna Hrvatska, po Županijskom državnom odvjetništvu u Varaždinu, </w:t>
      </w:r>
    </w:p>
    <w:p w:rsidRDefault="00B01E55" w:rsidP="00B01E55" w:rsidR="00B01E55">
      <w:pPr>
        <w:spacing w:after="0"/>
        <w:jc w:val="both"/>
      </w:pPr>
      <w:r>
        <w:t xml:space="preserve">         </w:t>
      </w:r>
    </w:p>
    <w:p w:rsidRDefault="00B01E55" w:rsidP="00B01E55" w:rsidR="00B01E55">
      <w:pPr>
        <w:spacing w:after="0"/>
        <w:jc w:val="both"/>
      </w:pPr>
      <w:r>
        <w:t xml:space="preserve"> 3. Dužnik </w:t>
      </w:r>
      <w:r w:rsidR="00C20E49">
        <w:t>VILE BAROK d.o.o., OIB: 58082188440, iz Varaždina, Vodnikova br. 2,</w:t>
      </w:r>
    </w:p>
    <w:p w:rsidRDefault="00B01E55" w:rsidP="00B01E55" w:rsidR="00B01E55">
      <w:pPr>
        <w:spacing w:after="0"/>
        <w:jc w:val="both"/>
      </w:pPr>
    </w:p>
    <w:p w:rsidRDefault="00B01E55" w:rsidP="00B01E55" w:rsidR="00B01E55">
      <w:pPr>
        <w:spacing w:after="0"/>
        <w:jc w:val="both"/>
      </w:pPr>
    </w:p>
    <w:p w:rsidRDefault="00B01E55" w:rsidP="00B01E55" w:rsidR="00B01E55">
      <w:pPr>
        <w:spacing w:after="0"/>
        <w:jc w:val="both"/>
      </w:pPr>
      <w:r>
        <w:t>Pisarnica – kal. pravomoćnosti – 8 dana.</w:t>
      </w:r>
    </w:p>
    <w:p w:rsidRDefault="00B01E55" w:rsidP="00B01E55" w:rsidR="00B01E55">
      <w:pPr>
        <w:spacing w:after="0"/>
        <w:jc w:val="both"/>
      </w:pPr>
    </w:p>
    <w:p w:rsidRDefault="00B01E55" w:rsidP="00B01E55" w:rsidR="00B01E55">
      <w:pPr>
        <w:spacing w:after="0"/>
        <w:jc w:val="both"/>
      </w:pPr>
    </w:p>
    <w:p w:rsidRDefault="00B01E55" w:rsidP="00B01E55" w:rsidR="00B01E55">
      <w:pPr>
        <w:spacing w:after="0"/>
        <w:jc w:val="center"/>
      </w:pPr>
      <w:r>
        <w:t>U Var</w:t>
      </w:r>
      <w:r w:rsidR="00F310C3">
        <w:t>aždinu, 7. travnja 2016. godine.</w:t>
      </w:r>
    </w:p>
    <w:p w:rsidRDefault="00B01E55" w:rsidP="00B01E55" w:rsidR="00B01E55">
      <w:pPr>
        <w:spacing w:after="0"/>
        <w:jc w:val="center"/>
      </w:pPr>
    </w:p>
    <w:p w:rsidRDefault="00B01E55" w:rsidP="00F310C3" w:rsidR="00DA0242">
      <w:pPr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DFE" w:rsidP="00537B78" w:rsidR="00ED2DFE">
      <w:r>
        <w:separator/>
      </w:r>
    </w:p>
  </w:endnote>
  <w:endnote w:id="0" w:type="continuationSeparator">
    <w:p w:rsidRDefault="00ED2DFE" w:rsidP="00537B78" w:rsidR="00ED2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5124960"/>
      <w:docPartObj>
        <w:docPartGallery w:val="Page Numbers (Bottom of Page)"/>
        <w:docPartUnique/>
      </w:docPartObj>
    </w:sdtPr>
    <w:sdtEndPr/>
    <w:sdtContent>
      <w:p w:rsidRDefault="00B01E55" w:rsidR="00B01E5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596">
          <w:t>2</w:t>
        </w:r>
        <w:r>
          <w:fldChar w:fldCharType="end"/>
        </w:r>
      </w:p>
    </w:sdtContent>
  </w:sdt>
  <w:p w:rsidRDefault="00B01E55" w:rsidR="00B01E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DFE" w:rsidP="00537B78" w:rsidR="00ED2DFE">
      <w:r>
        <w:separator/>
      </w:r>
    </w:p>
  </w:footnote>
  <w:footnote w:id="0" w:type="continuationSeparator">
    <w:p w:rsidRDefault="00ED2DFE" w:rsidP="00537B78" w:rsidR="00ED2D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E55" w:rsidR="008333A9">
    <w:pPr>
      <w:pStyle w:val="Zaglavlje"/>
    </w:pPr>
    <w:r>
      <w:rPr>
        <w:rStyle w:val="PozadinaSvijetloCrvena"/>
        <w:shd w:fill="auto" w:color="auto" w:val="clear"/>
      </w:rPr>
      <w:t>POSL. BROJ : 6 St-587/15-6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0E0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2C3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2797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25F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36EB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E55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980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4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C7C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596"/>
    <w:rsid w:val="00ED00B7"/>
    <w:rsid w:val="00ED0238"/>
    <w:rsid w:val="00ED09C0"/>
    <w:rsid w:val="00ED11D0"/>
    <w:rsid w:val="00ED24E2"/>
    <w:rsid w:val="00ED2729"/>
    <w:rsid w:val="00ED2DFE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0C3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04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St-587/2015-6</izvorni_sadrzaj>
    <derivirana_varijabla naziv="DomainObject.Oznaka_1">St-587/2015-6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St-587/2015</izvorni_sadrzaj>
    <derivirana_varijabla naziv="DomainObject.Predmet.OznakaBroj_1">St-587/2015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BAROK društvo s ograničenom odgovornošću za graditeljstvo i promet nekretnina</izvorni_sadrzaj>
    <derivirana_varijabla naziv="DomainObject.Predmet.ProtustrankaFormated_1">  VILE BAROK društvo s ograničenom odgovornošću za graditeljstvo i promet nekretnina</derivirana_varijabla>
  </DomainObject.Predmet.ProtustrankaFormated>
  <DomainObject.Predmet.ProtustrankaFormatedOIB>
    <izvorni_sadrzaj>  VILE BAROK društvo s ograničenom odgovornošću za graditeljstvo i promet nekretnina, OIB 58082188440</izvorni_sadrzaj>
    <derivirana_varijabla naziv="DomainObject.Predmet.ProtustrankaFormatedOIB_1">  VILE BAROK društvo s ograničenom odgovornošću za graditeljstvo i promet nekretnina, OIB 58082188440</derivirana_varijabla>
  </DomainObject.Predmet.ProtustrankaFormatedOIB>
  <DomainObject.Predmet.ProtustrankaFormatedWithAdress>
    <izvorni_sadrzaj> VILE BAROK društvo s ograničenom odgovornošću za graditeljstvo i promet nekretnina, Vodnikova 2, 42000 Varaždin</izvorni_sadrzaj>
    <derivirana_varijabla naziv="DomainObject.Predmet.ProtustrankaFormatedWithAdress_1"> VILE BAROK društvo s ograničenom odgovornošću za graditeljstvo i promet nekretnina, Vodnikova 2, 42000 Varaždin</derivirana_varijabla>
  </DomainObject.Predmet.ProtustrankaFormatedWithAdress>
  <DomainObject.Predmet.ProtustrankaFormatedWithAdressOIB>
    <izvorni_sadrzaj> VILE BAROK društvo s ograničenom odgovornošću za graditeljstvo i promet nekretnina, OIB 58082188440, Vodnikova 2, 42000 Varaždin</izvorni_sadrzaj>
    <derivirana_varijabla naziv="DomainObject.Predmet.ProtustrankaFormatedWithAdressOIB_1"> VILE BAROK društvo s ograničenom odgovornošću za graditeljstvo i promet nekretnina, OIB 58082188440, Vodnikova 2, 42000 Varaždin</derivirana_varijabla>
  </DomainObject.Predmet.ProtustrankaFormatedWithAdressOIB>
  <DomainObject.Predmet.ProtustrankaWithAdress>
    <izvorni_sadrzaj>VILE BAROK društvo s ograničenom odgovornošću za graditeljstvo i promet nekretnina Vodnikova 2, 42000 Varaždin</izvorni_sadrzaj>
    <derivirana_varijabla naziv="DomainObject.Predmet.ProtustrankaWithAdress_1">VILE BAROK društvo s ograničenom odgovornošću za graditeljstvo i promet nekretnina Vodnikova 2, 42000 Varaždin</derivirana_varijabla>
  </DomainObject.Predmet.ProtustrankaWithAdress>
  <DomainObject.Predmet.ProtustrankaWithAdressOIB>
    <izvorni_sadrzaj>VILE BAROK društvo s ograničenom odgovornošću za graditeljstvo i promet nekretnina, OIB 58082188440, Vodnikova 2, 42000 Varaždin</izvorni_sadrzaj>
    <derivirana_varijabla naziv="DomainObject.Predmet.ProtustrankaWithAdressOIB_1">VILE BAROK društvo s ograničenom odgovornošću za graditeljstvo i promet nekretnina, OIB 58082188440, Vodnikova 2, 42000 Varaždin</derivirana_varijabla>
  </DomainObject.Predmet.ProtustrankaWithAdressOIB>
  <DomainObject.Predmet.ProtustrankaNazivFormated>
    <izvorni_sadrzaj>VILE BAROK društvo s ograničenom odgovornošću za graditeljstvo i promet nekretnina</izvorni_sadrzaj>
    <derivirana_varijabla naziv="DomainObject.Predmet.ProtustrankaNazivFormated_1">VILE BAROK društvo s ograničenom odgovornošću za graditeljstvo i promet nekretnina</derivirana_varijabla>
  </DomainObject.Predmet.ProtustrankaNazivFormated>
  <DomainObject.Predmet.ProtustrankaNazivFormatedOIB>
    <izvorni_sadrzaj>VILE BAROK društvo s ograničenom odgovornošću za graditeljstvo i promet nekretnina, OIB 58082188440</izvorni_sadrzaj>
    <derivirana_varijabla naziv="DomainObject.Predmet.ProtustrankaNazivFormatedOIB_1">VILE BAROK društvo s ograničenom odgovornošću za graditeljstvo i promet nekretnina, OIB 58082188440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1254393.13</izvorni_sadrzaj>
    <derivirana_varijabla naziv="DomainObject.Predmet.TrenutnaVrijednost_1">1254393.13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VILE BAROK društvo s ograničenom odgovornošću za graditeljstvo i promet nekretnina</item>
    </izvorni_sadrzaj>
    <derivirana_varijabla naziv="DomainObject.Predmet.ProtuStrankaListFormated_1">
      <item>VILE BAROK društvo s ograničenom odgovornošću za graditeljstvo i promet nekretnina</item>
    </derivirana_varijabla>
  </DomainObject.Predmet.ProtuStrankaListFormated>
  <DomainObject.Predmet.ProtuStrankaListFormatedOIB>
    <izvorni_sadrzaj>
      <item>VILE BAROK društvo s ograničenom odgovornošću za graditeljstvo i promet nekretnina, OIB 58082188440</item>
    </izvorni_sadrzaj>
    <derivirana_varijabla naziv="DomainObject.Predmet.ProtuStrankaListFormatedOIB_1">
      <item>VILE BAROK društvo s ograničenom odgovornošću za graditeljstvo i promet nekretnina, OIB 58082188440</item>
    </derivirana_varijabla>
  </DomainObject.Predmet.ProtuStrankaListFormatedOIB>
  <DomainObject.Predmet.ProtuStrankaListFormatedWithAdress>
    <izvorni_sadrzaj>
      <item>VILE BAROK društvo s ograničenom odgovornošću za graditeljstvo i promet nekretnina, Vodnikova 2, 42000 Varaždin</item>
    </izvorni_sadrzaj>
    <derivirana_varijabla naziv="DomainObject.Predmet.ProtuStrankaListFormatedWithAdress_1">
      <item>VILE BAROK društvo s ograničenom odgovornošću za graditeljstvo i promet nekretnina, Vodnikova 2, 42000 Varaždin</item>
    </derivirana_varijabla>
  </DomainObject.Predmet.ProtuStrankaListFormatedWithAdress>
  <DomainObject.Predmet.ProtuStrankaListFormatedWithAdressOIB>
    <izvorni_sadrzaj>
      <item>VILE BAROK društvo s ograničenom odgovornošću za graditeljstvo i promet nekretnina, OIB 58082188440, Vodnikova 2, 42000 Varaždin</item>
    </izvorni_sadrzaj>
    <derivirana_varijabla naziv="DomainObject.Predmet.ProtuStrankaListFormatedWithAdressOIB_1">
      <item>VILE BAROK društvo s ograničenom odgovornošću za graditeljstvo i promet nekretnina, OIB 58082188440, Vodnikova 2, 42000 Varaždin</item>
    </derivirana_varijabla>
  </DomainObject.Predmet.ProtuStrankaListFormatedWithAdressOIB>
  <DomainObject.Predmet.ProtuStrankaListNazivFormated>
    <izvorni_sadrzaj>
      <item>VILE BAROK društvo s ograničenom odgovornošću za graditeljstvo i promet nekretnina</item>
    </izvorni_sadrzaj>
    <derivirana_varijabla naziv="DomainObject.Predmet.ProtuStrankaListNazivFormated_1">
      <item>VILE BAROK društvo s ograničenom odgovornošću za graditeljstvo i promet nekretnina</item>
    </derivirana_varijabla>
  </DomainObject.Predmet.ProtuStrankaListNazivFormated>
  <DomainObject.Predmet.ProtuStrankaListNazivFormatedOIB>
    <izvorni_sadrzaj>
      <item>VILE BAROK društvo s ograničenom odgovornošću za graditeljstvo i promet nekretnina, OIB 58082188440</item>
    </izvorni_sadrzaj>
    <derivirana_varijabla naziv="DomainObject.Predmet.ProtuStrankaListNazivFormatedOIB_1">
      <item>VILE BAROK društvo s ograničenom odgovornošću za graditeljstvo i promet nekretnina, OIB 58082188440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_1">
      <item>e-Oglasna</item>
      <item>Sudski registar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OIB_1">
      <item>e-Oglasna</item>
      <item>Sudski registar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_1">
      <item>e-Oglasna</item>
      <item>Sudski registar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OIB_1">
      <item>e-Oglasna</item>
      <item>Sudski registar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NazivFormated_1">
      <item>e-Oglasna</item>
      <item>Sudski registar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NazivFormatedOIB_1">
      <item>e-Oglasna</item>
      <item>Sudski registar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St-587/2015-6</izvorni_sadrzaj>
    <derivirana_varijabla naziv="DomainObject.PoslovniBrojDokumenta_1">St-587/2015-6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VILE BAROK društvo s ograničenom odgovornošću za graditeljstvo i promet nekretnina</izvorni_sadrzaj>
    <derivirana_varijabla naziv="DomainObject.Predmet.ProtustrankaIDrugi_1">VILE BAROK društvo s ograničenom odgovornošću za graditeljstvo i promet nekretnina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VILE BAROK društvo s ograničenom odgovornošću za graditeljstvo i promet nekretnina, OIB 58082188440, Vodnikova 2, 42000 Varaždin</izvorni_sadrzaj>
    <derivirana_varijabla naziv="DomainObject.Predmet.ProtustrankaIDrugiAdressOIB_1">VILE BAROK društvo s ograničenom odgovornošću za graditeljstvo i promet nekretnina, OIB 58082188440,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St-587/2015-6</izvorni_sadrzaj>
    <derivirana_varijabla naziv="DomainObject.Predmet.OdlukaRjesenje.Oznaka_1">St-587/2015-6</derivirana_varijabla>
  </DomainObject.Predmet.OdlukaRjesenje.Oznaka>
  <DomainObject.Predmet.SudioniciListNaziv>
    <izvorni_sadrzaj>
      <item>Financijska agencija</item>
      <item>VILE BAROK društvo s ograničenom odgovornošću za graditeljstvo i promet nekretnina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Naziv_1">
      <item>Financijska agencija</item>
      <item>VILE BAROK društvo s ograničenom odgovornošću za graditeljstvo i promet nekretnina</item>
      <item>e-Oglasna</item>
      <item>Sudski registar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A.Cesarca 2,42000 Varaždin</item>
      <item>VILE BAROK društvo s ograničenom odgovornošću za graditeljstvo i promet nekretnina, OIB 58082188440, Vodnikova 2,42000 Varaždin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A.Cesarca 2,42000 Varaždin</item>
      <item>VILE BAROK društvo s ograničenom odgovornošću za graditeljstvo i promet nekretnina, OIB 58082188440, Vodnikova 2,42000 Varaždin</item>
      <item>e-Oglasna</item>
      <item>Sudski registar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07318-2D64-45AB-BFA8-043435D204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3184</properties:Characters>
  <properties:Lines>91</properties:Lines>
  <properties:Paragraphs>26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2016-04-07T13:16:00Z</cp:lastPrinted>
  <dcterms:modified xmlns:xsi="http://www.w3.org/2001/XMLSchema-instance" xsi:type="dcterms:W3CDTF">2016-04-07T13:17:00Z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St-587/2015-6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