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bac7" w14:paraId="515bac7" w:rsidRDefault="008730B5" w:rsidP="008730B5" w:rsidR="008730B5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</w:t>
      </w:r>
      <w:r w:rsidR="00A368A4">
        <w:rPr>
          <w:color w:val="222222"/>
        </w:rPr>
        <w:t xml:space="preserve">Brod </w:t>
      </w:r>
      <w:r w:rsidR="00A368A4">
        <w:rPr>
          <w:color w:val="222222"/>
        </w:rPr>
        <w:tab/>
      </w:r>
      <w:r w:rsidR="00A368A4">
        <w:rPr>
          <w:color w:val="222222"/>
        </w:rPr>
        <w:tab/>
      </w:r>
      <w:r w:rsidR="00A368A4">
        <w:rPr>
          <w:color w:val="222222"/>
        </w:rPr>
        <w:tab/>
      </w:r>
      <w:r w:rsidR="00A368A4">
        <w:rPr>
          <w:color w:val="222222"/>
        </w:rPr>
        <w:tab/>
      </w:r>
      <w:r w:rsidR="00A368A4">
        <w:rPr>
          <w:color w:val="222222"/>
        </w:rPr>
        <w:tab/>
      </w:r>
      <w:r w:rsidR="00A368A4">
        <w:rPr>
          <w:color w:val="222222"/>
        </w:rPr>
        <w:tab/>
        <w:t xml:space="preserve">     3/St-1011/2013-218</w:t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8730B5" w:rsidP="008730B5" w:rsidR="008730B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8730B5" w:rsidP="008730B5" w:rsidR="008730B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</w:t>
      </w:r>
    </w:p>
    <w:p w:rsidRDefault="008730B5" w:rsidP="008730B5" w:rsidR="008730B5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>
        <w:t>, 18. lipnja 2018.</w:t>
      </w:r>
    </w:p>
    <w:p w:rsidRDefault="008730B5" w:rsidP="008730B5" w:rsidR="008730B5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8730B5" w:rsidP="008730B5" w:rsidR="008730B5">
      <w:pPr>
        <w:pStyle w:val="Odlomakpopisa"/>
        <w:numPr>
          <w:ilvl w:val="0"/>
          <w:numId w:val="2"/>
        </w:numPr>
        <w:spacing w:beforeAutospacing="true" w:before="100"/>
        <w:rPr>
          <w:color w:val="000000"/>
        </w:rPr>
      </w:pPr>
      <w:r>
        <w:rPr>
          <w:color w:val="222222"/>
        </w:rPr>
        <w:t xml:space="preserve"> Ispravlja se rješenje o namirenju od 12. lipnja 2018., 3/St-1011/2013-216 tako da u uvodnom dijelu umjesto omaškom neispravno navedenih podataka stečajnog dužnika za DOCA COMERC d.o.o., Slavonski Brod, trebaju stajati ispravno sljedeći podatci: "</w:t>
      </w:r>
      <w:r>
        <w:rPr>
          <w:color w:val="000000"/>
        </w:rPr>
        <w:t>ŽELJKO KURKUTOVIĆ, kao vlasnik obrta OBITELJSKOG GOSPODARSTVA ŽELJKO KURKUTOVIĆ u stečaju, Svetog Filipa i Jakova 47, Donja Vrba, OIB: 84033605694".</w:t>
      </w:r>
    </w:p>
    <w:p w:rsidRDefault="008730B5" w:rsidP="008730B5" w:rsidR="008730B5">
      <w:pPr>
        <w:pStyle w:val="Odlomakpopisa"/>
        <w:numPr>
          <w:ilvl w:val="0"/>
          <w:numId w:val="2"/>
        </w:numPr>
      </w:pPr>
      <w:r>
        <w:t>Ispravlja se poslovni broj u zaglavlju istog rješenja tako da ispravni glasi: 3/St-1011/2013-216.</w:t>
      </w:r>
    </w:p>
    <w:p w:rsidRDefault="008730B5" w:rsidP="008730B5" w:rsidR="008730B5">
      <w:pPr>
        <w:pStyle w:val="Odlomakpopisa"/>
        <w:numPr>
          <w:ilvl w:val="0"/>
          <w:numId w:val="2"/>
        </w:numPr>
      </w:pPr>
      <w:r>
        <w:t>U ostalom dijelu rješenje o namirenju ostaje neizmijenjeno.</w:t>
      </w:r>
    </w:p>
    <w:p w:rsidRDefault="008730B5" w:rsidP="008730B5" w:rsidR="008730B5">
      <w:pPr>
        <w:rPr>
          <w:lang w:eastAsia="hr-HR"/>
        </w:rPr>
      </w:pPr>
    </w:p>
    <w:p w:rsidRDefault="008730B5" w:rsidP="008730B5" w:rsidR="008730B5">
      <w:pPr>
        <w:jc w:val="center"/>
      </w:pPr>
    </w:p>
    <w:p w:rsidRDefault="008730B5" w:rsidP="008730B5" w:rsidR="008730B5">
      <w:pPr>
        <w:jc w:val="center"/>
      </w:pPr>
      <w:r>
        <w:t>Obrazloženje</w:t>
      </w:r>
    </w:p>
    <w:p w:rsidRDefault="008730B5" w:rsidP="008730B5" w:rsidR="008730B5">
      <w:pPr>
        <w:jc w:val="both"/>
      </w:pPr>
      <w:r>
        <w:t>            U gore navedenoj pravnoj stvari došlo je do omaške u pisanju u uvodnom dijelu i u zaglavlju rješenja zbog korištenja obrazaca.</w:t>
      </w:r>
    </w:p>
    <w:p w:rsidRDefault="008730B5" w:rsidP="008730B5" w:rsidR="008730B5">
      <w:pPr>
        <w:jc w:val="center"/>
      </w:pPr>
    </w:p>
    <w:p w:rsidRDefault="008730B5" w:rsidP="008730B5" w:rsidR="008730B5">
      <w:pPr>
        <w:jc w:val="center"/>
      </w:pPr>
    </w:p>
    <w:p w:rsidRDefault="008730B5" w:rsidP="008730B5" w:rsidR="008730B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8730B5" w:rsidP="008730B5" w:rsidR="008730B5">
      <w:pPr>
        <w:jc w:val="both"/>
      </w:pPr>
      <w:r>
        <w:t xml:space="preserve">                    </w:t>
      </w:r>
    </w:p>
    <w:p w:rsidRDefault="008730B5" w:rsidP="008730B5" w:rsidR="008730B5">
      <w:pPr>
        <w:jc w:val="center"/>
      </w:pPr>
      <w:r>
        <w:t>U Slavonskom Brodu 18. lipnja 2018.</w:t>
      </w:r>
    </w:p>
    <w:p w:rsidRDefault="008730B5" w:rsidP="008730B5" w:rsidR="008730B5"/>
    <w:p w:rsidRDefault="008730B5" w:rsidP="008730B5" w:rsidR="008730B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8730B5" w:rsidP="008730B5" w:rsidR="008730B5"/>
    <w:p w:rsidRDefault="008730B5" w:rsidP="008730B5" w:rsidR="008730B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8730B5" w:rsidP="008730B5" w:rsidR="008730B5"/>
    <w:p w:rsidRDefault="008730B5" w:rsidP="008730B5" w:rsidR="008730B5"/>
    <w:p w:rsidRDefault="008730B5" w:rsidP="008730B5" w:rsidR="008730B5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</w:p>
    <w:p w:rsidRDefault="008730B5" w:rsidP="008730B5" w:rsidR="008730B5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teči 8 dana od objave rješenja na E oglas ploči roka počinje teći  osmog dana od dana stavljanja rješenja na oglasnu ploču suda. Žalba se upućuje Trgovačkom sudu u Osijeku Stalna služba u Slav.Brodu u tri primjerka, a o žalbi odlučuje Visoki trgovački sud RH Zagreb. </w:t>
      </w:r>
    </w:p>
    <w:p w:rsidRDefault="008730B5" w:rsidP="008730B5" w:rsidR="008730B5">
      <w:pPr>
        <w:rPr>
          <w:b/>
          <w:bCs/>
        </w:rPr>
      </w:pPr>
    </w:p>
    <w:p w:rsidRDefault="008730B5" w:rsidP="008730B5" w:rsidR="008730B5">
      <w:pPr>
        <w:rPr>
          <w:b/>
          <w:bCs/>
        </w:rPr>
      </w:pPr>
    </w:p>
    <w:p w:rsidRDefault="008730B5" w:rsidP="008730B5" w:rsidR="008730B5">
      <w:pPr>
        <w:rPr>
          <w:b/>
          <w:bCs/>
        </w:rPr>
      </w:pPr>
    </w:p>
    <w:p w:rsidRDefault="008730B5" w:rsidP="008730B5" w:rsidR="008730B5">
      <w:pPr>
        <w:jc w:val="both"/>
      </w:pPr>
    </w:p>
    <w:p w:rsidRDefault="008730B5" w:rsidP="008730B5" w:rsidR="008730B5">
      <w:pPr>
        <w:jc w:val="both"/>
      </w:pPr>
    </w:p>
    <w:p w:rsidRDefault="008730B5" w:rsidP="008730B5" w:rsidR="008730B5">
      <w:pPr>
        <w:jc w:val="both"/>
      </w:pPr>
      <w:r>
        <w:t>Dostaviti</w:t>
      </w:r>
    </w:p>
    <w:p w:rsidRDefault="008730B5" w:rsidP="008730B5" w:rsidR="008730B5">
      <w:pPr>
        <w:numPr>
          <w:ilvl w:val="0"/>
          <w:numId w:val="3"/>
        </w:numPr>
        <w:overflowPunct w:val="false"/>
        <w:autoSpaceDE w:val="false"/>
        <w:autoSpaceDN w:val="false"/>
        <w:spacing w:after="0"/>
        <w:ind w:left="360"/>
        <w:jc w:val="both"/>
      </w:pPr>
      <w:r>
        <w:rPr>
          <w:rFonts w:eastAsia="Times New Roman"/>
        </w:rPr>
        <w:t>putem e-Oglasne ploče</w:t>
      </w:r>
    </w:p>
    <w:p w:rsidRDefault="008730B5" w:rsidP="008730B5" w:rsidR="008730B5"/>
    <w:p w:rsidRDefault="008730B5" w:rsidP="008730B5" w:rsidR="008730B5">
      <w:pPr>
        <w:jc w:val="both"/>
      </w:pPr>
    </w:p>
    <w:p w:rsidRDefault="005E15FD" w:rsidR="005E15FD">
      <w:pPr>
        <w:rPr>
          <w:sz w:val="16"/>
          <w:szCs w:val="16"/>
        </w:rPr>
      </w:pPr>
    </w:p>
    <w:p w:rsidRDefault="008730B5" w:rsidR="008730B5"/>
    <w:sectPr w:rsidR="008730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D22A12"/>
    <w:multiLevelType w:val="hybridMultilevel"/>
    <w:tmpl w:val="D436B7A6"/>
    <w:lvl w:tplc="F2BE14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0B5"/>
    <w:rsid w:val="005E15FD"/>
    <w:rsid w:val="008730B5"/>
    <w:rsid w:val="00A368A4"/>
    <w:rsid w:val="00B7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30B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87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730B5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730B5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730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0B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30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30B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87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730B5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730B5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730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0B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30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4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957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St-1011/2013-218</izvorni_sadrzaj>
    <derivirana_varijabla naziv="DomainObject.Oznaka_1">St-1011/2013-218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St-1011/2013-218</izvorni_sadrzaj>
    <derivirana_varijabla naziv="DomainObject.PoslovniBrojDokumenta_1">St-1011/2013-218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336</properties:Words>
  <properties:Characters>1737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2018-06-18T11:22:00Z</dcterms:created>
  <dc:creator>wsadmin</dc:creator>
  <cp:lastModifiedBy>wsadmin</cp:lastModifiedBy>
  <cp:lastPrinted>2018-06-18T11:28:00Z</cp:lastPrinted>
  <dcterms:modified xmlns:xsi="http://www.w3.org/2001/XMLSchema-instance" xsi:type="dcterms:W3CDTF">2018-06-18T11:29:00Z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St-1011/2013-218 / Odluka - Rješenje - ispravak rješenja (ispravak_kurkutović.docx)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