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979d0" w14:paraId="4a979d0"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E44F98">
        <w:t>2693/2016-26</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D15F59"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00483301">
        <w:rPr>
          <w:color w:val="222222"/>
        </w:rPr>
        <w:t xml:space="preserve">dužnikom </w:t>
      </w:r>
      <w:r w:rsidR="00DA26EC">
        <w:rPr>
          <w:b/>
          <w:color w:val="222222"/>
        </w:rPr>
        <w:t>TIM PLASTIKA j.d.o.o. za usluge i proizvodnju plastike, Srednje Selo, Srednje selo 2 J, OIB: 64873075409</w:t>
      </w:r>
      <w:r>
        <w:rPr>
          <w:color w:val="222222"/>
        </w:rPr>
        <w:t xml:space="preserve">, </w:t>
      </w:r>
      <w:r w:rsidR="00E44F98">
        <w:rPr>
          <w:color w:val="222222"/>
        </w:rPr>
        <w:t>4. prosinca</w:t>
      </w:r>
      <w:r>
        <w:rPr>
          <w:color w:val="222222"/>
        </w:rPr>
        <w:t xml:space="preserve"> 201</w:t>
      </w:r>
      <w:r w:rsidR="00574C62">
        <w:rPr>
          <w:color w:val="222222"/>
        </w:rPr>
        <w:t>7</w:t>
      </w:r>
      <w:r>
        <w:rPr>
          <w:color w:val="222222"/>
        </w:rPr>
        <w:t>.</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DA26EC">
        <w:rPr>
          <w:b/>
          <w:color w:val="222222"/>
        </w:rPr>
        <w:t xml:space="preserve">TIM PLASTIKA j.d.o.o. za usluge i proizvodnju plastike, Srednje Selo, Srednje selo 2 J, OIB: 64873075409 </w:t>
      </w:r>
      <w:r>
        <w:t xml:space="preserve">i druge osobe koje za to imaju interes u roku od 15 dana od dana  objave ovog rješenja na E oglasnoj ploči predujmiti iznos od  </w:t>
      </w:r>
      <w:r w:rsidR="00FF0B37">
        <w:rPr>
          <w:b/>
        </w:rPr>
        <w:t>19.900</w:t>
      </w:r>
      <w:r w:rsidRPr="00D15F59">
        <w:rPr>
          <w:b/>
        </w:rPr>
        <w:t>,00 kn</w:t>
      </w:r>
      <w:r>
        <w:t xml:space="preserve"> za pokriće troškova stečajnog postupka na račun  depozita Trgovačkog suda u Osijeku broj HR31 2390 0011 3000 0020 0 model HR05 poziv na br. </w:t>
      </w:r>
      <w:r w:rsidR="00DA26EC">
        <w:rPr>
          <w:b/>
        </w:rPr>
        <w:t>2693</w:t>
      </w:r>
      <w:r w:rsidR="00271800">
        <w:rPr>
          <w:b/>
        </w:rPr>
        <w:t>-</w:t>
      </w:r>
      <w:r w:rsidRPr="00D15F59">
        <w:rPr>
          <w:b/>
        </w:rPr>
        <w:t>2016</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otvaranju i zatvaranju stečajnog postupka nad stečajnim dužnikom.</w:t>
      </w:r>
    </w:p>
    <w:p w:rsidRDefault="00D15F59" w:rsidP="00D15F59" w:rsidR="00D15F59">
      <w:pPr>
        <w:jc w:val="center"/>
      </w:pPr>
      <w:r>
        <w:t>Obrazloženje</w:t>
      </w:r>
    </w:p>
    <w:p w:rsidRDefault="00D15F59" w:rsidP="00D15F59" w:rsidR="00D15F59">
      <w:pPr>
        <w:jc w:val="both"/>
      </w:pPr>
      <w:r>
        <w:t xml:space="preserve"> </w:t>
      </w:r>
      <w:r>
        <w:tab/>
        <w:t>Fina je podnijela  prijedlog za otvaranje stečajnog postupka nad dužnikom.</w:t>
      </w:r>
    </w:p>
    <w:p w:rsidRDefault="00D15F59" w:rsidP="00705CDC" w:rsidR="005056C5" w:rsidRPr="00271800">
      <w:pPr>
        <w:ind w:firstLine="708"/>
        <w:jc w:val="both"/>
        <w:rPr>
          <w:b/>
        </w:rPr>
      </w:pPr>
      <w:r>
        <w:t xml:space="preserve"> U  prijedlogu se navodi da postoji stečajni razlog jer dužnik ima neizvršene osnove za plaćanj</w:t>
      </w:r>
      <w:r w:rsidR="000D17FE">
        <w:t xml:space="preserve">e  u neprekinutom razdoblju od </w:t>
      </w:r>
      <w:r w:rsidR="00574C62">
        <w:rPr>
          <w:b/>
        </w:rPr>
        <w:t>120</w:t>
      </w:r>
      <w:r w:rsidR="00703800">
        <w:rPr>
          <w:b/>
        </w:rPr>
        <w:t xml:space="preserve"> d</w:t>
      </w:r>
      <w:r w:rsidRPr="00271800">
        <w:rPr>
          <w:b/>
        </w:rPr>
        <w:t>ana</w:t>
      </w:r>
      <w:r>
        <w:t xml:space="preserve"> u iznosu od </w:t>
      </w:r>
      <w:r w:rsidR="00E44F98">
        <w:rPr>
          <w:b/>
        </w:rPr>
        <w:t>12.539,11</w:t>
      </w:r>
      <w:r w:rsidRPr="00271800">
        <w:rPr>
          <w:b/>
        </w:rPr>
        <w:t xml:space="preserve"> kn</w:t>
      </w:r>
      <w:r>
        <w:t xml:space="preserve">, a ima </w:t>
      </w:r>
      <w:r w:rsidR="00483301" w:rsidRPr="00E44F98">
        <w:rPr>
          <w:b/>
        </w:rPr>
        <w:t>1</w:t>
      </w:r>
      <w:r w:rsidR="00B1209D">
        <w:rPr>
          <w:b/>
        </w:rPr>
        <w:t xml:space="preserve"> </w:t>
      </w:r>
      <w:r w:rsidRPr="00271800">
        <w:rPr>
          <w:b/>
        </w:rPr>
        <w:t xml:space="preserve">zaposlenika. </w:t>
      </w:r>
    </w:p>
    <w:p w:rsidRDefault="00933952" w:rsidP="00D15F59" w:rsidR="00933952">
      <w:pPr>
        <w:ind w:firstLine="708"/>
        <w:jc w:val="both"/>
      </w:pPr>
    </w:p>
    <w:p w:rsidRDefault="00933952" w:rsidP="00D15F59" w:rsidR="00933952">
      <w:pPr>
        <w:ind w:firstLine="708"/>
        <w:jc w:val="both"/>
      </w:pPr>
    </w:p>
    <w:p w:rsidRDefault="00574C62" w:rsidP="00E44F98" w:rsidR="000D22C8">
      <w:pPr>
        <w:jc w:val="both"/>
      </w:pPr>
      <w:r>
        <w:lastRenderedPageBreak/>
        <w:tab/>
      </w:r>
      <w:r w:rsidR="00C51AB6">
        <w:tab/>
      </w:r>
      <w:r w:rsidR="00C51AB6">
        <w:tab/>
      </w:r>
      <w:r w:rsidR="00C51AB6">
        <w:tab/>
      </w:r>
      <w:r w:rsidR="00C51AB6">
        <w:tab/>
      </w:r>
      <w:r w:rsidR="00E44F98">
        <w:tab/>
      </w:r>
      <w:r w:rsidR="00E44F98">
        <w:tab/>
      </w:r>
      <w:r w:rsidR="00E44F98">
        <w:tab/>
      </w:r>
      <w:r w:rsidR="00E44F98">
        <w:tab/>
        <w:t xml:space="preserve">     Broj: 3/St-2693/2016-26</w:t>
      </w:r>
    </w:p>
    <w:p w:rsidRDefault="00E44F98" w:rsidP="00271800" w:rsidR="00E44F98">
      <w:pPr>
        <w:ind w:firstLine="708"/>
        <w:jc w:val="both"/>
      </w:pPr>
      <w:r>
        <w:t xml:space="preserve">Sud je po službenoj dužnosti pribavio podatke iz Porezne uprave te iz istog proizlazi da je dug poreznog prema poreznoj upravi 6.849,18 kn, da Porezna uprava nema podatke o povezanosti dužnika s drugim društvom, niti o podatcima o imovini dužnika – nekretninama prema podatcima katastra te pokretninama prema podatcima MUP-a, da dužnik nije evidentiran kao vlasnik vrijednosnih papira, udjela, založnog prava. </w:t>
      </w:r>
    </w:p>
    <w:p w:rsidRDefault="00E44F98" w:rsidP="00271800" w:rsidR="00E44F98">
      <w:pPr>
        <w:ind w:firstLine="708"/>
        <w:jc w:val="both"/>
      </w:pPr>
      <w:r>
        <w:t>Direktor dužnika nekoliko je puta pozvan na ročište radi davanja izjave o imovini dužnika, nije se odazvao te je sud imenovao priv. stečajnu upraviteljicu s zadatkom da se izjasni o stečajnom razlogu i imovinu dužnika.</w:t>
      </w:r>
    </w:p>
    <w:p w:rsidRDefault="00E44F98" w:rsidP="00271800" w:rsidR="00E44F98">
      <w:pPr>
        <w:ind w:firstLine="708"/>
        <w:jc w:val="both"/>
      </w:pPr>
      <w:r>
        <w:t>Iz izvješća priv. stečajne upraviteljice proizlazi da dužnik više nema zaposlenih djelatnika, da ima evidentiranu kratkoročnu imovinu i potraživanje  koje se sastoji od potraživanja osnivača u iznosu od 8.010,00 kn i to 1.520,00 kn potraživanja iz 2016. godine i 6.550,00 kn stanja blagajne na dan 31.12.2016., te da je dužnik iz blagajne isplatio 3.000,00 kn na ime predujma za vođenje stečajnog postupka po rješenju ovog suda, a ostatak novca i potraživanja od 5.010,00 kn je knjiženo kao izmirenje dijela obaveze za neisplaćene neto plaće uposlenika.</w:t>
      </w:r>
    </w:p>
    <w:p w:rsidRDefault="00996C92" w:rsidP="00271800" w:rsidR="00996C92" w:rsidRPr="00191855">
      <w:pPr>
        <w:ind w:firstLine="708"/>
        <w:jc w:val="both"/>
      </w:pPr>
      <w:r w:rsidRPr="00191855">
        <w:t xml:space="preserve">Iz provedenog postupka nije utvrđena činjenica postojanja imovine </w:t>
      </w:r>
      <w:r w:rsidR="00A110A1">
        <w:t xml:space="preserve">u opsegu dostatnom za </w:t>
      </w:r>
      <w:r w:rsidRPr="00191855">
        <w:t>financira</w:t>
      </w:r>
      <w:r w:rsidR="00A110A1">
        <w:t>nje</w:t>
      </w:r>
      <w:r w:rsidRPr="00191855">
        <w:t xml:space="preserve"> troškov</w:t>
      </w:r>
      <w:r w:rsidR="00A110A1">
        <w:t>a</w:t>
      </w:r>
      <w:r w:rsidRPr="00191855">
        <w:t xml:space="preserve"> vođenja stečaja.</w:t>
      </w:r>
    </w:p>
    <w:p w:rsidRDefault="00C11E1E" w:rsidP="00D15F59" w:rsidR="00D15F59" w:rsidRPr="00191855">
      <w:pPr>
        <w:jc w:val="both"/>
      </w:pPr>
      <w:r w:rsidRPr="00191855">
        <w:t xml:space="preserve">            </w:t>
      </w:r>
      <w:r w:rsidR="00D15F59" w:rsidRPr="00191855">
        <w:t xml:space="preserve">Kad Stečajni zakon govori o potrebi utvrđivanja vrijednosti imovine dužnika koja bi ušla u stečajnu masu, pri tome se misli na ocjenu suda iz koje se imovine vjerovnici mogu realno naplatiti.       </w:t>
      </w:r>
    </w:p>
    <w:p w:rsidRDefault="00D15F59" w:rsidP="00D15F59" w:rsidR="00D15F59">
      <w:pPr>
        <w:ind w:firstLine="708"/>
        <w:jc w:val="both"/>
      </w:pPr>
      <w:r>
        <w:t>Vezano za predvidive  osnovne troškove stečajnog postupka-visinu, sud se ovdje izjašnjava prema opće</w:t>
      </w:r>
      <w:r w:rsidR="00BB7870">
        <w:t xml:space="preserve"> </w:t>
      </w:r>
      <w:r>
        <w:t xml:space="preserve">poznatim podatcima o visini takvih troškova.                                                           </w:t>
      </w:r>
    </w:p>
    <w:p w:rsidRDefault="00D15F59" w:rsidP="00E44F98" w:rsidR="00D15F59">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w:t>
      </w:r>
      <w:r w:rsidR="00E44F98">
        <w:t>troškova od 25.000,00 kn, što je više od procjene priv. steč. upraviteljice od 16.000,00 kn.</w:t>
      </w:r>
    </w:p>
    <w:p w:rsidRDefault="00624F6A" w:rsidP="00D15F59" w:rsidR="005B7D30">
      <w:pPr>
        <w:jc w:val="both"/>
      </w:pPr>
      <w:r>
        <w:t xml:space="preserve">             </w:t>
      </w:r>
      <w:r w:rsidR="00D15F59">
        <w:t>Zaključak suda je stoga slijedeći: da za sada nije utvrđena imovina iz koje bi se mogli naplatiti vjerovnici, ali kako  tražbine vjerovnika postoje, treba sukladno čl. 132</w:t>
      </w:r>
      <w:r w:rsidR="00217926">
        <w:t>.</w:t>
      </w:r>
      <w:r w:rsidR="00D15F59">
        <w:t xml:space="preserve"> stav 1 3.  Stečajnog zakona NN 71/15 istima pružiti mogućnost da predujme trošak vođenja stečajnog postupka u tijeku kojeg bi se eventualno moglo utvrditi da li postoji još kakva imovina.   </w:t>
      </w:r>
    </w:p>
    <w:p w:rsidRDefault="00D15F59" w:rsidP="005B7D30" w:rsidR="00D15F59">
      <w:pPr>
        <w:ind w:firstLine="708"/>
        <w:jc w:val="both"/>
      </w:pPr>
      <w:r>
        <w:t xml:space="preserve"> Proizlazi da bi vjerovnici trebali predujmiti minimalno</w:t>
      </w:r>
      <w:r w:rsidR="00BB7870">
        <w:t xml:space="preserve"> </w:t>
      </w:r>
      <w:r w:rsidR="00FF0B37">
        <w:t>19</w:t>
      </w:r>
      <w:r w:rsidR="000D22C8">
        <w:t>.</w:t>
      </w:r>
      <w:r w:rsidR="00FF0B37">
        <w:t>990</w:t>
      </w:r>
      <w:r>
        <w:t>,00 kn na ime predujma za vođenje stečaja.</w:t>
      </w:r>
    </w:p>
    <w:p w:rsidRDefault="00062BA8" w:rsidP="005B7D30" w:rsidR="00062BA8">
      <w:pPr>
        <w:ind w:firstLine="708"/>
        <w:jc w:val="both"/>
      </w:pPr>
    </w:p>
    <w:p w:rsidRDefault="00062BA8" w:rsidP="00062BA8" w:rsidR="00062BA8">
      <w:pPr>
        <w:ind w:firstLine="708" w:left="5664"/>
        <w:jc w:val="both"/>
      </w:pPr>
      <w:r>
        <w:lastRenderedPageBreak/>
        <w:t>Broj: 3/St-2693/2016-26</w:t>
      </w:r>
    </w:p>
    <w:p w:rsidRDefault="00FF0B37" w:rsidP="005B7D30" w:rsidR="00FF0B37">
      <w:pPr>
        <w:ind w:firstLine="708"/>
        <w:jc w:val="both"/>
      </w:pPr>
      <w:r>
        <w:t>Imovina dužnika od 5.010,00 kn ne bi trebala biti knjižena za neisplaćene neto plaće uposlenika jer se trošak steč.postupka isplaćuje prije potraživanja stečajnih vjerovnika, ako se stečajni postupak otvori, pa iz toga razloga za taj iznos umanjen je iznos procjene potrebnog predujma.</w:t>
      </w:r>
    </w:p>
    <w:p w:rsidRDefault="00FF0B37" w:rsidP="005B7D30" w:rsidR="00FF0B37">
      <w:pPr>
        <w:ind w:firstLine="708"/>
        <w:jc w:val="both"/>
      </w:pPr>
      <w:r>
        <w:t>Ukoliko se steč.postupak ne otvori, odnosno ukoliko vjerovnici ne uplate predujam za vođenje stečajnog postupka, stvorit će se uvjeti za knjiženje iznosa od 5.010,00 kn, kao izmirenja obveze prema bivšim zaposlenicima.</w:t>
      </w:r>
    </w:p>
    <w:p w:rsidRDefault="00E44F98" w:rsidP="00E44F98" w:rsidR="00D15F59">
      <w:pPr>
        <w:ind w:firstLine="708"/>
        <w:jc w:val="both"/>
      </w:pPr>
      <w:r>
        <w:t xml:space="preserve">Iz izvješća priv. stečajne upraviteljice proizlazi da je direktor dužnika iz imovine dužnika platio iznos od 3.000,00 kn na ime predujma za vođenje stečajnog postupka. </w:t>
      </w:r>
      <w:r w:rsidR="00D15F59">
        <w:t xml:space="preserve">           </w:t>
      </w:r>
    </w:p>
    <w:p w:rsidRDefault="00D15F59" w:rsidP="00BF5EDB" w:rsidR="00BF5EDB">
      <w:pPr>
        <w:ind w:firstLine="708"/>
        <w:jc w:val="both"/>
      </w:pPr>
      <w:r>
        <w:t>Sud zaključuje</w:t>
      </w:r>
      <w:r w:rsidR="00933952">
        <w:t xml:space="preserve"> temeljem provedenog postupka</w:t>
      </w:r>
      <w:r>
        <w:t xml:space="preserve"> da nema izvjesne imovine dužnika, iz koje bi se realno mogli naplatiti vjerovnici,  te iz koje bi bilo moguće pokriti minimalne troškove stečajnog postupka.      </w:t>
      </w:r>
    </w:p>
    <w:p w:rsidRDefault="00D15F59" w:rsidP="00BF5EDB" w:rsidR="00D15F59">
      <w:pPr>
        <w:ind w:firstLine="708"/>
        <w:jc w:val="both"/>
      </w:pPr>
      <w:r>
        <w:t xml:space="preserve">Stoga ako bi se stečajni postupak nad dužnikom vodio, vjerovnici bi trebali predujmiti iznos naveden u dispozitivu rješenja. </w:t>
      </w:r>
    </w:p>
    <w:p w:rsidRDefault="00D15F59" w:rsidP="00D15F59" w:rsidR="00C11E1E">
      <w:pPr>
        <w:jc w:val="both"/>
      </w:pPr>
      <w:r>
        <w:t xml:space="preserve">            Stoga sud zaključuje da postoji nedostatnost stečajne ma</w:t>
      </w:r>
      <w:r w:rsidR="00FF0B37">
        <w:t>se pa je odlučeno kao u izreci jer je utvrđeno postojanje samo imovine od 5.010,00 kn novca na blagajni što nije dostatno za podmirenje troškova stečajnog postupka. P</w:t>
      </w:r>
      <w:r>
        <w:t>ozvane su sve zainteresirane osobe na uplatu potrebnog predujma za pokriće troškova eventualnog vođenja stečajnog postupka.</w:t>
      </w:r>
    </w:p>
    <w:p w:rsidRDefault="00D15F59" w:rsidP="00FF0B37" w:rsidR="00BC01D6">
      <w:pPr>
        <w:jc w:val="both"/>
      </w:pPr>
      <w:r>
        <w:t xml:space="preserve">            Ako se naknadno pronađe nekakva imovina koja ulazi u stečajnu masu, bilo radnjama upravitelja stečajne mase ili nakon provedenog kaznenog ili drugog postupka, moguće je nastaviti stečajni postupak be</w:t>
      </w:r>
      <w:r w:rsidR="00BF5EDB">
        <w:t>z obzira na ranije zaključenje.</w:t>
      </w:r>
      <w:r w:rsidR="00BC01D6">
        <w:t xml:space="preserve"> </w:t>
      </w:r>
    </w:p>
    <w:p w:rsidRDefault="000D22C8" w:rsidP="00D15F59" w:rsidR="000D22C8">
      <w:pPr>
        <w:jc w:val="both"/>
      </w:pPr>
      <w:r>
        <w:tab/>
        <w:t>Ukoliko se utvrdi postojanje kakve imovine, moguće je nastaviti postupak u odnosu na stečajnu masu te eventualno poduzeti radnje radi pozivanja vjerovnika i ispitivanja tražbina.</w:t>
      </w:r>
    </w:p>
    <w:p w:rsidRDefault="00D15F59" w:rsidP="00BF5EDB" w:rsidR="00D15F59">
      <w:pPr>
        <w:ind w:firstLine="708"/>
        <w:jc w:val="both"/>
      </w:pPr>
      <w:r>
        <w:t xml:space="preserve">U Slavonskom Brodu </w:t>
      </w:r>
      <w:r w:rsidR="00FF0B37">
        <w:t>4. prosinca</w:t>
      </w:r>
      <w:r w:rsidR="000D17FE">
        <w:t xml:space="preserve"> 201</w:t>
      </w:r>
      <w:r w:rsidR="00097040">
        <w:t>7</w:t>
      </w:r>
      <w:r>
        <w:t>.</w:t>
      </w:r>
    </w:p>
    <w:p w:rsidRDefault="00D15F59" w:rsidP="00D15F59" w:rsidR="00D15F59">
      <w:pPr>
        <w:jc w:val="both"/>
      </w:pPr>
    </w:p>
    <w:p w:rsidRDefault="000D17FE" w:rsidP="00BF5EDB" w:rsidR="00D15F59">
      <w:pPr>
        <w:ind w:left="6372"/>
        <w:jc w:val="both"/>
      </w:pPr>
      <w:r>
        <w:t xml:space="preserve">  </w:t>
      </w:r>
      <w:r w:rsidR="00D15F59">
        <w:t>Stečajna sutkinja:</w:t>
      </w:r>
    </w:p>
    <w:p w:rsidRDefault="00D15F59" w:rsidP="00BF5EDB" w:rsidR="00D15F59">
      <w:pPr>
        <w:ind w:left="6372"/>
        <w:jc w:val="both"/>
      </w:pPr>
      <w:r>
        <w:t>Daniela Martini Maoduš</w:t>
      </w:r>
    </w:p>
    <w:p w:rsidRDefault="00D15F59" w:rsidP="00D15F59" w:rsidR="00D15F59" w:rsidRPr="005B7D30">
      <w:pPr>
        <w:jc w:val="both"/>
        <w:rPr>
          <w:sz w:val="16"/>
          <w:szCs w:val="16"/>
        </w:rPr>
      </w:pPr>
      <w:r w:rsidRPr="005B7D30">
        <w:rPr>
          <w:sz w:val="16"/>
          <w:szCs w:val="16"/>
        </w:rPr>
        <w:t xml:space="preserve">Naputak o pravnom lijeku: Protiv ovog rješenja zainteresirane osobe mogu </w:t>
      </w:r>
    </w:p>
    <w:p w:rsidRDefault="00D15F59" w:rsidP="00D15F59" w:rsidR="00D15F59" w:rsidRPr="005B7D30">
      <w:pPr>
        <w:jc w:val="both"/>
        <w:rPr>
          <w:sz w:val="16"/>
          <w:szCs w:val="16"/>
        </w:rPr>
      </w:pPr>
      <w:r w:rsidRPr="005B7D30">
        <w:rPr>
          <w:sz w:val="16"/>
          <w:szCs w:val="16"/>
        </w:rPr>
        <w:t>uložiti žalbu u roku od 8 dana od dana, koji rok počinje teći po isteku 8 dana</w:t>
      </w:r>
    </w:p>
    <w:p w:rsidRDefault="00D15F59" w:rsidP="00D15F59" w:rsidR="00D15F59" w:rsidRPr="005B7D30">
      <w:pPr>
        <w:jc w:val="both"/>
        <w:rPr>
          <w:sz w:val="16"/>
          <w:szCs w:val="16"/>
        </w:rPr>
      </w:pPr>
      <w:r w:rsidRPr="005B7D30">
        <w:rPr>
          <w:sz w:val="16"/>
          <w:szCs w:val="16"/>
        </w:rPr>
        <w:t xml:space="preserve"> od  objave ovo</w:t>
      </w:r>
      <w:r w:rsidR="00624F6A">
        <w:rPr>
          <w:sz w:val="16"/>
          <w:szCs w:val="16"/>
        </w:rPr>
        <w:t>g rješenja  na E oglasnoj ploči.</w:t>
      </w:r>
    </w:p>
    <w:p w:rsidRDefault="00D15F59" w:rsidP="00D15F59" w:rsidR="00D15F59" w:rsidRPr="005B7D30">
      <w:pPr>
        <w:jc w:val="both"/>
        <w:rPr>
          <w:sz w:val="16"/>
          <w:szCs w:val="16"/>
        </w:rPr>
      </w:pPr>
      <w:r w:rsidRPr="005B7D30">
        <w:rPr>
          <w:sz w:val="16"/>
          <w:szCs w:val="16"/>
        </w:rPr>
        <w:t>Rj. Rješenje nepravomoćno</w:t>
      </w:r>
    </w:p>
    <w:p w:rsidRDefault="00D15F59" w:rsidP="00D15F59" w:rsidR="00D15F59" w:rsidRPr="005B7D30">
      <w:pPr>
        <w:jc w:val="both"/>
        <w:rPr>
          <w:sz w:val="16"/>
          <w:szCs w:val="16"/>
        </w:rPr>
      </w:pPr>
      <w:r w:rsidRPr="005B7D30">
        <w:rPr>
          <w:sz w:val="16"/>
          <w:szCs w:val="16"/>
        </w:rPr>
        <w:t>Dostaviti:</w:t>
      </w:r>
    </w:p>
    <w:p w:rsidRDefault="00BF5EDB" w:rsidR="00D15F59" w:rsidRPr="00D15F59">
      <w:pPr>
        <w:jc w:val="both"/>
      </w:pPr>
      <w:r w:rsidRPr="005B7D30">
        <w:rPr>
          <w:sz w:val="16"/>
          <w:szCs w:val="16"/>
        </w:rPr>
        <w:t>-</w:t>
      </w:r>
      <w:r w:rsidR="00D15F59" w:rsidRPr="005B7D30">
        <w:rPr>
          <w:sz w:val="16"/>
          <w:szCs w:val="16"/>
        </w:rPr>
        <w:t xml:space="preserve"> E oglasna ploča – objaviti  </w:t>
      </w:r>
      <w:r w:rsidR="00062BA8">
        <w:rPr>
          <w:sz w:val="16"/>
          <w:szCs w:val="16"/>
        </w:rPr>
        <w:t xml:space="preserve">              </w:t>
      </w:r>
      <w:r w:rsidR="00D15F59" w:rsidRPr="005B7D30">
        <w:rPr>
          <w:sz w:val="16"/>
          <w:szCs w:val="16"/>
        </w:rPr>
        <w:t>- Kalendar 20 dana</w:t>
      </w: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62BA8"/>
    <w:rsid w:val="00097040"/>
    <w:rsid w:val="000D17FE"/>
    <w:rsid w:val="000D22C8"/>
    <w:rsid w:val="00135F43"/>
    <w:rsid w:val="00191855"/>
    <w:rsid w:val="00217926"/>
    <w:rsid w:val="00271800"/>
    <w:rsid w:val="00483301"/>
    <w:rsid w:val="004B5E3E"/>
    <w:rsid w:val="005056C5"/>
    <w:rsid w:val="0053310D"/>
    <w:rsid w:val="00534911"/>
    <w:rsid w:val="00544B68"/>
    <w:rsid w:val="00574C62"/>
    <w:rsid w:val="00575C0A"/>
    <w:rsid w:val="005B7D30"/>
    <w:rsid w:val="00624F6A"/>
    <w:rsid w:val="006B4318"/>
    <w:rsid w:val="006C0602"/>
    <w:rsid w:val="00703800"/>
    <w:rsid w:val="00705CDC"/>
    <w:rsid w:val="007B4282"/>
    <w:rsid w:val="008B42CC"/>
    <w:rsid w:val="00933952"/>
    <w:rsid w:val="00996C92"/>
    <w:rsid w:val="00A110A1"/>
    <w:rsid w:val="00A4712D"/>
    <w:rsid w:val="00A50299"/>
    <w:rsid w:val="00B1209D"/>
    <w:rsid w:val="00B37F78"/>
    <w:rsid w:val="00B747A4"/>
    <w:rsid w:val="00BB7870"/>
    <w:rsid w:val="00BC01D6"/>
    <w:rsid w:val="00BF5EDB"/>
    <w:rsid w:val="00C1057B"/>
    <w:rsid w:val="00C11E1E"/>
    <w:rsid w:val="00C51AB6"/>
    <w:rsid w:val="00C53B5C"/>
    <w:rsid w:val="00C62C5D"/>
    <w:rsid w:val="00D15F59"/>
    <w:rsid w:val="00DA26EC"/>
    <w:rsid w:val="00DB2AF8"/>
    <w:rsid w:val="00E44F98"/>
    <w:rsid w:val="00EA2E2D"/>
    <w:rsid w:val="00EC3402"/>
    <w:rsid w:val="00FF0B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B747A4"/>
    <w:rPr>
      <w:color w:val="808080"/>
      <w:bdr w:space="0" w:sz="0" w:color="auto" w:val="none"/>
      <w:shd w:fill="auto" w:color="auto" w:val="clear"/>
    </w:rPr>
  </w:style>
  <w:style w:customStyle="true" w:styleId="eSPISCCParagraphDefaultFont" w:type="character">
    <w:name w:val="eSPIS_CC_Paragraph Default Font"/>
    <w:basedOn w:val="Zadanifontodlomka"/>
    <w:rsid w:val="00B747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47A4"/>
    <w:rPr>
      <w:bdr w:space="0" w:sz="0" w:color="auto" w:val="none"/>
      <w:shd w:fill="FFFFCC" w:color="auto" w:val="clear"/>
      <w:lang w:val="hr-HR"/>
    </w:rPr>
  </w:style>
  <w:style w:customStyle="true" w:styleId="PozadinaSvijetloCrvena" w:type="character">
    <w:name w:val="Pozadina_SvijetloCrvena"/>
    <w:basedOn w:val="eSPISCCParagraphDefaultFont"/>
    <w:rsid w:val="00B747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47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B747A4"/>
    <w:rPr>
      <w:color w:val="808080"/>
      <w:bdr w:color="auto" w:space="0" w:sz="0" w:val="none"/>
      <w:shd w:color="auto" w:fill="auto" w:val="clear"/>
    </w:rPr>
  </w:style>
  <w:style w:customStyle="1" w:styleId="eSPISCCParagraphDefaultFont" w:type="character">
    <w:name w:val="eSPIS_CC_Paragraph Default Font"/>
    <w:basedOn w:val="Zadanifontodlomka"/>
    <w:rsid w:val="00B747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47A4"/>
    <w:rPr>
      <w:bdr w:color="auto" w:space="0" w:sz="0" w:val="none"/>
      <w:shd w:color="auto" w:fill="FFFFCC" w:val="clear"/>
      <w:lang w:val="hr-HR"/>
    </w:rPr>
  </w:style>
  <w:style w:customStyle="1" w:styleId="PozadinaSvijetloCrvena" w:type="character">
    <w:name w:val="Pozadina_SvijetloCrvena"/>
    <w:basedOn w:val="eSPISCCParagraphDefaultFont"/>
    <w:rsid w:val="00B747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47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2693</izvorni_sadrzaj>
    <derivirana_varijabla naziv="DomainObject.Predmet.Broj_1">2693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12539.11</izvorni_sadrzaj>
    <derivirana_varijabla naziv="DomainObject.Predmet.InicijalnaVrijednost_1">12539.11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St-2693/2016</izvorni_sadrzaj>
    <derivirana_varijabla naziv="DomainObject.Predmet.OznakaBroj_1">St-2693/2016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TIM PLASTIKA j.d.o.o. za usluge i proizvodnju plastike</izvorni_sadrzaj>
    <derivirana_varijabla naziv="DomainObject.Predmet.ProtustrankaFormated_1">  TIM PLASTIKA j.d.o.o. za usluge i proizvodnju plastike</derivirana_varijabla>
  </DomainObject.Predmet.ProtustrankaFormated>
  <DomainObject.Predmet.ProtustrankaFormatedOIB>
    <izvorni_sadrzaj>  TIM PLASTIKA j.d.o.o. za usluge i proizvodnju plastike, OIB 64873075409</izvorni_sadrzaj>
    <derivirana_varijabla naziv="DomainObject.Predmet.ProtustrankaFormatedOIB_1">  TIM PLASTIKA j.d.o.o. za usluge i proizvodnju plastike, OIB 64873075409</derivirana_varijabla>
  </DomainObject.Predmet.ProtustrankaFormatedOIB>
  <DomainObject.Predmet.ProtustrankaFormatedWithAdress>
    <izvorni_sadrzaj> TIM PLASTIKA j.d.o.o. za usluge i proizvodnju plastike, Srednje selo 2 J , 34310 Srednje Selo</izvorni_sadrzaj>
    <derivirana_varijabla naziv="DomainObject.Predmet.ProtustrankaFormatedWithAdress_1"> TIM PLASTIKA j.d.o.o. za usluge i proizvodnju plastike, Srednje selo 2 J , 34310 Srednje Selo</derivirana_varijabla>
  </DomainObject.Predmet.ProtustrankaFormatedWithAdress>
  <DomainObject.Predmet.ProtustrankaFormatedWithAdressOIB>
    <izvorni_sadrzaj> TIM PLASTIKA j.d.o.o. za usluge i proizvodnju plastike, OIB 64873075409, Srednje selo 2 J , 34310 Srednje Selo</izvorni_sadrzaj>
    <derivirana_varijabla naziv="DomainObject.Predmet.ProtustrankaFormatedWithAdressOIB_1"> TIM PLASTIKA j.d.o.o. za usluge i proizvodnju plastike, OIB 64873075409, Srednje selo 2 J , 34310 Srednje Selo</derivirana_varijabla>
  </DomainObject.Predmet.ProtustrankaFormatedWithAdressOIB>
  <DomainObject.Predmet.ProtustrankaWithAdress>
    <izvorni_sadrzaj>TIM PLASTIKA j.d.o.o. za usluge i proizvodnju plastike Srednje selo 2 J , 34310 Srednje Selo</izvorni_sadrzaj>
    <derivirana_varijabla naziv="DomainObject.Predmet.ProtustrankaWithAdress_1">TIM PLASTIKA j.d.o.o. za usluge i proizvodnju plastike Srednje selo 2 J , 34310 Srednje Selo</derivirana_varijabla>
  </DomainObject.Predmet.ProtustrankaWithAdress>
  <DomainObject.Predmet.ProtustrankaWithAdressOIB>
    <izvorni_sadrzaj>TIM PLASTIKA j.d.o.o. za usluge i proizvodnju plastike, OIB 64873075409, Srednje selo 2 J , 34310 Srednje Selo</izvorni_sadrzaj>
    <derivirana_varijabla naziv="DomainObject.Predmet.ProtustrankaWithAdressOIB_1">TIM PLASTIKA j.d.o.o. za usluge i proizvodnju plastike, OIB 64873075409, Srednje selo 2 J , 34310 Srednje Selo</derivirana_varijabla>
  </DomainObject.Predmet.ProtustrankaWithAdressOIB>
  <DomainObject.Predmet.ProtustrankaNazivFormated>
    <izvorni_sadrzaj>TIM PLASTIKA j.d.o.o. za usluge i proizvodnju plastike</izvorni_sadrzaj>
    <derivirana_varijabla naziv="DomainObject.Predmet.ProtustrankaNazivFormated_1">TIM PLASTIKA j.d.o.o. za usluge i proizvodnju plastike</derivirana_varijabla>
  </DomainObject.Predmet.ProtustrankaNazivFormated>
  <DomainObject.Predmet.ProtustrankaNazivFormatedOIB>
    <izvorni_sadrzaj>TIM PLASTIKA j.d.o.o. za usluge i proizvodnju plastike, OIB 64873075409</izvorni_sadrzaj>
    <derivirana_varijabla naziv="DomainObject.Predmet.ProtustrankaNazivFormatedOIB_1">TIM PLASTIKA j.d.o.o. za usluge i proizvodnju plastike, OIB 64873075409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TIM PLASTIKA j.d.o.o. za usluge i proizvodnju plastike</item>
    </izvorni_sadrzaj>
    <derivirana_varijabla naziv="DomainObject.Predmet.ProtuStrankaListFormated_1">
      <item>TIM PLASTIKA j.d.o.o. za usluge i proizvodnju plastike</item>
    </derivirana_varijabla>
  </DomainObject.Predmet.ProtuStrankaListFormated>
  <DomainObject.Predmet.ProtuStrankaListFormatedOIB>
    <izvorni_sadrzaj>
      <item>TIM PLASTIKA j.d.o.o. za usluge i proizvodnju plastike, OIB 64873075409</item>
    </izvorni_sadrzaj>
    <derivirana_varijabla naziv="DomainObject.Predmet.ProtuStrankaListFormatedOIB_1">
      <item>TIM PLASTIKA j.d.o.o. za usluge i proizvodnju plastike, OIB 64873075409</item>
    </derivirana_varijabla>
  </DomainObject.Predmet.ProtuStrankaListFormatedOIB>
  <DomainObject.Predmet.ProtuStrankaListFormatedWithAdress>
    <izvorni_sadrzaj>
      <item>TIM PLASTIKA j.d.o.o. za usluge i proizvodnju plastike, Srednje selo 2 J , 34310 Srednje Selo</item>
    </izvorni_sadrzaj>
    <derivirana_varijabla naziv="DomainObject.Predmet.ProtuStrankaListFormatedWithAdress_1">
      <item>TIM PLASTIKA j.d.o.o. za usluge i proizvodnju plastike, Srednje selo 2 J , 34310 Srednje Selo</item>
    </derivirana_varijabla>
  </DomainObject.Predmet.ProtuStrankaListFormatedWithAdress>
  <DomainObject.Predmet.ProtuStrankaListFormatedWithAdressOIB>
    <izvorni_sadrzaj>
      <item>TIM PLASTIKA j.d.o.o. za usluge i proizvodnju plastike, OIB 64873075409, Srednje selo 2 J , 34310 Srednje Selo</item>
    </izvorni_sadrzaj>
    <derivirana_varijabla naziv="DomainObject.Predmet.ProtuStrankaListFormatedWithAdressOIB_1">
      <item>TIM PLASTIKA j.d.o.o. za usluge i proizvodnju plastike, OIB 64873075409, Srednje selo 2 J , 34310 Srednje Selo</item>
    </derivirana_varijabla>
  </DomainObject.Predmet.ProtuStrankaListFormatedWithAdressOIB>
  <DomainObject.Predmet.ProtuStrankaListNazivFormated>
    <izvorni_sadrzaj>
      <item>TIM PLASTIKA j.d.o.o. za usluge i proizvodnju plastike</item>
    </izvorni_sadrzaj>
    <derivirana_varijabla naziv="DomainObject.Predmet.ProtuStrankaListNazivFormated_1">
      <item>TIM PLASTIKA j.d.o.o. za usluge i proizvodnju plastike</item>
    </derivirana_varijabla>
  </DomainObject.Predmet.ProtuStrankaListNazivFormated>
  <DomainObject.Predmet.ProtuStrankaListNazivFormatedOIB>
    <izvorni_sadrzaj>
      <item>TIM PLASTIKA j.d.o.o. za usluge i proizvodnju plastike, OIB 64873075409</item>
    </izvorni_sadrzaj>
    <derivirana_varijabla naziv="DomainObject.Predmet.ProtuStrankaListNazivFormatedOIB_1">
      <item>TIM PLASTIKA j.d.o.o. za usluge i proizvodnju plastike, OIB 64873075409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TIM PLASTIKA j.d.o.o. za usluge i proizvodnju plastike</izvorni_sadrzaj>
    <derivirana_varijabla naziv="DomainObject.Predmet.ProtustrankaIDrugi_1">TIM PLASTIKA j.d.o.o. za usluge i proizvodnju plastike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TIM PLASTIKA j.d.o.o. za usluge i proizvodnju plastike, OIB 64873075409, Srednje selo 2 J , 34310 Srednje Selo</izvorni_sadrzaj>
    <derivirana_varijabla naziv="DomainObject.Predmet.ProtustrankaIDrugiAdressOIB_1">TIM PLASTIKA j.d.o.o. za usluge i proizvodnju plastike, OIB 64873075409, Srednje selo 2 J , 34310 Srednje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TIM PLASTIKA j.d.o.o. za usluge i proizvodnju plastike</item>
    </izvorni_sadrzaj>
    <derivirana_varijabla naziv="DomainObject.Predmet.SudioniciListNaziv_1">
      <item>Financijska agencija</item>
      <item>TIM PLASTIKA j.d.o.o. za usluge i proizvodnju plastike</item>
    </derivirana_varijabla>
  </DomainObject.Predmet.SudioniciListNaziv>
  <DomainObject.Predmet.SudioniciListAdressOIB>
    <izvorni_sadrzaj>
      <item>Financijska agencija, OIB 85821130368, Ulica grada Vukovara 70,10000 Zagreb</item>
      <item>TIM PLASTIKA j.d.o.o. za usluge i proizvodnju plastike, OIB 64873075409, Srednje selo 2 J ,34310 Srednje Selo</item>
    </izvorni_sadrzaj>
    <derivirana_varijabla naziv="DomainObject.Predmet.SudioniciListAdressOIB_1">
      <item>Financijska agencija, OIB 85821130368, Ulica grada Vukovara 70,10000 Zagreb</item>
      <item>TIM PLASTIKA j.d.o.o. za usluge i proizvodnju plastike, OIB 64873075409, Srednje selo 2 J ,34310 Srednje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64873075409</item>
    </izvorni_sadrzaj>
    <derivirana_varijabla naziv="DomainObject.Predmet.SudioniciListNazivOIB_1">
      <item>, OIB 85821130368</item>
      <item>, OIB 64873075409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D7D4DD-2296-4E0A-8A22-07609BAD4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992</properties:Words>
  <properties:Characters>5378</properties:Characters>
  <properties:Lines>101</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2017-05-11T08:54:00Z</dcterms:created>
  <dc:creator>Danijela Martini Maoduš</dc:creator>
  <cp:lastModifiedBy>wsadmin</cp:lastModifiedBy>
  <cp:lastPrinted>2017-12-04T10:14:00Z</cp:lastPrinted>
  <dcterms:modified xmlns:xsi="http://www.w3.org/2001/XMLSchema-instance" xsi:type="dcterms:W3CDTF">2017-12-04T10:18:00Z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