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9452e" w14:paraId="679452e" w:rsidRDefault="00A10C78"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1293495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10C78" w:rsidP="00A10C78" w:rsidR="00A10C78">
      <w:pPr>
        <w:pStyle w:val="Bezproreda"/>
      </w:pPr>
    </w:p>
    <w:p w:rsidRDefault="00A10C78" w:rsidP="00A10C78" w:rsidR="00A10C78">
      <w:pPr>
        <w:pStyle w:val="Bezproreda"/>
      </w:pPr>
    </w:p>
    <w:p w:rsidRDefault="00A10C78" w:rsidP="00A10C78" w:rsidR="00AE649C">
      <w:pPr>
        <w:pStyle w:val="Bezproreda"/>
      </w:pPr>
      <w:r>
        <w:t xml:space="preserve">    Republika Hrvatska</w:t>
      </w:r>
    </w:p>
    <w:p w:rsidRDefault="00A10C78" w:rsidP="00A10C78" w:rsidR="00A10C78">
      <w:pPr>
        <w:pStyle w:val="Bezproreda"/>
      </w:pPr>
      <w:r>
        <w:t>Trgovački sud u Bjelovaru</w:t>
      </w:r>
    </w:p>
    <w:p w:rsidRDefault="00A10C78" w:rsidP="00A10C78" w:rsidR="00A10C78">
      <w:pPr>
        <w:pStyle w:val="Bezproreda"/>
      </w:pPr>
      <w:r>
        <w:t>Bjelovar, Dr. I. Lebovića 42.</w:t>
      </w:r>
    </w:p>
    <w:p w:rsidRDefault="00A10C78" w:rsidP="00A10C78" w:rsidR="00A10C78">
      <w:pPr>
        <w:pStyle w:val="Bezproreda"/>
      </w:pPr>
    </w:p>
    <w:p w:rsidRDefault="00A10C78" w:rsidP="00A10C78" w:rsidR="00A10C78">
      <w:pPr>
        <w:overflowPunct w:val="false"/>
        <w:autoSpaceDE w:val="false"/>
        <w:autoSpaceDN w:val="false"/>
        <w:adjustRightInd w:val="false"/>
        <w:spacing w:after="0"/>
        <w:ind w:firstLine="708" w:left="4956"/>
        <w:rPr>
          <w:rFonts w:cs="Times New Roman" w:eastAsia="Times New Roman"/>
          <w:noProof/>
          <w:lang w:eastAsia="hr-HR"/>
        </w:rPr>
      </w:pPr>
      <w:r>
        <w:rPr>
          <w:rFonts w:cs="Times New Roman" w:eastAsia="Times New Roman"/>
          <w:noProof/>
          <w:lang w:eastAsia="hr-HR"/>
        </w:rPr>
        <w:t>Poslovni broj: 1 St-451/2019-2</w:t>
      </w:r>
    </w:p>
    <w:p w:rsidRDefault="00A10C78" w:rsidP="00A10C78" w:rsidR="00A10C78">
      <w:pPr>
        <w:overflowPunct w:val="false"/>
        <w:autoSpaceDE w:val="false"/>
        <w:autoSpaceDN w:val="false"/>
        <w:adjustRightInd w:val="false"/>
        <w:spacing w:after="0"/>
        <w:rPr>
          <w:rFonts w:cs="Times New Roman" w:eastAsia="Times New Roman"/>
          <w:noProof/>
          <w:lang w:eastAsia="hr-HR"/>
        </w:rPr>
      </w:pPr>
    </w:p>
    <w:p w:rsidRDefault="00A10C78" w:rsidP="00A10C78" w:rsidR="00A10C78">
      <w:pPr>
        <w:overflowPunct w:val="false"/>
        <w:autoSpaceDE w:val="false"/>
        <w:autoSpaceDN w:val="false"/>
        <w:adjustRightInd w:val="false"/>
        <w:spacing w:after="0"/>
        <w:jc w:val="center"/>
        <w:rPr>
          <w:rFonts w:cs="Times New Roman" w:eastAsia="Times New Roman"/>
          <w:noProof/>
          <w:lang w:eastAsia="hr-HR"/>
        </w:rPr>
      </w:pPr>
      <w:r>
        <w:rPr>
          <w:rFonts w:cs="Times New Roman" w:eastAsia="Times New Roman"/>
          <w:noProof/>
          <w:lang w:eastAsia="hr-HR"/>
        </w:rPr>
        <w:t>R E P U B L I K A  H R V A T S K A</w:t>
      </w:r>
    </w:p>
    <w:p w:rsidRDefault="00A10C78" w:rsidP="00A10C78" w:rsidR="00A10C78">
      <w:pPr>
        <w:overflowPunct w:val="false"/>
        <w:autoSpaceDE w:val="false"/>
        <w:autoSpaceDN w:val="false"/>
        <w:adjustRightInd w:val="false"/>
        <w:spacing w:after="0"/>
        <w:rPr>
          <w:rFonts w:cs="Times New Roman" w:eastAsia="Times New Roman"/>
          <w:noProof/>
          <w:lang w:eastAsia="hr-HR"/>
        </w:rPr>
      </w:pPr>
    </w:p>
    <w:p w:rsidRDefault="00A10C78" w:rsidP="00A10C78" w:rsidR="00A10C78">
      <w:pPr>
        <w:overflowPunct w:val="false"/>
        <w:autoSpaceDE w:val="false"/>
        <w:autoSpaceDN w:val="false"/>
        <w:adjustRightInd w:val="false"/>
        <w:spacing w:after="0"/>
        <w:jc w:val="center"/>
        <w:outlineLvl w:val="0"/>
        <w:rPr>
          <w:rFonts w:cs="Times New Roman" w:eastAsia="Times New Roman"/>
          <w:noProof/>
          <w:lang w:eastAsia="hr-HR"/>
        </w:rPr>
      </w:pPr>
      <w:r>
        <w:rPr>
          <w:rFonts w:cs="Times New Roman" w:eastAsia="Times New Roman"/>
          <w:noProof/>
          <w:lang w:eastAsia="hr-HR"/>
        </w:rPr>
        <w:t>R J E Š E N J E</w:t>
      </w:r>
    </w:p>
    <w:p w:rsidRDefault="00A10C78" w:rsidP="00A10C78" w:rsidR="00A10C78">
      <w:pPr>
        <w:overflowPunct w:val="false"/>
        <w:autoSpaceDE w:val="false"/>
        <w:autoSpaceDN w:val="false"/>
        <w:adjustRightInd w:val="false"/>
        <w:spacing w:after="0"/>
        <w:rPr>
          <w:rFonts w:cs="Times New Roman" w:eastAsia="Times New Roman"/>
          <w:noProof/>
          <w:lang w:eastAsia="hr-HR"/>
        </w:rPr>
      </w:pPr>
      <w:r>
        <w:rPr>
          <w:rFonts w:cs="Times New Roman" w:eastAsia="Times New Roman"/>
          <w:noProof/>
          <w:lang w:eastAsia="hr-HR"/>
        </w:rPr>
        <w:tab/>
      </w:r>
    </w:p>
    <w:p w:rsidRDefault="00A10C78" w:rsidP="00A10C78" w:rsidR="00A10C78">
      <w:pPr>
        <w:overflowPunct w:val="false"/>
        <w:autoSpaceDE w:val="false"/>
        <w:autoSpaceDN w:val="false"/>
        <w:adjustRightInd w:val="false"/>
        <w:spacing w:after="0"/>
        <w:jc w:val="both"/>
        <w:rPr>
          <w:rFonts w:cs="Times New Roman" w:eastAsia="Times New Roman"/>
          <w:noProof/>
          <w:lang w:eastAsia="hr-HR"/>
        </w:rPr>
      </w:pPr>
      <w:r>
        <w:rPr>
          <w:rFonts w:cs="Times New Roman" w:eastAsia="Times New Roman"/>
          <w:noProof/>
          <w:lang w:eastAsia="hr-HR"/>
        </w:rPr>
        <w:tab/>
      </w:r>
      <w:r>
        <w:rPr>
          <w:rFonts w:cs="Times New Roman" w:eastAsia="Times New Roman"/>
          <w:lang w:eastAsia="hr-HR"/>
        </w:rPr>
        <w:t>Trgovački sud u Bjelovaru, po sucu Branki Pleskalt, u prethodnom postupku radi utvrđivanja uvjeta za otvaranje stečajnog postupka nad dužnikom MUNGOS RAZMINIRAVANJE  d.o.o. za humanitarno razminiranje Sisak, Ante Kovačića 10, OIB: 23749442550,  24. svibnja 2019.</w:t>
      </w:r>
      <w:r>
        <w:rPr>
          <w:rFonts w:cs="Times New Roman" w:eastAsia="Times New Roman"/>
          <w:noProof/>
          <w:lang w:eastAsia="hr-HR"/>
        </w:rPr>
        <w:t xml:space="preserve">    </w:t>
      </w:r>
    </w:p>
    <w:p w:rsidRDefault="00A10C78" w:rsidP="00A10C78" w:rsidR="00A10C78">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r i j e š i o    j e</w:t>
      </w:r>
    </w:p>
    <w:p w:rsidRDefault="00A10C78" w:rsidP="00A10C78" w:rsidR="00A10C78">
      <w:pPr>
        <w:overflowPunct w:val="false"/>
        <w:autoSpaceDE w:val="false"/>
        <w:autoSpaceDN w:val="false"/>
        <w:adjustRightInd w:val="false"/>
        <w:spacing w:after="0"/>
        <w:rPr>
          <w:rFonts w:cs="Times New Roman" w:eastAsia="Times New Roman"/>
          <w:lang w:eastAsia="hr-HR"/>
        </w:rPr>
      </w:pPr>
    </w:p>
    <w:p w:rsidRDefault="00A10C78" w:rsidP="00A10C78" w:rsidR="00A10C78">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 xml:space="preserve">1.Nalaže se Damiru Magdić iz Zagreba, Braće Domany 2, OIB: 00179768661, kao osobi ovlaštenoj za zastupanje dužnika po zakonu, da u roku od 8 dana plati predujam za namirenje troškova stečajnog postupka i to iznos od 1.000,00 kn u Fond za namirenje troškova postupka koji se vodi kod ovog suda,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50-451-19. Rok od 8 dana počinje teći istekom osmog dana od objave ovog rješenja na e-oglasnoj ploči ovog suda.</w:t>
      </w:r>
    </w:p>
    <w:p w:rsidRDefault="00A10C78" w:rsidP="00A10C78" w:rsidR="00A10C78">
      <w:pPr>
        <w:pStyle w:val="Odlomakpopisa"/>
        <w:overflowPunct w:val="false"/>
        <w:autoSpaceDE w:val="false"/>
        <w:autoSpaceDN w:val="false"/>
        <w:adjustRightInd w:val="false"/>
        <w:spacing w:after="0"/>
        <w:ind w:left="1991"/>
        <w:rPr>
          <w:rFonts w:cs="Times New Roman"/>
          <w:szCs w:val="20"/>
        </w:rPr>
      </w:pPr>
    </w:p>
    <w:p w:rsidRDefault="00A10C78" w:rsidP="00A10C78" w:rsidR="00A10C78">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 Ukoliko osoba ovlaštena za zastupanje dužnika po zakonu Damir Magdić iz Zagreba, Braće Domany 2,  ne uplati predujam u roku određenom u toč. 1. izreke ovog rješenja za daljnje postupanje u provedbi naplate bit će nadležna Financijska agencija.</w:t>
      </w:r>
    </w:p>
    <w:p w:rsidRDefault="00A10C78" w:rsidP="00A10C78" w:rsidR="00A10C78">
      <w:pPr>
        <w:overflowPunct w:val="false"/>
        <w:autoSpaceDE w:val="false"/>
        <w:autoSpaceDN w:val="false"/>
        <w:adjustRightInd w:val="false"/>
        <w:spacing w:after="0"/>
        <w:rPr>
          <w:rFonts w:cs="Times New Roman" w:eastAsia="Times New Roman"/>
          <w:szCs w:val="20"/>
          <w:lang w:eastAsia="hr-HR"/>
        </w:rPr>
      </w:pPr>
    </w:p>
    <w:p w:rsidRDefault="00A10C78" w:rsidP="00A10C78" w:rsidR="00A10C78">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3. Nalaže se Financijskoj agenciji da radi naplate iznosa predujma troškova iz toč. 1. ovoga rješenja izvrši zapljenu novčanih sredstava osobe ovlaštene za zastupanje dužnika Damir Magdić iz Zagreba, sa svih njegovih računa i oročenih novčanih sredstava u svim bankama, prema osobnom identifikacijskom broju stranke, bez njezine suglasnosti (prema odredbama zakona koji uređuju provedbu ovrhe na novčanim sredstvima),</w:t>
      </w:r>
      <w:r>
        <w:rPr>
          <w:rFonts w:cs="Times New Roman" w:eastAsia="Calibri"/>
        </w:rPr>
        <w:t xml:space="preserve"> te novčana sredstva u iznosu od 1.000,00 kn prenese na račun Trgovačkog suda u Bjelovaru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50-451-19.</w:t>
      </w:r>
    </w:p>
    <w:p w:rsidRDefault="00A10C78" w:rsidP="00A10C78" w:rsidR="00A10C78">
      <w:pPr>
        <w:overflowPunct w:val="false"/>
        <w:autoSpaceDE w:val="false"/>
        <w:autoSpaceDN w:val="false"/>
        <w:adjustRightInd w:val="false"/>
        <w:spacing w:after="0"/>
        <w:jc w:val="both"/>
        <w:rPr>
          <w:rFonts w:cs="Times New Roman" w:eastAsia="Times New Roman"/>
          <w:szCs w:val="20"/>
          <w:lang w:eastAsia="hr-HR"/>
        </w:rPr>
      </w:pPr>
    </w:p>
    <w:p w:rsidRDefault="00A10C78" w:rsidP="00A10C78" w:rsidR="00A10C78">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 2. ovog rješenja, dostavit će rješenje nadležnoj ispostavi Područnog ureda Porezne uprave prema prebivalištu osobe ovlaštene za zastupanje dužnika po zakonu, radi prisilne naplate izrečene novčane kazne prema propisima o prisilnoj naplati poreza. </w:t>
      </w:r>
    </w:p>
    <w:p w:rsidRDefault="00A10C78" w:rsidP="00A10C78" w:rsidR="00A10C78">
      <w:pPr>
        <w:overflowPunct w:val="false"/>
        <w:autoSpaceDE w:val="false"/>
        <w:autoSpaceDN w:val="false"/>
        <w:adjustRightInd w:val="false"/>
        <w:spacing w:after="0"/>
        <w:jc w:val="both"/>
        <w:rPr>
          <w:rFonts w:cs="Times New Roman" w:eastAsia="Times New Roman"/>
          <w:lang w:eastAsia="hr-HR"/>
        </w:rPr>
      </w:pPr>
    </w:p>
    <w:p w:rsidRDefault="00A10C78" w:rsidP="00A10C78" w:rsidR="00A10C78">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Obrazloženje</w:t>
      </w:r>
    </w:p>
    <w:p w:rsidRDefault="00A10C78" w:rsidP="00A10C78" w:rsidR="00A10C78">
      <w:pPr>
        <w:overflowPunct w:val="false"/>
        <w:autoSpaceDE w:val="false"/>
        <w:autoSpaceDN w:val="false"/>
        <w:adjustRightInd w:val="false"/>
        <w:spacing w:after="0"/>
        <w:rPr>
          <w:rFonts w:cs="Times New Roman" w:eastAsia="Times New Roman"/>
          <w:lang w:eastAsia="hr-HR"/>
        </w:rPr>
      </w:pPr>
    </w:p>
    <w:p w:rsidRDefault="00A10C78" w:rsidP="00A10C78" w:rsidR="00A10C78">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 xml:space="preserve">Predlagatelj z.z. dužnika MUNGOS RAZMINIRANJE d.o.o. Sisak, Damir Magdić podnio je ovom sudu prijedlog za otvaranje stečajnog postupka nad dužnikom  MUNGOS </w:t>
      </w:r>
      <w:r>
        <w:rPr>
          <w:rFonts w:cs="Times New Roman" w:eastAsia="Times New Roman"/>
          <w:lang w:eastAsia="hr-HR"/>
        </w:rPr>
        <w:lastRenderedPageBreak/>
        <w:t xml:space="preserve">RAZMINIRAVANJE  d.o.o. za humanitarno razminiranje Sisak, Ante Kovačića 10, OIB: 23749442550. U prijedlogu navodi da je društvo 2018. godine prestalo sa obavljanjem djelatnosti te poslove razminiranja obavlja osnivač društva Hrvatski centar za razminiranje. Nema niti jednog zaposlenika. Društvo je podmirilo sve obveze prema zaposlenicima te obveze za poreze i doprinose. Ukupne obveze na dan 12. prosinca 2018. godine iznose 29.661.642,59 kuna. Potraživanja od kupaca i potraživanja za povrat PDV-a iznose 41.239,48 kuna a financijska imovine iznosi 39.018,98 kuna, Ukupna vrijednost imovine i potraživanja iznosi 378.124,57 kuna. Društvo je tijekom 2018. godine prodalo značajniju imovinu te preostala imovina u ukupnom iznosu do 378.124,57 kuna nije dovoljna za plaćanje ukupnih obveza koje iznose 29.661.642,59 kuna. Stoga predlaže da se nad dužnikom otvori stečajni postupak. </w:t>
      </w:r>
    </w:p>
    <w:p w:rsidRDefault="00A10C78" w:rsidP="00A10C78" w:rsidR="00A10C78">
      <w:pPr>
        <w:overflowPunct w:val="false"/>
        <w:autoSpaceDE w:val="false"/>
        <w:autoSpaceDN w:val="false"/>
        <w:adjustRightInd w:val="false"/>
        <w:spacing w:after="0"/>
        <w:ind w:firstLine="708"/>
        <w:rPr>
          <w:rFonts w:cs="Times New Roman" w:eastAsia="Times New Roman"/>
          <w:lang w:eastAsia="hr-HR"/>
        </w:rPr>
      </w:pPr>
    </w:p>
    <w:p w:rsidRDefault="00A10C78" w:rsidP="00A10C78" w:rsidR="00A10C78">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A10C78" w:rsidP="00A10C78" w:rsidR="00A10C78">
      <w:pPr>
        <w:overflowPunct w:val="false"/>
        <w:autoSpaceDE w:val="false"/>
        <w:autoSpaceDN w:val="false"/>
        <w:adjustRightInd w:val="false"/>
        <w:spacing w:after="0"/>
        <w:ind w:firstLine="851"/>
        <w:jc w:val="both"/>
        <w:rPr>
          <w:rFonts w:cs="Times New Roman" w:eastAsia="Times New Roman"/>
          <w:noProof/>
          <w:lang w:eastAsia="hr-HR"/>
        </w:rPr>
      </w:pPr>
    </w:p>
    <w:p w:rsidRDefault="00A10C78" w:rsidP="00A10C78" w:rsidR="00A10C78">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A10C78" w:rsidP="00A10C78" w:rsidR="00A10C78">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      </w:t>
      </w:r>
    </w:p>
    <w:p w:rsidRDefault="00A10C78" w:rsidP="00A10C78" w:rsidR="00A10C78">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noProof/>
          <w:lang w:eastAsia="hr-HR"/>
        </w:rPr>
        <w:t xml:space="preserve">Iz sudskog registra proizlazi da je </w:t>
      </w:r>
      <w:r>
        <w:rPr>
          <w:rFonts w:cs="Times New Roman" w:eastAsia="Times New Roman"/>
          <w:lang w:eastAsia="hr-HR"/>
        </w:rPr>
        <w:t xml:space="preserve">osoba ovlaštena za zastupanje dužnika po zakonu </w:t>
      </w:r>
      <w:r>
        <w:rPr>
          <w:rFonts w:cs="Times New Roman" w:eastAsia="Times New Roman"/>
          <w:szCs w:val="20"/>
          <w:lang w:eastAsia="hr-HR"/>
        </w:rPr>
        <w:t>Damir Magdić iz Zagreba, Braće Domany 2, OIB: 00179768661.</w:t>
      </w:r>
    </w:p>
    <w:p w:rsidRDefault="00A10C78" w:rsidP="00A10C78" w:rsidR="00A10C78">
      <w:pPr>
        <w:overflowPunct w:val="false"/>
        <w:autoSpaceDE w:val="false"/>
        <w:autoSpaceDN w:val="false"/>
        <w:adjustRightInd w:val="false"/>
        <w:spacing w:after="0"/>
        <w:jc w:val="both"/>
        <w:rPr>
          <w:rFonts w:cs="Times New Roman" w:eastAsia="Times New Roman"/>
          <w:lang w:eastAsia="hr-HR"/>
        </w:rPr>
      </w:pPr>
    </w:p>
    <w:p w:rsidRDefault="00A10C78" w:rsidP="00A10C78" w:rsidR="00A10C78">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Damira Magdić postojala istekom razdoblja od 60 dana i on je najkasnije u daljnjem roku od 21 dan bio dužan podnijeti prijedlog za pokretanje stečajnog postupka, što nije učinio.</w:t>
      </w:r>
    </w:p>
    <w:p w:rsidRDefault="00A10C78" w:rsidP="00A10C78" w:rsidR="00A10C78">
      <w:pPr>
        <w:overflowPunct w:val="false"/>
        <w:autoSpaceDE w:val="false"/>
        <w:autoSpaceDN w:val="false"/>
        <w:adjustRightInd w:val="false"/>
        <w:spacing w:after="0"/>
        <w:ind w:firstLine="851"/>
        <w:jc w:val="both"/>
        <w:rPr>
          <w:rFonts w:cs="Times New Roman" w:eastAsia="Times New Roman"/>
          <w:lang w:eastAsia="hr-HR"/>
        </w:rPr>
      </w:pPr>
    </w:p>
    <w:p w:rsidRDefault="00A10C78" w:rsidP="00A10C78" w:rsidR="00A10C78">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Stoga mu je sud, primjenom citiranog čl.113. st.1. SZ-a naložio plaćanje predujma troškova u visini propisanoj čl.114. st.1. istog Zakona.</w:t>
      </w:r>
    </w:p>
    <w:p w:rsidRDefault="00A10C78" w:rsidP="00A10C78" w:rsidR="00A10C78">
      <w:pPr>
        <w:overflowPunct w:val="false"/>
        <w:autoSpaceDE w:val="false"/>
        <w:autoSpaceDN w:val="false"/>
        <w:adjustRightInd w:val="false"/>
        <w:spacing w:after="0"/>
        <w:ind w:firstLine="851"/>
        <w:jc w:val="both"/>
        <w:rPr>
          <w:rFonts w:cs="Times New Roman" w:eastAsia="Times New Roman"/>
          <w:lang w:eastAsia="hr-HR"/>
        </w:rPr>
      </w:pPr>
    </w:p>
    <w:p w:rsidRDefault="00A10C78" w:rsidP="00A10C78" w:rsidR="00A10C78">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w:t>
      </w:r>
      <w:r>
        <w:rPr>
          <w:rFonts w:cs="Times New Roman" w:eastAsia="Times New Roman"/>
          <w:lang w:eastAsia="hr-HR"/>
        </w:rPr>
        <w:lastRenderedPageBreak/>
        <w:t xml:space="preserve">naplata novčane kazne u parničnom postupku propisan je čl.10. Zakona o parničnom postupku </w:t>
      </w:r>
      <w:r>
        <w:rPr>
          <w:rFonts w:cs="Times New Roman" w:eastAsia="Times New Roman"/>
          <w:noProof/>
          <w:szCs w:val="20"/>
          <w:lang w:eastAsia="hr-HR"/>
        </w:rPr>
        <w:t>(Narodne novine br. 53/91, 91/92, 112/99, 117/03, 84/08, 123/08, 57/11 i 25/13)</w:t>
      </w:r>
      <w:r>
        <w:rPr>
          <w:rFonts w:cs="Times New Roman" w:eastAsia="Times New Roman"/>
          <w:lang w:eastAsia="hr-HR"/>
        </w:rPr>
        <w:t xml:space="preserve"> te je riješeno kao u toč. 2.–4. izreke.</w:t>
      </w:r>
    </w:p>
    <w:p w:rsidRDefault="00A10C78" w:rsidP="00A10C78" w:rsidR="00A10C78">
      <w:pPr>
        <w:overflowPunct w:val="false"/>
        <w:autoSpaceDE w:val="false"/>
        <w:autoSpaceDN w:val="false"/>
        <w:adjustRightInd w:val="false"/>
        <w:spacing w:after="0"/>
        <w:ind w:firstLine="851"/>
        <w:jc w:val="both"/>
        <w:rPr>
          <w:rFonts w:cs="Times New Roman" w:eastAsia="Times New Roman"/>
          <w:lang w:eastAsia="hr-HR"/>
        </w:rPr>
      </w:pPr>
    </w:p>
    <w:p w:rsidRDefault="00A10C78" w:rsidP="00A10C78" w:rsidR="00A10C78">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U Bjelovaru 24. svibnja  2019.</w:t>
      </w:r>
    </w:p>
    <w:p w:rsidRDefault="00A10C78" w:rsidP="00A10C78" w:rsidR="00A10C78">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S u d a c</w:t>
      </w:r>
    </w:p>
    <w:p w:rsidRDefault="00A10C78" w:rsidP="00A10C78" w:rsidR="00A10C78">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Branka Pleskalt  v.r.</w:t>
      </w:r>
    </w:p>
    <w:p w:rsidRDefault="00A10C78" w:rsidP="00A10C78" w:rsidR="00A10C78">
      <w:pPr>
        <w:overflowPunct w:val="false"/>
        <w:autoSpaceDE w:val="false"/>
        <w:autoSpaceDN w:val="false"/>
        <w:adjustRightInd w:val="false"/>
        <w:spacing w:after="0"/>
        <w:ind w:firstLine="4395"/>
        <w:rPr>
          <w:rFonts w:cs="Times New Roman" w:eastAsia="Times New Roman"/>
          <w:lang w:eastAsia="hr-HR"/>
        </w:rPr>
      </w:pPr>
    </w:p>
    <w:p w:rsidRDefault="00A10C78" w:rsidP="00A10C78" w:rsidR="00A10C78">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Za točnost otpravka-ovlašteni službenik</w:t>
      </w:r>
    </w:p>
    <w:p w:rsidRDefault="00A10C78" w:rsidP="00A10C78" w:rsidR="00A10C78">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Vesna Dragišić</w:t>
      </w:r>
    </w:p>
    <w:p w:rsidRDefault="00A10C78" w:rsidP="00A10C78" w:rsidR="00A10C78">
      <w:pPr>
        <w:overflowPunct w:val="false"/>
        <w:autoSpaceDE w:val="false"/>
        <w:autoSpaceDN w:val="false"/>
        <w:adjustRightInd w:val="false"/>
        <w:spacing w:after="0"/>
        <w:rPr>
          <w:rFonts w:cs="Times New Roman" w:eastAsia="Times New Roman"/>
          <w:lang w:eastAsia="hr-HR"/>
        </w:rPr>
      </w:pPr>
    </w:p>
    <w:p w:rsidRDefault="00A10C78" w:rsidP="00A10C78" w:rsidR="00A10C78">
      <w:pPr>
        <w:overflowPunct w:val="false"/>
        <w:autoSpaceDE w:val="false"/>
        <w:autoSpaceDN w:val="false"/>
        <w:adjustRightInd w:val="false"/>
        <w:spacing w:after="0"/>
        <w:rPr>
          <w:rFonts w:cs="Times New Roman" w:eastAsia="Times New Roman"/>
          <w:lang w:eastAsia="hr-HR"/>
        </w:rPr>
      </w:pPr>
    </w:p>
    <w:p w:rsidRDefault="00A10C78" w:rsidP="00A10C78" w:rsidR="00A10C78">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A10C78" w:rsidP="00A10C78" w:rsidR="00A10C78">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Žalba ne odgađa provedbu rješenja (čl.19. st.3. SZ-a).</w:t>
      </w:r>
    </w:p>
    <w:p w:rsidRDefault="00A10C78" w:rsidP="00A10C78" w:rsidR="00A10C78" w:rsidRPr="00B76F3C">
      <w:pPr>
        <w:pStyle w:val="Bezproreda"/>
      </w:pPr>
    </w:p>
    <w:p w:rsidRDefault="00AE649C" w:rsidP="004F27AE" w:rsidR="00AE649C" w:rsidRPr="00B76F3C">
      <w:pPr>
        <w:pStyle w:val="NormaleSPIS"/>
      </w:pPr>
    </w:p>
    <w:sectPr w:rsidSect="00A10C7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79508985"/>
      <w:docPartObj>
        <w:docPartGallery w:val="Page Numbers (Top of Page)"/>
        <w:docPartUnique/>
      </w:docPartObj>
    </w:sdtPr>
    <w:sdtEndPr/>
    <w:sdtContent>
      <w:p w:rsidRDefault="00A10C78" w:rsidR="00A10C78">
        <w:pPr>
          <w:pStyle w:val="Zaglavlje"/>
          <w:jc w:val="center"/>
        </w:pPr>
        <w:r>
          <w:fldChar w:fldCharType="begin"/>
        </w:r>
        <w:r>
          <w:instrText>PAGE   \* MERGEFORMAT</w:instrText>
        </w:r>
        <w:r>
          <w:fldChar w:fldCharType="separate"/>
        </w:r>
        <w:r w:rsidR="004B2495">
          <w:t>3</w:t>
        </w:r>
        <w:r>
          <w:fldChar w:fldCharType="end"/>
        </w:r>
      </w:p>
    </w:sdtContent>
  </w:sdt>
  <w:p w:rsidRDefault="00A10C78" w:rsidR="008333A9">
    <w:pPr>
      <w:pStyle w:val="Zaglavlje"/>
    </w:pPr>
    <w:r>
      <w:t>Poslovni broj: 1 St-451/2019-2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495"/>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0C78"/>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A10C78"/>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A10C78"/>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35982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2019.</izvorni_sadrzaj>
    <derivirana_varijabla naziv="DomainObject.DatumDonosenjaOdluke_1">24.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St-451/2019-2</izvorni_sadrzaj>
    <derivirana_varijabla naziv="DomainObject.Oznaka_1">St-451/2019-2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izvorni_sadrzaj>
    <derivirana_varijabla naziv="DomainObject.Predmet.Broj_1">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2019.</izvorni_sadrzaj>
    <derivirana_varijabla naziv="DomainObject.Predmet.DatumOsnivanja_1">10.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St-451/2019</izvorni_sadrzaj>
    <derivirana_varijabla naziv="DomainObject.Predmet.OznakaBroj_1">St-451/2019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MUNGOS RAZMINIRANJE d.o.o. za humanitarno razminiranje</izvorni_sadrzaj>
    <derivirana_varijabla naziv="DomainObject.Predmet.StrankaFormated_1">  MUNGOS RAZMINIRANJE d.o.o. za humanitarno razminiranje</derivirana_varijabla>
  </DomainObject.Predmet.StrankaFormated>
  <DomainObject.Predmet.StrankaFormatedOIB>
    <izvorni_sadrzaj>  MUNGOS RAZMINIRANJE d.o.o. za humanitarno razminiranje, OIB 23749442550</izvorni_sadrzaj>
    <derivirana_varijabla naziv="DomainObject.Predmet.StrankaFormatedOIB_1">  MUNGOS RAZMINIRANJE d.o.o. za humanitarno razminiranje, OIB 23749442550</derivirana_varijabla>
  </DomainObject.Predmet.StrankaFormatedOIB>
  <DomainObject.Predmet.StrankaFormatedWithAdress>
    <izvorni_sadrzaj> MUNGOS RAZMINIRANJE d.o.o. za humanitarno razminiranje, Ante Kovačića 10, 44000 Sisak</izvorni_sadrzaj>
    <derivirana_varijabla naziv="DomainObject.Predmet.StrankaFormatedWithAdress_1"> MUNGOS RAZMINIRANJE d.o.o. za humanitarno razminiranje, Ante Kovačića 10, 44000 Sisak</derivirana_varijabla>
  </DomainObject.Predmet.StrankaFormatedWithAdress>
  <DomainObject.Predmet.StrankaFormatedWithAdressOIB>
    <izvorni_sadrzaj> MUNGOS RAZMINIRANJE d.o.o. za humanitarno razminiranje, OIB 23749442550, Ante Kovačića 10, 44000 Sisak</izvorni_sadrzaj>
    <derivirana_varijabla naziv="DomainObject.Predmet.StrankaFormatedWithAdressOIB_1"> MUNGOS RAZMINIRANJE d.o.o. za humanitarno razminiranje, OIB 23749442550, Ante Kovačića 10, 44000 Sisak</derivirana_varijabla>
  </DomainObject.Predmet.StrankaFormatedWithAdressOIB>
  <DomainObject.Predmet.StrankaWithAdress>
    <izvorni_sadrzaj>MUNGOS RAZMINIRANJE d.o.o. za humanitarno razminiranje Ante Kovačića 10,44000 Sisak</izvorni_sadrzaj>
    <derivirana_varijabla naziv="DomainObject.Predmet.StrankaWithAdress_1">MUNGOS RAZMINIRANJE d.o.o. za humanitarno razminiranje Ante Kovačića 10,44000 Sisak</derivirana_varijabla>
  </DomainObject.Predmet.StrankaWithAdress>
  <DomainObject.Predmet.StrankaWithAdressOIB>
    <izvorni_sadrzaj>MUNGOS RAZMINIRANJE d.o.o. za humanitarno razminiranje, OIB 23749442550, Ante Kovačića 10,44000 Sisak</izvorni_sadrzaj>
    <derivirana_varijabla naziv="DomainObject.Predmet.StrankaWithAdressOIB_1">MUNGOS RAZMINIRANJE d.o.o. za humanitarno razminiranje, OIB 23749442550, Ante Kovačića 10,44000 Sisak</derivirana_varijabla>
  </DomainObject.Predmet.StrankaWithAdressOIB>
  <DomainObject.Predmet.StrankaNazivFormated>
    <izvorni_sadrzaj>MUNGOS RAZMINIRANJE d.o.o. za humanitarno razminiranje</izvorni_sadrzaj>
    <derivirana_varijabla naziv="DomainObject.Predmet.StrankaNazivFormated_1">MUNGOS RAZMINIRANJE d.o.o. za humanitarno razminiranje</derivirana_varijabla>
  </DomainObject.Predmet.StrankaNazivFormated>
  <DomainObject.Predmet.StrankaNazivFormatedOIB>
    <izvorni_sadrzaj>MUNGOS RAZMINIRANJE d.o.o. za humanitarno razminiranje, OIB 23749442550</izvorni_sadrzaj>
    <derivirana_varijabla naziv="DomainObject.Predmet.StrankaNazivFormatedOIB_1">MUNGOS RAZMINIRANJE d.o.o. za humanitarno razminiranje, OIB 23749442550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MUNGOS RAZMINIRANJE d.o.o. za humanitarno razminiranje</item>
    </izvorni_sadrzaj>
    <derivirana_varijabla naziv="DomainObject.Predmet.StrankaListFormated_1">
      <item>MUNGOS RAZMINIRANJE d.o.o. za humanitarno razminiranje</item>
    </derivirana_varijabla>
  </DomainObject.Predmet.StrankaListFormated>
  <DomainObject.Predmet.StrankaListFormatedOIB>
    <izvorni_sadrzaj>
      <item>MUNGOS RAZMINIRANJE d.o.o. za humanitarno razminiranje, OIB 23749442550</item>
    </izvorni_sadrzaj>
    <derivirana_varijabla naziv="DomainObject.Predmet.StrankaListFormatedOIB_1">
      <item>MUNGOS RAZMINIRANJE d.o.o. za humanitarno razminiranje, OIB 23749442550</item>
    </derivirana_varijabla>
  </DomainObject.Predmet.StrankaListFormatedOIB>
  <DomainObject.Predmet.StrankaListFormatedWithAdress>
    <izvorni_sadrzaj>
      <item>MUNGOS RAZMINIRANJE d.o.o. za humanitarno razminiranje, Ante Kovačića 10, 44000 Sisak</item>
    </izvorni_sadrzaj>
    <derivirana_varijabla naziv="DomainObject.Predmet.StrankaListFormatedWithAdress_1">
      <item>MUNGOS RAZMINIRANJE d.o.o. za humanitarno razminiranje, Ante Kovačića 10, 44000 Sisak</item>
    </derivirana_varijabla>
  </DomainObject.Predmet.StrankaListFormatedWithAdress>
  <DomainObject.Predmet.StrankaListFormatedWithAdressOIB>
    <izvorni_sadrzaj>
      <item>MUNGOS RAZMINIRANJE d.o.o. za humanitarno razminiranje, OIB 23749442550, Ante Kovačića 10, 44000 Sisak</item>
    </izvorni_sadrzaj>
    <derivirana_varijabla naziv="DomainObject.Predmet.StrankaListFormatedWithAdressOIB_1">
      <item>MUNGOS RAZMINIRANJE d.o.o. za humanitarno razminiranje, OIB 23749442550, Ante Kovačića 10, 44000 Sisak</item>
    </derivirana_varijabla>
  </DomainObject.Predmet.StrankaListFormatedWithAdressOIB>
  <DomainObject.Predmet.StrankaListNazivFormated>
    <izvorni_sadrzaj>
      <item>MUNGOS RAZMINIRANJE d.o.o. za humanitarno razminiranje</item>
    </izvorni_sadrzaj>
    <derivirana_varijabla naziv="DomainObject.Predmet.StrankaListNazivFormated_1">
      <item>MUNGOS RAZMINIRANJE d.o.o. za humanitarno razminiranje</item>
    </derivirana_varijabla>
  </DomainObject.Predmet.StrankaListNazivFormated>
  <DomainObject.Predmet.StrankaListNazivFormatedOIB>
    <izvorni_sadrzaj>
      <item>MUNGOS RAZMINIRANJE d.o.o. za humanitarno razminiranje, OIB 23749442550</item>
    </izvorni_sadrzaj>
    <derivirana_varijabla naziv="DomainObject.Predmet.StrankaListNazivFormatedOIB_1">
      <item>MUNGOS RAZMINIRANJE d.o.o. za humanitarno razminiranje, OIB 23749442550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2019.</izvorni_sadrzaj>
    <derivirana_varijabla naziv="DomainObject.Datum_1">24. svibnja 2019.</derivirana_varijabla>
  </DomainObject.Datum>
  <DomainObject.PoslovniBrojDokumenta>
    <izvorni_sadrzaj>St-451/2019-2</izvorni_sadrzaj>
    <derivirana_varijabla naziv="DomainObject.PoslovniBrojDokumenta_1">St-451/2019-2</derivirana_varijabla>
  </DomainObject.PoslovniBrojDokumenta>
  <DomainObject.Predmet.StrankaIDrugi>
    <izvorni_sadrzaj>MUNGOS RAZMINIRANJE d.o.o. za humanitarno razminiranje</izvorni_sadrzaj>
    <derivirana_varijabla naziv="DomainObject.Predmet.StrankaIDrugi_1">MUNGOS RAZMINIRANJE d.o.o. za humanitarno razminiranje</derivirana_varijabla>
  </DomainObject.Predmet.StrankaIDrugi>
  <DomainObject.Predmet.ProtustrankaIDrugi>
    <izvorni_sadrzaj/>
    <derivirana_varijabla naziv="DomainObject.Predmet.ProtustrankaIDrugi_1"/>
  </DomainObject.Predmet.ProtustrankaIDrugi>
  <DomainObject.Predmet.StrankaIDrugiAdressOIB>
    <izvorni_sadrzaj>MUNGOS RAZMINIRANJE d.o.o. za humanitarno razminiranje, OIB 23749442550, Ante Kovačića 10, 44000 Sisak</izvorni_sadrzaj>
    <derivirana_varijabla naziv="DomainObject.Predmet.StrankaIDrugiAdressOIB_1">MUNGOS RAZMINIRANJE d.o.o. za humanitarno razminiranje, OIB 23749442550, Ante Kovačića 10, 44000 Sisak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MUNGOS RAZMINIRANJE d.o.o. za humanitarno razminiranje</item>
    </izvorni_sadrzaj>
    <derivirana_varijabla naziv="DomainObject.Predmet.SudioniciListNaziv_1">
      <item>MUNGOS RAZMINIRANJE d.o.o. za humanitarno razminiranje</item>
    </derivirana_varijabla>
  </DomainObject.Predmet.SudioniciListNaziv>
  <DomainObject.Predmet.SudioniciListAdressOIB>
    <izvorni_sadrzaj>
      <item>MUNGOS RAZMINIRANJE d.o.o. za humanitarno razminiranje, OIB 23749442550, Ante Kovačića 10,44000 Sisak</item>
    </izvorni_sadrzaj>
    <derivirana_varijabla naziv="DomainObject.Predmet.SudioniciListAdressOIB_1">
      <item>MUNGOS RAZMINIRANJE d.o.o. za humanitarno razminiranje, OIB 23749442550, Ante Kovačića 10,44000 Sisak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B87F1A-BB45-412F-8C4B-A444F662EC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958</properties:Words>
  <properties:Characters>5313</properties:Characters>
  <properties:Lines>113</properties:Lines>
  <properties:Paragraphs>27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2019-05-24T07:18:00Z</cp:lastPrinted>
  <dcterms:modified xmlns:xsi="http://www.w3.org/2001/XMLSchema-instance" xsi:type="dcterms:W3CDTF">2019-05-24T07:18:00Z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St-451/2019-2 / Odluka - Rješenje (odluka_St-451_2019-2.docx)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