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287f66" w14:paraId="9287f66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B357B">
        <w:rPr>
          <w:rFonts w:hAnsi="Times New Roman" w:ascii="Times New Roman"/>
          <w:sz w:val="24"/>
        </w:rPr>
        <w:t>1910/2017</w:t>
      </w:r>
      <w:r w:rsidR="00A24EAD">
        <w:rPr>
          <w:rFonts w:hAnsi="Times New Roman" w:ascii="Times New Roman"/>
          <w:sz w:val="24"/>
        </w:rPr>
        <w:t>-8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B357B" w:rsidRPr="00CB357B">
        <w:rPr>
          <w:rFonts w:hAnsi="Times New Roman" w:ascii="Times New Roman"/>
          <w:sz w:val="24"/>
        </w:rPr>
        <w:t xml:space="preserve">MISH TRADE d.o.o. Biškupec Zelinski, (Grad Sveti Ivan Zelina), Kralja Zvonimira 22, OIB: 91644556865, pokrenutom temeljem prijedloga </w:t>
      </w:r>
      <w:r w:rsidR="00CB357B">
        <w:rPr>
          <w:rFonts w:hAnsi="Times New Roman" w:ascii="Times New Roman"/>
          <w:sz w:val="24"/>
        </w:rPr>
        <w:t xml:space="preserve">Financijske agencije, 12. srpnja 2017.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CB357B" w:rsidRPr="00CB357B">
        <w:rPr>
          <w:lang w:val="hr-HR"/>
        </w:rPr>
        <w:t>MISH TRADE d.o.o. Biškupec Zelinski, (Grad Sveti Ivan Zelina), Kralja Zvonimira 22, OIB: 91644556865</w:t>
      </w:r>
      <w:r w:rsidR="00CB357B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>tečajnog upravitelja imenuje se</w:t>
      </w:r>
      <w:r w:rsidR="00CB357B">
        <w:rPr>
          <w:rFonts w:hAnsi="Times New Roman" w:ascii="Times New Roman"/>
          <w:sz w:val="24"/>
        </w:rPr>
        <w:t xml:space="preserve"> </w:t>
      </w:r>
      <w:r w:rsidR="00CB357B" w:rsidRPr="00CB357B">
        <w:rPr>
          <w:rFonts w:hAnsi="Times New Roman" w:ascii="Times New Roman"/>
          <w:sz w:val="24"/>
        </w:rPr>
        <w:t>Janko Vidiček iz Zagreba, Brazilska 3, OIB: 51043553915</w:t>
      </w:r>
      <w:r w:rsidR="00CB357B">
        <w:rPr>
          <w:rFonts w:hAnsi="Times New Roman" w:ascii="Times New Roman"/>
          <w:sz w:val="24"/>
        </w:rPr>
        <w:t>.</w:t>
      </w:r>
      <w:r w:rsidR="00B86B29" w:rsidRPr="00AA4DD7">
        <w:rPr>
          <w:rFonts w:hAnsi="Times New Roman" w:ascii="Times New Roman"/>
          <w:sz w:val="24"/>
        </w:rPr>
        <w:t xml:space="preserve"> 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CB357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14. rujna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C1052F">
        <w:rPr>
          <w:rFonts w:hAnsi="Times New Roman" w:ascii="Times New Roman"/>
          <w:b/>
          <w:sz w:val="24"/>
          <w:u w:val="single"/>
        </w:rPr>
        <w:t>10,</w:t>
      </w:r>
      <w:r>
        <w:rPr>
          <w:rFonts w:hAnsi="Times New Roman" w:ascii="Times New Roman"/>
          <w:b/>
          <w:sz w:val="24"/>
          <w:u w:val="single"/>
        </w:rPr>
        <w:t>20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CB357B" w:rsidP="00CB357B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CB357B">
        <w:rPr>
          <w:rFonts w:hAnsi="Times New Roman" w:ascii="Times New Roman"/>
          <w:sz w:val="24"/>
        </w:rPr>
        <w:t xml:space="preserve">Skraćeni stečajni postupak nad dužnikom pokrenut je temeljem prijedloga Financijske agencije podnesenog temeljem članka 429. stavak 1. Stečajnog zakona (NN 71/15; nastavno: SZ) a sukladno i po ispunjenju </w:t>
      </w:r>
      <w:r>
        <w:rPr>
          <w:rFonts w:hAnsi="Times New Roman" w:ascii="Times New Roman"/>
          <w:sz w:val="24"/>
        </w:rPr>
        <w:t xml:space="preserve">pretpostavki iz članka 428. SZ te je isti vođen pod brojem St-9132/2015. </w:t>
      </w:r>
      <w:r w:rsidRPr="00CB357B">
        <w:rPr>
          <w:rFonts w:hAnsi="Times New Roman" w:ascii="Times New Roman"/>
          <w:sz w:val="24"/>
        </w:rPr>
        <w:t xml:space="preserve">Budući da nisu ispunjene pretpostavke za istodobno otvaranje i zaključenje ovog skraćenog stečajnog postupka iz članka 431. SZ jer je Republika Hrvatska kao vjerovnik predložila otvaranje stečajnog postupka, </w:t>
      </w:r>
      <w:r>
        <w:rPr>
          <w:rFonts w:hAnsi="Times New Roman" w:ascii="Times New Roman"/>
          <w:sz w:val="24"/>
        </w:rPr>
        <w:t>rješenjem ovoga suda posl. broj St-9132/2015 od 1. lipnja 2017. obustavljen je skraćeni stečajni postupak, pa je temeljem članka 433. SZ odlučeno kao u stavku I. izreke.</w:t>
      </w:r>
    </w:p>
    <w:p w:rsidRDefault="00CB357B" w:rsidP="00CB357B" w:rsidR="00CB357B">
      <w:pPr>
        <w:rPr>
          <w:rFonts w:hAnsi="Times New Roman" w:ascii="Times New Roman"/>
          <w:sz w:val="24"/>
        </w:rPr>
      </w:pPr>
    </w:p>
    <w:p w:rsidRDefault="00CB357B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Odluke u stavcima II. – VII. izreke temelje se na odredbama </w:t>
      </w:r>
      <w:r w:rsidR="00976BEE">
        <w:rPr>
          <w:rFonts w:hAnsi="Times New Roman" w:ascii="Times New Roman"/>
          <w:sz w:val="24"/>
        </w:rPr>
        <w:t>član</w:t>
      </w:r>
      <w:r>
        <w:rPr>
          <w:rFonts w:hAnsi="Times New Roman" w:ascii="Times New Roman"/>
          <w:sz w:val="24"/>
        </w:rPr>
        <w:t>a</w:t>
      </w:r>
      <w:r w:rsidR="00976BEE">
        <w:rPr>
          <w:rFonts w:hAnsi="Times New Roman" w:ascii="Times New Roman"/>
          <w:sz w:val="24"/>
        </w:rPr>
        <w:t xml:space="preserve">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>SZ</w:t>
      </w:r>
      <w:r>
        <w:rPr>
          <w:rFonts w:hAnsi="Times New Roman" w:ascii="Times New Roman"/>
          <w:sz w:val="24"/>
        </w:rPr>
        <w:t xml:space="preserve">. 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1B5F72">
        <w:rPr>
          <w:rFonts w:hAnsi="Times New Roman" w:ascii="Times New Roman"/>
          <w:sz w:val="24"/>
        </w:rPr>
        <w:t>12. srpnja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1B5F7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A24EAD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A24EAD" w:rsidP="00482439" w:rsidR="00A24EAD">
      <w:pPr>
        <w:rPr>
          <w:rFonts w:hAnsi="Times New Roman" w:ascii="Times New Roman"/>
          <w:sz w:val="24"/>
        </w:rPr>
      </w:pPr>
    </w:p>
    <w:p w:rsidRDefault="00A24EAD" w:rsidP="00482439" w:rsidR="00A24EA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24EAD" w:rsidP="00482439" w:rsidR="00A24EAD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A24EAD">
      <w:pPr>
        <w:rPr>
          <w:rFonts w:hAnsi="Times New Roman" w:ascii="Times New Roman"/>
          <w:color w:themeColor="background1" w:val="FFFFFF"/>
          <w:sz w:val="24"/>
        </w:rPr>
      </w:pPr>
      <w:r w:rsidRPr="00A24EAD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A24EA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24EAD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A24EAD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A24EA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24EAD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A24EAD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A24EA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24EAD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A24EAD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A24EA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A24EA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24EAD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A24EAD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A24EA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A24EA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24EAD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A24EAD">
        <w:rPr>
          <w:rFonts w:hAnsi="Times New Roman" w:ascii="Times New Roman"/>
          <w:color w:themeColor="background1" w:val="FFFFFF"/>
          <w:sz w:val="24"/>
        </w:rPr>
        <w:t>Oglasna ploča</w:t>
      </w:r>
      <w:r w:rsidRPr="00A24EA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A24EAD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A24EA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A24EAD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A24EAD">
      <w:pPr>
        <w:rPr>
          <w:rFonts w:hAnsi="Times New Roman" w:ascii="Times New Roman"/>
          <w:color w:themeColor="background1" w:val="FFFFFF"/>
          <w:szCs w:val="22"/>
        </w:rPr>
      </w:pPr>
      <w:r w:rsidRPr="00A24EAD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A24EAD">
      <w:pPr>
        <w:rPr>
          <w:rFonts w:hAnsi="Times New Roman" w:ascii="Times New Roman"/>
          <w:color w:themeColor="background1" w:val="FFFFFF"/>
          <w:szCs w:val="22"/>
        </w:rPr>
      </w:pPr>
      <w:r w:rsidRPr="00A24EAD">
        <w:rPr>
          <w:rFonts w:hAnsi="Times New Roman" w:ascii="Times New Roman"/>
          <w:color w:themeColor="background1" w:val="FFFFFF"/>
          <w:szCs w:val="22"/>
        </w:rPr>
        <w:t xml:space="preserve">1. </w:t>
      </w:r>
      <w:r w:rsidR="001B5F72" w:rsidRPr="00A24EAD">
        <w:rPr>
          <w:rFonts w:hAnsi="Times New Roman" w:ascii="Times New Roman"/>
          <w:color w:themeColor="background1" w:val="FFFFFF"/>
          <w:szCs w:val="22"/>
        </w:rPr>
        <w:t>Nepravomoćno</w:t>
      </w:r>
    </w:p>
    <w:p w:rsidRDefault="00001D13" w:rsidP="001E35C6" w:rsidR="001E35C6" w:rsidRPr="00A24EAD">
      <w:pPr>
        <w:rPr>
          <w:rFonts w:hAnsi="Times New Roman" w:ascii="Times New Roman"/>
          <w:color w:themeColor="background1" w:val="FFFFFF"/>
          <w:szCs w:val="22"/>
        </w:rPr>
      </w:pPr>
      <w:r w:rsidRPr="00A24EAD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A24EAD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A24EAD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A24EAD">
      <w:pPr>
        <w:rPr>
          <w:rFonts w:hAnsi="Times New Roman" w:ascii="Times New Roman"/>
          <w:color w:themeColor="background1" w:val="FFFFFF"/>
          <w:szCs w:val="22"/>
        </w:rPr>
      </w:pPr>
      <w:r w:rsidRPr="00A24EAD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A24EAD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A24EAD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A24EAD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0B507F">
        <w:rPr>
          <w:rFonts w:hAnsi="Times New Roman" w:ascii="Times New Roman"/>
          <w:noProof/>
          <w:color w:themeColor="background1" w:val="FFFFFF"/>
          <w:szCs w:val="22"/>
        </w:rPr>
        <w:t>13.7.17.</w:t>
      </w:r>
      <w:r w:rsidRPr="00A24EAD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A24EAD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A24EAD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B19" w:rsidR="00767B19">
      <w:r>
        <w:separator/>
      </w:r>
    </w:p>
  </w:endnote>
  <w:endnote w:id="0" w:type="continuationSeparator">
    <w:p w:rsidRDefault="00767B19" w:rsidR="00767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B19" w:rsidR="00767B19">
      <w:r>
        <w:separator/>
      </w:r>
    </w:p>
  </w:footnote>
  <w:footnote w:id="0" w:type="continuationSeparator">
    <w:p w:rsidRDefault="00767B19" w:rsidR="00767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B507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B357B">
      <w:rPr>
        <w:rFonts w:hAnsi="Times New Roman" w:ascii="Times New Roman"/>
        <w:sz w:val="24"/>
      </w:rPr>
      <w:t>1910/2017</w:t>
    </w:r>
    <w:r w:rsidR="00A24EAD">
      <w:rPr>
        <w:rFonts w:hAnsi="Times New Roman" w:ascii="Times New Roman"/>
        <w:sz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57B"/>
    <w:rsid w:val="00001D13"/>
    <w:rsid w:val="00021028"/>
    <w:rsid w:val="000315B6"/>
    <w:rsid w:val="00052812"/>
    <w:rsid w:val="00062DBB"/>
    <w:rsid w:val="00070CB4"/>
    <w:rsid w:val="000A046A"/>
    <w:rsid w:val="000A5E52"/>
    <w:rsid w:val="000B507F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B5F72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26DB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67B19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24EAD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052F"/>
    <w:rsid w:val="00C172D4"/>
    <w:rsid w:val="00C32C1D"/>
    <w:rsid w:val="00C74832"/>
    <w:rsid w:val="00C8624D"/>
    <w:rsid w:val="00CB357B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07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07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St-1910/2017</izvorni_sadrzaj>
    <derivirana_varijabla naziv="DomainObject.Predmet.OznakaBroj_1">St-1910/2017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MISH TRADE d.o.o.</izvorni_sadrzaj>
    <derivirana_varijabla naziv="DomainObject.Predmet.ProtustrankaFormated_1">  MISH TRADE d.o.o.</derivirana_varijabla>
  </DomainObject.Predmet.ProtustrankaFormated>
  <DomainObject.Predmet.ProtustrankaFormatedOIB>
    <izvorni_sadrzaj>  MISH TRADE d.o.o., OIB 91644556865</izvorni_sadrzaj>
    <derivirana_varijabla naziv="DomainObject.Predmet.ProtustrankaFormatedOIB_1">  MISH TRADE d.o.o., OIB 91644556865</derivirana_varijabla>
  </DomainObject.Predmet.ProtustrankaFormatedOIB>
  <DomainObject.Predmet.ProtustrankaFormatedWithAdress>
    <izvorni_sadrzaj> MISH TRADE d.o.o., Kralja Zvonimira 22, 10380 Biškupec Zelinski</izvorni_sadrzaj>
    <derivirana_varijabla naziv="DomainObject.Predmet.ProtustrankaFormatedWithAdress_1"> MISH TRADE d.o.o., Kralja Zvonimira 22, 10380 Biškupec Zelinski</derivirana_varijabla>
  </DomainObject.Predmet.ProtustrankaFormatedWithAdress>
  <DomainObject.Predmet.ProtustrankaFormatedWithAdressOIB>
    <izvorni_sadrzaj> MISH TRADE d.o.o., OIB 91644556865, Kralja Zvonimira 22, 10380 Biškupec Zelinski</izvorni_sadrzaj>
    <derivirana_varijabla naziv="DomainObject.Predmet.ProtustrankaFormatedWithAdressOIB_1"> MISH TRADE d.o.o., OIB 91644556865, Kralja Zvonimira 22, 10380 Biškupec Zelinski</derivirana_varijabla>
  </DomainObject.Predmet.ProtustrankaFormatedWithAdressOIB>
  <DomainObject.Predmet.ProtustrankaWithAdress>
    <izvorni_sadrzaj>MISH TRADE d.o.o. Kralja Zvonimira 22, 10380 Biškupec Zelinski</izvorni_sadrzaj>
    <derivirana_varijabla naziv="DomainObject.Predmet.ProtustrankaWithAdress_1">MISH TRADE d.o.o. Kralja Zvonimira 22, 10380 Biškupec Zelinski</derivirana_varijabla>
  </DomainObject.Predmet.ProtustrankaWithAdress>
  <DomainObject.Predmet.ProtustrankaWithAdressOIB>
    <izvorni_sadrzaj>MISH TRADE d.o.o., OIB 91644556865, Kralja Zvonimira 22, 10380 Biškupec Zelinski</izvorni_sadrzaj>
    <derivirana_varijabla naziv="DomainObject.Predmet.ProtustrankaWithAdressOIB_1">MISH TRADE d.o.o., OIB 91644556865, Kralja Zvonimira 22, 10380 Biškupec Zelinski</derivirana_varijabla>
  </DomainObject.Predmet.ProtustrankaWithAdressOIB>
  <DomainObject.Predmet.ProtustrankaNazivFormated>
    <izvorni_sadrzaj>MISH TRADE d.o.o.</izvorni_sadrzaj>
    <derivirana_varijabla naziv="DomainObject.Predmet.ProtustrankaNazivFormated_1">MISH TRADE d.o.o.</derivirana_varijabla>
  </DomainObject.Predmet.ProtustrankaNazivFormated>
  <DomainObject.Predmet.ProtustrankaNazivFormatedOIB>
    <izvorni_sadrzaj>MISH TRADE d.o.o., OIB 91644556865</izvorni_sadrzaj>
    <derivirana_varijabla naziv="DomainObject.Predmet.ProtustrankaNazivFormatedOIB_1">MISH TRADE d.o.o., OIB 91644556865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ŽDO U VELIKOJ GORICI</izvorni_sadrzaj>
    <derivirana_varijabla naziv="DomainObject.Predmet.StrankaFormated_1">  FINA Regionalni centar Zagreb; ŽDO U VELIKOJ GORICI</derivirana_varijabla>
  </DomainObject.Predmet.StrankaFormated>
  <DomainObject.Predmet.StrankaFormatedOIB>
    <izvorni_sadrzaj>  FINA Regionalni centar Zagreb, OIB 85821130368; ŽDO U VELIKOJ GORICI</izvorni_sadrzaj>
    <derivirana_varijabla naziv="DomainObject.Predmet.StrankaFormatedOIB_1">  FINA Regionalni centar Zagreb, OIB 85821130368; ŽDO U VELIKOJ GORICI</derivirana_varijabla>
  </DomainObject.Predmet.StrankaFormatedOIB>
  <DomainObject.Predmet.StrankaFormatedWithAdress>
    <izvorni_sadrzaj> FINA Regionalni centar Zagreb, Trg svibanjskih žrtava 1995. 1, 10000 Zagreb; ŽDO U VELIKOJ GORICI</izvorni_sadrzaj>
    <derivirana_varijabla naziv="DomainObject.Predmet.StrankaFormatedWithAdress_1"> FINA Regionalni centar Zagreb, Trg svibanjskih žrtava 1995. 1, 10000 Zagreb; ŽDO U VELIKOJ GORICI</derivirana_varijabla>
  </DomainObject.Predmet.StrankaFormatedWithAdress>
  <DomainObject.Predmet.StrankaFormatedWithAdressOIB>
    <izvorni_sadrzaj> FINA Regionalni centar Zagreb, OIB 85821130368, Trg svibanjskih žrtava 1995. 1, 10000 Zagreb; ŽDO U VELIKOJ GORICI</izvorni_sadrzaj>
    <derivirana_varijabla naziv="DomainObject.Predmet.StrankaFormatedWithAdressOIB_1"> FINA Regionalni centar Zagreb, OIB 85821130368, Trg svibanjskih žrtava 1995. 1, 10000 Zagreb; ŽDO U VELIKOJ GORICI</derivirana_varijabla>
  </DomainObject.Predmet.StrankaFormatedWithAdressOIB>
  <DomainObject.Predmet.StrankaWithAdress>
    <izvorni_sadrzaj>FINA Regionalni centar Zagreb Trg svibanjskih žrtava 1995. 1,10000 Zagreb,ŽDO U VELIKOJ GORICI </izvorni_sadrzaj>
    <derivirana_varijabla naziv="DomainObject.Predmet.StrankaWithAdress_1">FINA Regionalni centar Zagreb Trg svibanjskih žrtava 1995. 1,10000 Zagreb,ŽDO U VELIKOJ GORICI </derivirana_varijabla>
  </DomainObject.Predmet.StrankaWithAdress>
  <DomainObject.Predmet.StrankaWithAdressOIB>
    <izvorni_sadrzaj>FINA Regionalni centar Zagreb, OIB 85821130368, Trg svibanjskih žrtava 1995. 1,10000 Zagreb,ŽDO U VELIKOJ GORICI</izvorni_sadrzaj>
    <derivirana_varijabla naziv="DomainObject.Predmet.StrankaWithAdressOIB_1">FINA Regionalni centar Zagreb, OIB 85821130368, Trg svibanjskih žrtava 1995. 1,10000 Zagreb,ŽDO U VELIKOJ GORICI</derivirana_varijabla>
  </DomainObject.Predmet.StrankaWithAdressOIB>
  <DomainObject.Predmet.StrankaNazivFormated>
    <izvorni_sadrzaj>FINA Regionalni centar Zagreb,ŽDO U VELIKOJ GORICI</izvorni_sadrzaj>
    <derivirana_varijabla naziv="DomainObject.Predmet.StrankaNazivFormated_1">FINA Regionalni centar Zagreb,ŽDO U VELIKOJ GORICI</derivirana_varijabla>
  </DomainObject.Predmet.StrankaNazivFormated>
  <DomainObject.Predmet.StrankaNazivFormatedOIB>
    <izvorni_sadrzaj>FINA Regionalni centar Zagreb, OIB 85821130368,ŽDO U VELIKOJ GORICI</izvorni_sadrzaj>
    <derivirana_varijabla naziv="DomainObject.Predmet.StrankaNazivFormatedOIB_1">FINA Regionalni centar Zagreb, OIB 85821130368,ŽDO U VELIKOJ GORICI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ŽDO U VELIKOJ GORICI</item>
    </izvorni_sadrzaj>
    <derivirana_varijabla naziv="DomainObject.Predmet.StrankaListFormated_1">
      <item>FINA Regionalni centar Zagreb</item>
      <item>ŽDO U VELIKOJ GORICI</item>
    </derivirana_varijabla>
  </DomainObject.Predmet.StrankaListFormated>
  <DomainObject.Predmet.StrankaListFormatedOIB>
    <izvorni_sadrzaj>
      <item>FINA Regionalni centar Zagreb, OIB 85821130368</item>
      <item>ŽDO U VELIKOJ GORICI</item>
    </izvorni_sadrzaj>
    <derivirana_varijabla naziv="DomainObject.Predmet.StrankaListFormatedOIB_1">
      <item>FINA Regionalni centar Zagreb, OIB 85821130368</item>
      <item>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ŽDO U VELIKOJ GORICI</item>
    </izvorni_sadrzaj>
    <derivirana_varijabla naziv="DomainObject.Predmet.StrankaListFormatedWithAdress_1">
      <item>FINA Regionalni centar Zagreb, Trg svibanjskih žrtava 1995. 1, 10000 Zagreb</item>
      <item>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ŽDO U VELIKOJ GORICI</item>
    </izvorni_sadrzaj>
    <derivirana_varijabla naziv="DomainObject.Predmet.StrankaListFormatedWithAdressOIB_1">
      <item>FINA Regionalni centar Zagreb, OIB 85821130368, Trg svibanjskih žrtava 1995. 1, 10000 Zagreb</item>
      <item>ŽDO U VELIKOJ GORICI</item>
    </derivirana_varijabla>
  </DomainObject.Predmet.StrankaListFormatedWithAdressOIB>
  <DomainObject.Predmet.StrankaListNazivFormated>
    <izvorni_sadrzaj>
      <item>FINA Regionalni centar Zagreb</item>
      <item>ŽDO U VELIKOJ GORICI</item>
    </izvorni_sadrzaj>
    <derivirana_varijabla naziv="DomainObject.Predmet.StrankaListNazivFormated_1">
      <item>FINA Regionalni centar Zagreb</item>
      <item>ŽDO U VELIKOJ GORICI</item>
    </derivirana_varijabla>
  </DomainObject.Predmet.StrankaListNazivFormated>
  <DomainObject.Predmet.StrankaListNazivFormatedOIB>
    <izvorni_sadrzaj>
      <item>FINA Regionalni centar Zagreb, OIB 85821130368</item>
      <item>ŽDO U VELIKOJ GORICI</item>
    </izvorni_sadrzaj>
    <derivirana_varijabla naziv="DomainObject.Predmet.StrankaListNazivFormatedOIB_1">
      <item>FINA Regionalni centar Zagreb, OIB 85821130368</item>
      <item>ŽDO U VELIKOJ GORICI</item>
    </derivirana_varijabla>
  </DomainObject.Predmet.StrankaListNazivFormatedOIB>
  <DomainObject.Predmet.ProtuStrankaListFormated>
    <izvorni_sadrzaj>
      <item>MISH TRADE d.o.o.</item>
    </izvorni_sadrzaj>
    <derivirana_varijabla naziv="DomainObject.Predmet.ProtuStrankaListFormated_1">
      <item>MISH TRADE d.o.o.</item>
    </derivirana_varijabla>
  </DomainObject.Predmet.ProtuStrankaListFormated>
  <DomainObject.Predmet.ProtuStrankaListFormatedOIB>
    <izvorni_sadrzaj>
      <item>MISH TRADE d.o.o., OIB 91644556865</item>
    </izvorni_sadrzaj>
    <derivirana_varijabla naziv="DomainObject.Predmet.ProtuStrankaListFormatedOIB_1">
      <item>MISH TRADE d.o.o., OIB 91644556865</item>
    </derivirana_varijabla>
  </DomainObject.Predmet.ProtuStrankaListFormatedOIB>
  <DomainObject.Predmet.ProtuStrankaListFormatedWithAdress>
    <izvorni_sadrzaj>
      <item>MISH TRADE d.o.o., Kralja Zvonimira 22, 10380 Biškupec Zelinski</item>
    </izvorni_sadrzaj>
    <derivirana_varijabla naziv="DomainObject.Predmet.ProtuStrankaListFormatedWithAdress_1">
      <item>MISH TRADE d.o.o., Kralja Zvonimira 22, 10380 Biškupec Zelinski</item>
    </derivirana_varijabla>
  </DomainObject.Predmet.ProtuStrankaListFormatedWithAdress>
  <DomainObject.Predmet.ProtuStrankaListFormatedWithAdressOIB>
    <izvorni_sadrzaj>
      <item>MISH TRADE d.o.o., OIB 91644556865, Kralja Zvonimira 22, 10380 Biškupec Zelinski</item>
    </izvorni_sadrzaj>
    <derivirana_varijabla naziv="DomainObject.Predmet.ProtuStrankaListFormatedWithAdressOIB_1">
      <item>MISH TRADE d.o.o., OIB 91644556865, Kralja Zvonimira 22, 10380 Biškupec Zelinski</item>
    </derivirana_varijabla>
  </DomainObject.Predmet.ProtuStrankaListFormatedWithAdressOIB>
  <DomainObject.Predmet.ProtuStrankaListNazivFormated>
    <izvorni_sadrzaj>
      <item>MISH TRADE d.o.o.</item>
    </izvorni_sadrzaj>
    <derivirana_varijabla naziv="DomainObject.Predmet.ProtuStrankaListNazivFormated_1">
      <item>MISH TRADE d.o.o.</item>
    </derivirana_varijabla>
  </DomainObject.Predmet.ProtuStrankaListNazivFormated>
  <DomainObject.Predmet.ProtuStrankaListNazivFormatedOIB>
    <izvorni_sadrzaj>
      <item>MISH TRADE d.o.o., OIB 91644556865</item>
    </izvorni_sadrzaj>
    <derivirana_varijabla naziv="DomainObject.Predmet.ProtuStrankaListNazivFormatedOIB_1">
      <item>MISH TRADE d.o.o., OIB 91644556865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MISH TRADE d.o.o.</izvorni_sadrzaj>
    <derivirana_varijabla naziv="DomainObject.Predmet.ProtustrankaIDrugi_1">MISH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MISH TRADE d.o.o., OIB 91644556865, Kralja Zvonimira 22, 10380 Biškupec Zelinski</izvorni_sadrzaj>
    <derivirana_varijabla naziv="DomainObject.Predmet.ProtustrankaIDrugiAdressOIB_1">MISH TRADE d.o.o., OIB 91644556865, Kralja Zvonimira 22,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MISH TRADE d.o.o.</item>
      <item>FINA Regionalni centar Zagreb</item>
      <item>ŽDO U VELIKOJ GORICI</item>
    </izvorni_sadrzaj>
    <derivirana_varijabla naziv="DomainObject.Predmet.SudioniciListNaziv_1">
      <item>MISH TRADE d.o.o.</item>
      <item>FINA Regionalni centar Zagreb</item>
      <item>ŽDO U VELIKOJ GORICI</item>
    </derivirana_varijabla>
  </DomainObject.Predmet.SudioniciListNaziv>
  <DomainObject.Predmet.SudioniciListAdressOIB>
    <izvorni_sadrzaj>
      <item>MISH TRADE d.o.o., OIB 91644556865, Kralja Zvonimira 22,10380 Biškupec Zelinski</item>
      <item>FINA Regionalni centar Zagreb, OIB 85821130368, Trg svibanjskih žrtava 1995. 1,10000 Zagreb</item>
      <item>ŽDO U VELIKOJ GORICI</item>
    </izvorni_sadrzaj>
    <derivirana_varijabla naziv="DomainObject.Predmet.SudioniciListAdressOIB_1">
      <item>MISH TRADE d.o.o., OIB 91644556865, Kralja Zvonimira 22,10380 Biškupec Zelinski</item>
      <item>FINA Regionalni centar Zagreb, OIB 85821130368, Trg svibanjskih žrtava 1995. 1,10000 Zagreb</item>
      <item>ŽDO U VELIKOJ GORICI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91644556865</item>
      <item>, OIB 85821130368</item>
      <item>, OIB null</item>
    </izvorni_sadrzaj>
    <derivirana_varijabla naziv="DomainObject.Predmet.SudioniciListNazivOIB_1">
      <item>, OIB 91644556865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590</properties:Words>
  <properties:Characters>3166</properties:Characters>
  <properties:Lines>92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2017-07-13T08:35:00Z</dcterms:created>
  <dc:creator>MK</dc:creator>
  <cp:lastModifiedBy>Sonja Pilić</cp:lastModifiedBy>
  <cp:lastPrinted>2017-07-13T08:37:00Z</cp:lastPrinted>
  <dcterms:modified xmlns:xsi="http://www.w3.org/2001/XMLSchema-instance" xsi:type="dcterms:W3CDTF">2017-07-13T08:39:00Z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