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782C" w:rsidR="007910F0" w:rsidP="007910F0" w:rsidRDefault="007910F0" w14:paraId="edceac8" w14:textId="edceac8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70782C">
        <w:rPr>
          <w:rFonts w:ascii="Times New Roman" w:hAnsi="Times New Roman"/>
          <w:szCs w:val="24"/>
        </w:rPr>
        <w:t xml:space="preserve">   </w:t>
      </w:r>
    </w:p>
    <w:p w:rsidR="006009F8" w:rsidP="006009F8" w:rsidRDefault="006009F8">
      <w:pPr>
        <w:pStyle w:val="Zaglavlje"/>
      </w:pPr>
    </w:p>
    <w:p w:rsidR="006009F8" w:rsidP="006009F8" w:rsidRDefault="00714934">
      <w:pPr>
        <w:pStyle w:val="Zaglavlje"/>
        <w:ind w:left="426"/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886460</wp:posOffset>
            </wp:positionH>
            <wp:positionV relativeFrom="paragraph">
              <wp:posOffset>169545</wp:posOffset>
            </wp:positionV>
            <wp:extent cx="445135" cy="579755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09F8" w:rsidP="006009F8" w:rsidRDefault="006009F8">
      <w:pPr>
        <w:pStyle w:val="Zaglavlje"/>
        <w:ind w:left="426"/>
      </w:pPr>
    </w:p>
    <w:p w:rsidR="006009F8" w:rsidP="006009F8" w:rsidRDefault="006009F8">
      <w:pPr>
        <w:pStyle w:val="Zaglavlje"/>
        <w:ind w:left="426"/>
      </w:pPr>
    </w:p>
    <w:p w:rsidR="006009F8" w:rsidP="006009F8" w:rsidRDefault="006009F8">
      <w:pPr>
        <w:pStyle w:val="Zaglavlje"/>
        <w:ind w:left="426"/>
      </w:pPr>
    </w:p>
    <w:p w:rsidR="006009F8" w:rsidP="006009F8" w:rsidRDefault="006009F8">
      <w:pPr>
        <w:pStyle w:val="Zaglavlje"/>
        <w:ind w:left="426"/>
      </w:pP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REPUBLIKA HRVATSKA</w:t>
      </w: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Trgovački sud u Zagrebu</w:t>
      </w:r>
    </w:p>
    <w:p w:rsidRPr="006009F8" w:rsidR="006009F8" w:rsidP="006009F8" w:rsidRDefault="006009F8">
      <w:pPr>
        <w:pStyle w:val="Zaglavlje"/>
        <w:ind w:left="426"/>
        <w:rPr>
          <w:rFonts w:ascii="Times New Roman" w:hAnsi="Times New Roman"/>
        </w:rPr>
      </w:pPr>
      <w:r w:rsidRPr="006009F8">
        <w:rPr>
          <w:rFonts w:ascii="Times New Roman" w:hAnsi="Times New Roman"/>
        </w:rPr>
        <w:t>Zagreb, Amruševa 2/II, desno (p.p. 432)</w:t>
      </w:r>
    </w:p>
    <w:p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7910F0" w:rsidP="007910F0" w:rsidRDefault="006009F8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70782C" w:rsidR="00F971B4">
        <w:rPr>
          <w:rFonts w:ascii="Times New Roman" w:hAnsi="Times New Roman"/>
          <w:szCs w:val="24"/>
        </w:rPr>
        <w:t>0</w:t>
      </w:r>
      <w:r w:rsidRPr="0070782C" w:rsidR="007910F0">
        <w:rPr>
          <w:rFonts w:ascii="Times New Roman" w:hAnsi="Times New Roman"/>
          <w:szCs w:val="24"/>
        </w:rPr>
        <w:t xml:space="preserve"> St-</w:t>
      </w:r>
      <w:r w:rsidR="00FE4219">
        <w:rPr>
          <w:rFonts w:ascii="Times New Roman" w:hAnsi="Times New Roman"/>
          <w:szCs w:val="24"/>
        </w:rPr>
        <w:t>5675</w:t>
      </w:r>
      <w:r w:rsidR="0098726D">
        <w:rPr>
          <w:rFonts w:ascii="Times New Roman" w:hAnsi="Times New Roman"/>
          <w:szCs w:val="24"/>
        </w:rPr>
        <w:t>/16</w:t>
      </w:r>
      <w:r w:rsidR="003A2D25">
        <w:rPr>
          <w:rFonts w:ascii="Times New Roman" w:hAnsi="Times New Roman"/>
          <w:szCs w:val="24"/>
        </w:rPr>
        <w:t>-45</w:t>
      </w:r>
    </w:p>
    <w:p w:rsidRPr="0070782C" w:rsidR="0070782C" w:rsidP="0070782C" w:rsidRDefault="0070782C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>R E P U B L I K A    H R V A T S K A</w:t>
      </w:r>
    </w:p>
    <w:p w:rsidRPr="0070782C" w:rsidR="0070782C" w:rsidP="0070782C" w:rsidRDefault="0070782C">
      <w:pPr>
        <w:rPr>
          <w:rFonts w:ascii="Times New Roman" w:hAnsi="Times New Roman"/>
          <w:b/>
          <w:bCs/>
          <w:szCs w:val="24"/>
        </w:rPr>
      </w:pPr>
    </w:p>
    <w:p w:rsidRPr="0070782C" w:rsidR="0070782C" w:rsidP="0070782C" w:rsidRDefault="0070782C">
      <w:pPr>
        <w:rPr>
          <w:rFonts w:ascii="Times New Roman" w:hAnsi="Times New Roman"/>
          <w:bCs/>
          <w:szCs w:val="24"/>
        </w:rPr>
      </w:pP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/>
          <w:bCs/>
          <w:szCs w:val="24"/>
        </w:rPr>
        <w:tab/>
      </w:r>
      <w:r w:rsidRPr="0070782C">
        <w:rPr>
          <w:rFonts w:ascii="Times New Roman" w:hAnsi="Times New Roman"/>
          <w:bCs/>
          <w:szCs w:val="24"/>
        </w:rPr>
        <w:t>R J E Š E N J E</w:t>
      </w:r>
    </w:p>
    <w:p w:rsidRPr="0070782C" w:rsidR="0070782C" w:rsidP="0070782C" w:rsidRDefault="0070782C">
      <w:pPr>
        <w:rPr>
          <w:rFonts w:ascii="Times New Roman" w:hAnsi="Times New Roman"/>
          <w:b/>
          <w:bCs/>
          <w:szCs w:val="24"/>
        </w:rPr>
      </w:pPr>
    </w:p>
    <w:p w:rsidRPr="006868EB" w:rsidR="007910F0" w:rsidP="0070782C" w:rsidRDefault="0070782C">
      <w:pPr>
        <w:pStyle w:val="Tijeloteksta2"/>
        <w:rPr>
          <w:rFonts w:ascii="Times New Roman" w:hAnsi="Times New Roman" w:cs="Times New Roman"/>
          <w:sz w:val="24"/>
          <w:szCs w:val="24"/>
        </w:rPr>
      </w:pPr>
      <w:r w:rsidRPr="0070782C">
        <w:rPr>
          <w:rFonts w:ascii="Times New Roman" w:hAnsi="Times New Roman" w:cs="Times New Roman"/>
          <w:bCs/>
          <w:sz w:val="24"/>
          <w:szCs w:val="24"/>
        </w:rPr>
        <w:tab/>
      </w:r>
      <w:r w:rsidRPr="006868EB">
        <w:rPr>
          <w:rFonts w:ascii="Times New Roman" w:hAnsi="Times New Roman" w:cs="Times New Roman"/>
          <w:sz w:val="24"/>
          <w:szCs w:val="24"/>
        </w:rPr>
        <w:t>Trgovački sud u Zagrebu,</w:t>
      </w:r>
      <w:r w:rsidRPr="006868EB" w:rsidR="007910F0">
        <w:rPr>
          <w:rFonts w:ascii="Times New Roman" w:hAnsi="Times New Roman" w:cs="Times New Roman"/>
          <w:sz w:val="24"/>
          <w:szCs w:val="24"/>
        </w:rPr>
        <w:t xml:space="preserve"> po sucu</w:t>
      </w:r>
      <w:r w:rsidRPr="006868EB" w:rsidR="00F971B4">
        <w:rPr>
          <w:rFonts w:ascii="Times New Roman" w:hAnsi="Times New Roman" w:cs="Times New Roman"/>
          <w:sz w:val="24"/>
          <w:szCs w:val="24"/>
        </w:rPr>
        <w:t xml:space="preserve"> pojedincu</w:t>
      </w:r>
      <w:r w:rsidRPr="006868EB" w:rsidR="007910F0">
        <w:rPr>
          <w:rFonts w:ascii="Times New Roman" w:hAnsi="Times New Roman" w:cs="Times New Roman"/>
          <w:sz w:val="24"/>
          <w:szCs w:val="24"/>
        </w:rPr>
        <w:t xml:space="preserve"> Luciji Butigan, u stečajnom postupku nad stečajnim dužnikom</w:t>
      </w:r>
      <w:r w:rsidRPr="006868EB" w:rsidR="006868EB">
        <w:rPr>
          <w:rFonts w:ascii="Times New Roman" w:hAnsi="Times New Roman" w:cs="Times New Roman"/>
          <w:sz w:val="24"/>
          <w:szCs w:val="24"/>
        </w:rPr>
        <w:t xml:space="preserve"> </w:t>
      </w:r>
      <w:r w:rsidRPr="00FE4219" w:rsidR="00FE4219">
        <w:rPr>
          <w:rFonts w:ascii="Times New Roman" w:hAnsi="Times New Roman"/>
          <w:sz w:val="24"/>
          <w:szCs w:val="24"/>
        </w:rPr>
        <w:t>DOM ZA STARIJE I NEMOĆNE OSOBE TOLIĆ-BISTRA u stečaju, Gornja Bistra, M. Štreka 18, OIB: 00703312994</w:t>
      </w:r>
      <w:r w:rsidR="00FE4219">
        <w:rPr>
          <w:rFonts w:ascii="Times New Roman" w:hAnsi="Times New Roman"/>
          <w:sz w:val="24"/>
          <w:szCs w:val="24"/>
        </w:rPr>
        <w:t>, dana 22</w:t>
      </w:r>
      <w:r w:rsidRPr="006868EB" w:rsidR="006868EB">
        <w:rPr>
          <w:rFonts w:ascii="Times New Roman" w:hAnsi="Times New Roman"/>
          <w:sz w:val="24"/>
          <w:szCs w:val="24"/>
        </w:rPr>
        <w:t xml:space="preserve">. </w:t>
      </w:r>
      <w:r w:rsidR="00FE4219">
        <w:rPr>
          <w:rFonts w:ascii="Times New Roman" w:hAnsi="Times New Roman"/>
          <w:sz w:val="24"/>
          <w:szCs w:val="24"/>
        </w:rPr>
        <w:t>srpnja</w:t>
      </w:r>
      <w:r w:rsidRPr="006868EB" w:rsidR="006868EB">
        <w:rPr>
          <w:rFonts w:ascii="Times New Roman" w:hAnsi="Times New Roman"/>
          <w:sz w:val="24"/>
          <w:szCs w:val="24"/>
        </w:rPr>
        <w:t xml:space="preserve"> </w:t>
      </w:r>
      <w:r w:rsidRPr="006868EB" w:rsidR="003D57CA">
        <w:rPr>
          <w:rFonts w:ascii="Times New Roman" w:hAnsi="Times New Roman" w:cs="Times New Roman"/>
          <w:sz w:val="24"/>
          <w:szCs w:val="24"/>
        </w:rPr>
        <w:t>2</w:t>
      </w:r>
      <w:r w:rsidRPr="006868EB" w:rsidR="00AF59CC">
        <w:rPr>
          <w:rFonts w:ascii="Times New Roman" w:hAnsi="Times New Roman" w:cs="Times New Roman"/>
          <w:sz w:val="24"/>
          <w:szCs w:val="24"/>
        </w:rPr>
        <w:t>01</w:t>
      </w:r>
      <w:r w:rsidR="00FE4219">
        <w:rPr>
          <w:rFonts w:ascii="Times New Roman" w:hAnsi="Times New Roman" w:cs="Times New Roman"/>
          <w:sz w:val="24"/>
          <w:szCs w:val="24"/>
        </w:rPr>
        <w:t>9</w:t>
      </w:r>
      <w:r w:rsidRPr="006868EB" w:rsidR="003D57CA">
        <w:rPr>
          <w:rFonts w:ascii="Times New Roman" w:hAnsi="Times New Roman" w:cs="Times New Roman"/>
          <w:sz w:val="24"/>
          <w:szCs w:val="24"/>
        </w:rPr>
        <w:t>.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</w:p>
    <w:p w:rsidRPr="0070782C" w:rsidR="007910F0" w:rsidP="007910F0" w:rsidRDefault="00D364C9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r </w:t>
      </w:r>
      <w:r w:rsidRPr="0070782C" w:rsidR="007910F0">
        <w:rPr>
          <w:rFonts w:ascii="Times New Roman" w:hAnsi="Times New Roman"/>
          <w:szCs w:val="24"/>
        </w:rPr>
        <w:t xml:space="preserve">i j e š i o    j e </w:t>
      </w:r>
    </w:p>
    <w:p w:rsidRPr="0070782C" w:rsidR="007910F0" w:rsidP="007910F0" w:rsidRDefault="007910F0">
      <w:pPr>
        <w:jc w:val="center"/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       </w:t>
      </w:r>
      <w:r w:rsidRPr="0070782C">
        <w:rPr>
          <w:rFonts w:ascii="Times New Roman" w:hAnsi="Times New Roman"/>
          <w:szCs w:val="24"/>
        </w:rPr>
        <w:tab/>
        <w:t xml:space="preserve">Odbacuje se </w:t>
      </w:r>
      <w:r w:rsidR="00F148E5">
        <w:rPr>
          <w:rFonts w:ascii="Times New Roman" w:hAnsi="Times New Roman"/>
          <w:szCs w:val="24"/>
        </w:rPr>
        <w:t xml:space="preserve"> prijava</w:t>
      </w:r>
      <w:r w:rsidR="006868EB">
        <w:rPr>
          <w:rFonts w:ascii="Times New Roman" w:hAnsi="Times New Roman"/>
          <w:szCs w:val="24"/>
        </w:rPr>
        <w:t xml:space="preserve"> tražbine vjerovnika </w:t>
      </w:r>
      <w:r w:rsidR="000E1C5D">
        <w:rPr>
          <w:rFonts w:ascii="Times New Roman" w:hAnsi="Times New Roman"/>
          <w:szCs w:val="24"/>
        </w:rPr>
        <w:t>BONITAS d.o.o., Zagreb, Vlaška 62/ I, OIB 54646841948</w:t>
      </w:r>
      <w:r w:rsidR="008E24CC">
        <w:rPr>
          <w:rFonts w:ascii="Times New Roman" w:hAnsi="Times New Roman"/>
          <w:szCs w:val="24"/>
        </w:rPr>
        <w:t xml:space="preserve">, </w:t>
      </w:r>
      <w:r w:rsidR="0014664A">
        <w:rPr>
          <w:rFonts w:ascii="Times New Roman" w:hAnsi="Times New Roman"/>
          <w:szCs w:val="24"/>
        </w:rPr>
        <w:t xml:space="preserve">za iznos od </w:t>
      </w:r>
      <w:r w:rsidR="000E1C5D">
        <w:rPr>
          <w:rFonts w:ascii="Times New Roman" w:hAnsi="Times New Roman"/>
          <w:szCs w:val="24"/>
        </w:rPr>
        <w:t xml:space="preserve">2.637,60 </w:t>
      </w:r>
      <w:r w:rsidR="00C321FA">
        <w:rPr>
          <w:rFonts w:ascii="Times New Roman" w:hAnsi="Times New Roman"/>
          <w:szCs w:val="24"/>
        </w:rPr>
        <w:t>kn, kao nepravovremeno podnesena.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jc w:val="center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>Obrazloženje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</w:p>
    <w:p w:rsidR="006868EB" w:rsidP="007910F0" w:rsidRDefault="007910F0">
      <w:pPr>
        <w:jc w:val="both"/>
        <w:rPr>
          <w:rFonts w:ascii="Times New Roman" w:hAnsi="Times New Roman"/>
        </w:rPr>
      </w:pPr>
      <w:r w:rsidRPr="0070782C">
        <w:rPr>
          <w:rFonts w:ascii="Times New Roman" w:hAnsi="Times New Roman"/>
          <w:szCs w:val="24"/>
        </w:rPr>
        <w:tab/>
        <w:t xml:space="preserve">Rješenjem </w:t>
      </w:r>
      <w:r w:rsidR="008E24CC">
        <w:rPr>
          <w:rFonts w:ascii="Times New Roman" w:hAnsi="Times New Roman"/>
          <w:szCs w:val="24"/>
        </w:rPr>
        <w:t xml:space="preserve">Trgovačkog </w:t>
      </w:r>
      <w:r w:rsidRPr="0070782C">
        <w:rPr>
          <w:rFonts w:ascii="Times New Roman" w:hAnsi="Times New Roman"/>
          <w:szCs w:val="24"/>
        </w:rPr>
        <w:t xml:space="preserve"> suda</w:t>
      </w:r>
      <w:r w:rsidR="008E24CC">
        <w:rPr>
          <w:rFonts w:ascii="Times New Roman" w:hAnsi="Times New Roman"/>
          <w:szCs w:val="24"/>
        </w:rPr>
        <w:t xml:space="preserve"> u Zagrebu pod posl.</w:t>
      </w:r>
      <w:r w:rsidRPr="0070782C">
        <w:rPr>
          <w:rFonts w:ascii="Times New Roman" w:hAnsi="Times New Roman"/>
          <w:szCs w:val="24"/>
        </w:rPr>
        <w:t xml:space="preserve"> br. St- </w:t>
      </w:r>
      <w:r w:rsidR="000E1C5D">
        <w:rPr>
          <w:rFonts w:ascii="Times New Roman" w:hAnsi="Times New Roman"/>
          <w:szCs w:val="24"/>
        </w:rPr>
        <w:t>5675/16</w:t>
      </w:r>
      <w:r w:rsidR="006868EB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 xml:space="preserve">od </w:t>
      </w:r>
      <w:r w:rsidR="000E1C5D">
        <w:rPr>
          <w:rFonts w:ascii="Times New Roman" w:hAnsi="Times New Roman"/>
          <w:szCs w:val="24"/>
        </w:rPr>
        <w:t>16</w:t>
      </w:r>
      <w:r w:rsidR="006868EB">
        <w:rPr>
          <w:rFonts w:ascii="Times New Roman" w:hAnsi="Times New Roman"/>
          <w:szCs w:val="24"/>
        </w:rPr>
        <w:t xml:space="preserve">. </w:t>
      </w:r>
      <w:r w:rsidR="000E1C5D">
        <w:rPr>
          <w:rFonts w:ascii="Times New Roman" w:hAnsi="Times New Roman"/>
          <w:szCs w:val="24"/>
        </w:rPr>
        <w:t>veljače</w:t>
      </w:r>
      <w:r w:rsidR="008E24CC">
        <w:rPr>
          <w:rFonts w:ascii="Times New Roman" w:hAnsi="Times New Roman"/>
          <w:szCs w:val="24"/>
        </w:rPr>
        <w:t xml:space="preserve"> 2018</w:t>
      </w:r>
      <w:r w:rsidR="006868EB">
        <w:rPr>
          <w:rFonts w:ascii="Times New Roman" w:hAnsi="Times New Roman"/>
          <w:szCs w:val="24"/>
        </w:rPr>
        <w:t>.g</w:t>
      </w:r>
      <w:r w:rsidR="006009F8">
        <w:rPr>
          <w:rFonts w:ascii="Times New Roman" w:hAnsi="Times New Roman"/>
          <w:szCs w:val="24"/>
        </w:rPr>
        <w:t>.</w:t>
      </w:r>
      <w:r w:rsidRPr="0070782C">
        <w:rPr>
          <w:rFonts w:ascii="Times New Roman" w:hAnsi="Times New Roman"/>
          <w:szCs w:val="24"/>
        </w:rPr>
        <w:t xml:space="preserve"> otvoren je stečajni postup</w:t>
      </w:r>
      <w:r w:rsidRPr="0070782C" w:rsidR="00D66581">
        <w:rPr>
          <w:rFonts w:ascii="Times New Roman" w:hAnsi="Times New Roman"/>
          <w:szCs w:val="24"/>
        </w:rPr>
        <w:t>a</w:t>
      </w:r>
      <w:r w:rsidR="006868EB">
        <w:rPr>
          <w:rFonts w:ascii="Times New Roman" w:hAnsi="Times New Roman"/>
          <w:szCs w:val="24"/>
        </w:rPr>
        <w:t xml:space="preserve">k nad dužnikom </w:t>
      </w:r>
      <w:r w:rsidRPr="00FE4219" w:rsidR="000E1C5D">
        <w:rPr>
          <w:rFonts w:ascii="Times New Roman" w:hAnsi="Times New Roman"/>
          <w:szCs w:val="24"/>
        </w:rPr>
        <w:t>DOM ZA STARIJE I NEMOĆNE OSOBE TOLIĆ-BISTRA, Gornja Bistra, M. Štreka 18, OIB: 00703312994</w:t>
      </w:r>
      <w:r w:rsidR="006868EB">
        <w:rPr>
          <w:rFonts w:ascii="Times New Roman" w:hAnsi="Times New Roman"/>
        </w:rPr>
        <w:t>.</w:t>
      </w:r>
    </w:p>
    <w:p w:rsidRPr="0070782C" w:rsidR="007910F0" w:rsidP="007910F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</w:t>
      </w:r>
    </w:p>
    <w:p w:rsidR="007910F0" w:rsidP="007910F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ab/>
        <w:t>Citiranim Rješenjem bili su pozvani vjerovnici viših isplatnih redova da prijave svoje tražbine u stečaj, kao i razlučni i izlučni vjerovnici da obavijeste stečajn</w:t>
      </w:r>
      <w:r w:rsidR="00227D9F">
        <w:rPr>
          <w:rFonts w:ascii="Times New Roman" w:hAnsi="Times New Roman"/>
          <w:szCs w:val="24"/>
        </w:rPr>
        <w:t>og upravitelja o svojim pravima i to u roku od 60 dana od dana objave navedenog rješenja, sukladno  odredbama Stečajnog zakona o prijavi tražb</w:t>
      </w:r>
      <w:r w:rsidR="00DA1B05">
        <w:rPr>
          <w:rFonts w:ascii="Times New Roman" w:hAnsi="Times New Roman"/>
          <w:szCs w:val="24"/>
        </w:rPr>
        <w:t>ina u stečaju, odnosno sukladno čl. 129. Stečajnog zakona (NN 71/15,104/17, dalje SZ).</w:t>
      </w:r>
    </w:p>
    <w:p w:rsidRPr="0070782C" w:rsidR="00227D9F" w:rsidP="007910F0" w:rsidRDefault="00227D9F">
      <w:pPr>
        <w:jc w:val="both"/>
        <w:rPr>
          <w:rFonts w:ascii="Times New Roman" w:hAnsi="Times New Roman"/>
          <w:szCs w:val="24"/>
        </w:rPr>
      </w:pPr>
    </w:p>
    <w:p w:rsidR="00DA1B05" w:rsidP="007910F0" w:rsidRDefault="007910F0">
      <w:pPr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ab/>
        <w:t>Stečajnom upravitelju stigla je prijava</w:t>
      </w:r>
      <w:r w:rsidR="0006137E">
        <w:rPr>
          <w:rFonts w:ascii="Times New Roman" w:hAnsi="Times New Roman"/>
          <w:szCs w:val="24"/>
        </w:rPr>
        <w:t xml:space="preserve"> </w:t>
      </w:r>
      <w:r w:rsidR="00227D9F">
        <w:rPr>
          <w:rFonts w:ascii="Times New Roman" w:hAnsi="Times New Roman"/>
          <w:szCs w:val="24"/>
        </w:rPr>
        <w:t xml:space="preserve">tražbine </w:t>
      </w:r>
      <w:r w:rsidR="0006137E">
        <w:rPr>
          <w:rFonts w:ascii="Times New Roman" w:hAnsi="Times New Roman"/>
          <w:szCs w:val="24"/>
        </w:rPr>
        <w:t>gore navedenog vjerovnika</w:t>
      </w:r>
      <w:r w:rsidR="006A5BDB">
        <w:rPr>
          <w:rFonts w:ascii="Times New Roman" w:hAnsi="Times New Roman"/>
          <w:szCs w:val="24"/>
        </w:rPr>
        <w:t xml:space="preserve"> dana 9. svibnja 2019. godine</w:t>
      </w:r>
      <w:r w:rsidR="0006137E">
        <w:rPr>
          <w:rFonts w:ascii="Times New Roman" w:hAnsi="Times New Roman"/>
          <w:szCs w:val="24"/>
        </w:rPr>
        <w:t>,</w:t>
      </w:r>
      <w:r w:rsidR="00DA1B05">
        <w:rPr>
          <w:rFonts w:ascii="Times New Roman" w:hAnsi="Times New Roman"/>
          <w:szCs w:val="24"/>
        </w:rPr>
        <w:t xml:space="preserve"> te  je pisanim podneskom stečajni upravitelj predložio da se predmetna prijava kao nepravovremeno podnesena odbaci.</w:t>
      </w:r>
    </w:p>
    <w:p w:rsidR="00DA1B05" w:rsidP="007910F0" w:rsidRDefault="00DA1B05">
      <w:pPr>
        <w:jc w:val="both"/>
        <w:rPr>
          <w:rFonts w:ascii="Times New Roman" w:hAnsi="Times New Roman"/>
          <w:szCs w:val="24"/>
        </w:rPr>
      </w:pPr>
    </w:p>
    <w:p w:rsidR="00DA1B05" w:rsidP="00DA1B05" w:rsidRDefault="00DA1B05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Uvidom u dostavljenu prijavu</w:t>
      </w:r>
      <w:r w:rsidR="009C2F77">
        <w:rPr>
          <w:rFonts w:ascii="Times New Roman" w:hAnsi="Times New Roman"/>
          <w:szCs w:val="24"/>
        </w:rPr>
        <w:t xml:space="preserve"> (list 217-218 spisa),</w:t>
      </w:r>
      <w:r w:rsidR="000A4EE6">
        <w:rPr>
          <w:rFonts w:ascii="Times New Roman" w:hAnsi="Times New Roman"/>
          <w:szCs w:val="24"/>
        </w:rPr>
        <w:t xml:space="preserve"> utvrđeno je</w:t>
      </w:r>
      <w:r w:rsidR="00CF4744">
        <w:rPr>
          <w:rFonts w:ascii="Times New Roman" w:hAnsi="Times New Roman"/>
          <w:szCs w:val="24"/>
        </w:rPr>
        <w:t>,</w:t>
      </w:r>
      <w:r w:rsidR="000A4EE6">
        <w:rPr>
          <w:rFonts w:ascii="Times New Roman" w:hAnsi="Times New Roman"/>
          <w:szCs w:val="24"/>
        </w:rPr>
        <w:t xml:space="preserve"> da je ista sastavljena dana 6 svibnja 2019., te zatim dostavljena stečajnom upravitelju, a koji je istu zaprimio da</w:t>
      </w:r>
      <w:r w:rsidR="00CF4744">
        <w:rPr>
          <w:rFonts w:ascii="Times New Roman" w:hAnsi="Times New Roman"/>
          <w:szCs w:val="24"/>
        </w:rPr>
        <w:t xml:space="preserve">na 9. svibnja 2019. godine. </w:t>
      </w:r>
    </w:p>
    <w:p w:rsidR="009C2F77" w:rsidP="00DA1B05" w:rsidRDefault="009C2F77">
      <w:pPr>
        <w:ind w:firstLine="720"/>
        <w:jc w:val="both"/>
        <w:rPr>
          <w:rFonts w:ascii="Times New Roman" w:hAnsi="Times New Roman"/>
          <w:szCs w:val="24"/>
        </w:rPr>
      </w:pPr>
    </w:p>
    <w:p w:rsidR="00CF4744" w:rsidP="00DA1B05" w:rsidRDefault="00CF4744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Slijedom iznesenog, proizlazi da se radi o prijavi koja je dostavljena nakon roka propisanog u čl. 129. st. 1. </w:t>
      </w:r>
      <w:r w:rsidR="00BF32FE">
        <w:rPr>
          <w:rFonts w:ascii="Times New Roman" w:hAnsi="Times New Roman"/>
          <w:szCs w:val="24"/>
        </w:rPr>
        <w:t xml:space="preserve">alineja 4. </w:t>
      </w:r>
      <w:r>
        <w:rPr>
          <w:rFonts w:ascii="Times New Roman" w:hAnsi="Times New Roman"/>
          <w:szCs w:val="24"/>
        </w:rPr>
        <w:t>SZ-a</w:t>
      </w:r>
      <w:r w:rsidR="00BF32FE">
        <w:rPr>
          <w:rFonts w:ascii="Times New Roman" w:hAnsi="Times New Roman"/>
          <w:szCs w:val="24"/>
        </w:rPr>
        <w:t>, odnosno nakon proteka roka od 60 dana nakon dostave, odnosno objave takvog poziva vjerovnicima da stečajnom upravitelju  u</w:t>
      </w:r>
      <w:r w:rsidR="00006139">
        <w:rPr>
          <w:rFonts w:ascii="Times New Roman" w:hAnsi="Times New Roman"/>
          <w:szCs w:val="24"/>
        </w:rPr>
        <w:t xml:space="preserve"> </w:t>
      </w:r>
      <w:r w:rsidR="00BF32FE">
        <w:rPr>
          <w:rFonts w:ascii="Times New Roman" w:hAnsi="Times New Roman"/>
          <w:szCs w:val="24"/>
        </w:rPr>
        <w:t>roku od 60 dana od dana objave rješenja o otvaranju stečajnog postupka u  skladu  s pravilima Stečajnog zakona prijave svoje tražbine</w:t>
      </w:r>
      <w:r w:rsidR="00006139">
        <w:rPr>
          <w:rFonts w:ascii="Times New Roman" w:hAnsi="Times New Roman"/>
          <w:szCs w:val="24"/>
        </w:rPr>
        <w:t>.</w:t>
      </w:r>
    </w:p>
    <w:p w:rsidR="00006139" w:rsidP="00DA1B05" w:rsidRDefault="00006139">
      <w:pPr>
        <w:ind w:firstLine="720"/>
        <w:jc w:val="both"/>
        <w:rPr>
          <w:rFonts w:ascii="Times New Roman" w:hAnsi="Times New Roman"/>
          <w:szCs w:val="24"/>
        </w:rPr>
      </w:pPr>
    </w:p>
    <w:p w:rsidR="00006139" w:rsidP="00DA1B05" w:rsidRDefault="008F22FB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Rješenje</w:t>
      </w:r>
      <w:r w:rsidR="00006139">
        <w:rPr>
          <w:rFonts w:ascii="Times New Roman" w:hAnsi="Times New Roman"/>
          <w:szCs w:val="24"/>
        </w:rPr>
        <w:t xml:space="preserve"> o otvaranju stečajnog postupka objavljeno je  na mrežnoj stranici e-oglasna ploča Trgovačkog suda u Zagrebu dana </w:t>
      </w:r>
      <w:r>
        <w:rPr>
          <w:rFonts w:ascii="Times New Roman" w:hAnsi="Times New Roman"/>
          <w:szCs w:val="24"/>
        </w:rPr>
        <w:t>16. veljače 2018. godine.</w:t>
      </w:r>
    </w:p>
    <w:p w:rsidR="008F22FB" w:rsidP="00DA1B05" w:rsidRDefault="008F22FB">
      <w:pPr>
        <w:ind w:firstLine="720"/>
        <w:jc w:val="both"/>
        <w:rPr>
          <w:rFonts w:ascii="Times New Roman" w:hAnsi="Times New Roman"/>
          <w:szCs w:val="24"/>
        </w:rPr>
      </w:pPr>
    </w:p>
    <w:p w:rsidR="008F22FB" w:rsidP="00DA1B05" w:rsidRDefault="00DD7A9A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Čl. 257. toč. 6. SZ-a propisano je</w:t>
      </w:r>
      <w:r w:rsidR="00B174BF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da prijavu  tražbine podnesenu nakon isteka roka za prijavljivanje, će sud odbaciti rješenjem, pa je doneseno ovo rješenje.</w:t>
      </w:r>
    </w:p>
    <w:p w:rsidRPr="0070782C" w:rsidR="007910F0" w:rsidP="007910F0" w:rsidRDefault="0006137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 w:rsidRPr="0070782C" w:rsidR="007910F0">
        <w:rPr>
          <w:rFonts w:ascii="Times New Roman" w:hAnsi="Times New Roman"/>
          <w:szCs w:val="24"/>
        </w:rPr>
        <w:t xml:space="preserve"> </w:t>
      </w:r>
    </w:p>
    <w:p w:rsidRPr="0070782C" w:rsidR="007910F0" w:rsidP="00D364C9" w:rsidRDefault="007910F0">
      <w:pPr>
        <w:jc w:val="center"/>
        <w:rPr>
          <w:rFonts w:ascii="Times New Roman" w:hAnsi="Times New Roman"/>
          <w:bCs/>
          <w:szCs w:val="24"/>
        </w:rPr>
      </w:pPr>
      <w:r w:rsidRPr="0070782C">
        <w:rPr>
          <w:rFonts w:ascii="Times New Roman" w:hAnsi="Times New Roman"/>
          <w:bCs/>
          <w:szCs w:val="24"/>
        </w:rPr>
        <w:t>U Zagre</w:t>
      </w:r>
      <w:r w:rsidRPr="0070782C" w:rsidR="00F971B4">
        <w:rPr>
          <w:rFonts w:ascii="Times New Roman" w:hAnsi="Times New Roman"/>
          <w:bCs/>
          <w:szCs w:val="24"/>
        </w:rPr>
        <w:t>bu</w:t>
      </w:r>
      <w:r w:rsidR="00B174BF">
        <w:rPr>
          <w:rFonts w:ascii="Times New Roman" w:hAnsi="Times New Roman"/>
          <w:bCs/>
          <w:szCs w:val="24"/>
        </w:rPr>
        <w:t>, 22</w:t>
      </w:r>
      <w:r w:rsidR="006868EB">
        <w:rPr>
          <w:rFonts w:ascii="Times New Roman" w:hAnsi="Times New Roman"/>
          <w:bCs/>
          <w:szCs w:val="24"/>
        </w:rPr>
        <w:t xml:space="preserve">. </w:t>
      </w:r>
      <w:r w:rsidR="00B174BF">
        <w:rPr>
          <w:rFonts w:ascii="Times New Roman" w:hAnsi="Times New Roman"/>
          <w:bCs/>
          <w:szCs w:val="24"/>
        </w:rPr>
        <w:t>srpnja</w:t>
      </w:r>
      <w:r w:rsidRPr="0070782C" w:rsidR="00F971B4">
        <w:rPr>
          <w:rFonts w:ascii="Times New Roman" w:hAnsi="Times New Roman"/>
          <w:bCs/>
          <w:szCs w:val="24"/>
        </w:rPr>
        <w:t xml:space="preserve"> 201</w:t>
      </w:r>
      <w:r w:rsidR="00B174BF">
        <w:rPr>
          <w:rFonts w:ascii="Times New Roman" w:hAnsi="Times New Roman"/>
          <w:bCs/>
          <w:szCs w:val="24"/>
        </w:rPr>
        <w:t>9</w:t>
      </w:r>
      <w:r w:rsidRPr="0070782C" w:rsidR="00AF59CC">
        <w:rPr>
          <w:rFonts w:ascii="Times New Roman" w:hAnsi="Times New Roman"/>
          <w:bCs/>
          <w:szCs w:val="24"/>
        </w:rPr>
        <w:t>.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bCs/>
          <w:szCs w:val="24"/>
        </w:rPr>
        <w:tab/>
      </w:r>
      <w:r w:rsidRPr="0070782C">
        <w:rPr>
          <w:rFonts w:ascii="Times New Roman" w:hAnsi="Times New Roman"/>
          <w:bCs/>
          <w:szCs w:val="24"/>
        </w:rPr>
        <w:tab/>
        <w:t xml:space="preserve">        </w:t>
      </w:r>
    </w:p>
    <w:p w:rsidRPr="0070782C" w:rsidR="007910F0" w:rsidP="007910F0" w:rsidRDefault="007910F0">
      <w:pPr>
        <w:ind w:left="4320" w:firstLine="420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             </w:t>
      </w:r>
      <w:r w:rsidRPr="0070782C" w:rsidR="00F971B4">
        <w:rPr>
          <w:rFonts w:ascii="Times New Roman" w:hAnsi="Times New Roman"/>
          <w:szCs w:val="24"/>
        </w:rPr>
        <w:t xml:space="preserve">     </w:t>
      </w:r>
      <w:r w:rsidRPr="0070782C">
        <w:rPr>
          <w:rFonts w:ascii="Times New Roman" w:hAnsi="Times New Roman"/>
          <w:szCs w:val="24"/>
        </w:rPr>
        <w:t>S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U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D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A</w:t>
      </w:r>
      <w:r w:rsidRPr="0070782C" w:rsidR="00F971B4">
        <w:rPr>
          <w:rFonts w:ascii="Times New Roman" w:hAnsi="Times New Roman"/>
          <w:szCs w:val="24"/>
        </w:rPr>
        <w:t xml:space="preserve"> </w:t>
      </w:r>
      <w:r w:rsidRPr="0070782C">
        <w:rPr>
          <w:rFonts w:ascii="Times New Roman" w:hAnsi="Times New Roman"/>
          <w:szCs w:val="24"/>
        </w:rPr>
        <w:t>C: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 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</w:r>
      <w:r w:rsidRPr="0070782C">
        <w:rPr>
          <w:rFonts w:ascii="Times New Roman" w:hAnsi="Times New Roman"/>
          <w:szCs w:val="24"/>
        </w:rPr>
        <w:tab/>
        <w:t xml:space="preserve">                     </w:t>
      </w:r>
      <w:r w:rsidR="006868EB">
        <w:rPr>
          <w:rFonts w:ascii="Times New Roman" w:hAnsi="Times New Roman"/>
          <w:szCs w:val="24"/>
        </w:rPr>
        <w:t>LUCIJA BUTIGAN</w:t>
      </w:r>
      <w:r w:rsidR="00D663E6">
        <w:rPr>
          <w:rFonts w:ascii="Times New Roman" w:hAnsi="Times New Roman"/>
          <w:szCs w:val="24"/>
        </w:rPr>
        <w:t xml:space="preserve"> v.r.</w:t>
      </w: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="006868EB" w:rsidP="00F971B4" w:rsidRDefault="006868EB">
      <w:pPr>
        <w:rPr>
          <w:rFonts w:ascii="Times New Roman" w:hAnsi="Times New Roman"/>
          <w:szCs w:val="24"/>
          <w:u w:val="single"/>
        </w:rPr>
      </w:pPr>
    </w:p>
    <w:p w:rsidR="006868EB" w:rsidP="00F971B4" w:rsidRDefault="006868EB">
      <w:pPr>
        <w:rPr>
          <w:rFonts w:ascii="Times New Roman" w:hAnsi="Times New Roman"/>
          <w:szCs w:val="24"/>
          <w:u w:val="single"/>
        </w:rPr>
      </w:pPr>
    </w:p>
    <w:p w:rsidRPr="006009F8" w:rsidR="00F971B4" w:rsidP="00F971B4" w:rsidRDefault="00F971B4">
      <w:pPr>
        <w:rPr>
          <w:rFonts w:ascii="Times New Roman" w:hAnsi="Times New Roman"/>
          <w:szCs w:val="24"/>
        </w:rPr>
      </w:pPr>
      <w:r w:rsidRPr="006009F8">
        <w:rPr>
          <w:rFonts w:ascii="Times New Roman" w:hAnsi="Times New Roman"/>
          <w:szCs w:val="24"/>
        </w:rPr>
        <w:t>UPUTA O PRAVNOM LIJEKU:</w:t>
      </w:r>
    </w:p>
    <w:p w:rsidR="00F971B4" w:rsidP="00F971B4" w:rsidRDefault="00F971B4">
      <w:pPr>
        <w:pStyle w:val="Tijeloteksta"/>
        <w:jc w:val="both"/>
        <w:rPr>
          <w:rFonts w:ascii="Times New Roman" w:hAnsi="Times New Roman"/>
          <w:szCs w:val="24"/>
        </w:rPr>
      </w:pPr>
      <w:r w:rsidRPr="0070782C">
        <w:rPr>
          <w:rFonts w:ascii="Times New Roman" w:hAnsi="Times New Roman"/>
          <w:szCs w:val="24"/>
        </w:rPr>
        <w:t xml:space="preserve">Protiv ovog rješenja dopuštena je žalba u roku 8 dana </w:t>
      </w:r>
      <w:r w:rsidR="009E5D32">
        <w:rPr>
          <w:rFonts w:ascii="Times New Roman" w:hAnsi="Times New Roman"/>
          <w:szCs w:val="24"/>
        </w:rPr>
        <w:t xml:space="preserve">od </w:t>
      </w:r>
      <w:r w:rsidR="00D34825">
        <w:rPr>
          <w:rFonts w:ascii="Times New Roman" w:hAnsi="Times New Roman"/>
          <w:szCs w:val="24"/>
        </w:rPr>
        <w:t xml:space="preserve">dana dostave </w:t>
      </w:r>
      <w:r w:rsidR="009E5D32">
        <w:rPr>
          <w:rFonts w:ascii="Times New Roman" w:hAnsi="Times New Roman"/>
          <w:szCs w:val="24"/>
        </w:rPr>
        <w:t xml:space="preserve"> rješenja</w:t>
      </w:r>
      <w:r w:rsidR="00D34825">
        <w:rPr>
          <w:rFonts w:ascii="Times New Roman" w:hAnsi="Times New Roman"/>
          <w:szCs w:val="24"/>
        </w:rPr>
        <w:t xml:space="preserve">. </w:t>
      </w:r>
      <w:r w:rsidRPr="0070782C">
        <w:rPr>
          <w:rFonts w:ascii="Times New Roman" w:hAnsi="Times New Roman"/>
          <w:szCs w:val="24"/>
        </w:rPr>
        <w:t xml:space="preserve">Žalba se podnosi Visokom trgovačkom sudu RH </w:t>
      </w:r>
      <w:r w:rsidR="00D34825">
        <w:rPr>
          <w:rFonts w:ascii="Times New Roman" w:hAnsi="Times New Roman"/>
          <w:szCs w:val="24"/>
        </w:rPr>
        <w:t>putem Trgovačkog suda u Zagrebu</w:t>
      </w:r>
      <w:r w:rsidRPr="0070782C">
        <w:rPr>
          <w:rFonts w:ascii="Times New Roman" w:hAnsi="Times New Roman"/>
          <w:szCs w:val="24"/>
        </w:rPr>
        <w:t xml:space="preserve"> u tri primjerka.   </w:t>
      </w:r>
    </w:p>
    <w:p w:rsidR="00D663E6" w:rsidP="00F971B4" w:rsidRDefault="00D663E6">
      <w:pPr>
        <w:pStyle w:val="Tijeloteksta"/>
        <w:jc w:val="both"/>
        <w:rPr>
          <w:rFonts w:ascii="Times New Roman" w:hAnsi="Times New Roman"/>
          <w:szCs w:val="24"/>
        </w:rPr>
      </w:pPr>
    </w:p>
    <w:p w:rsidR="00D663E6" w:rsidP="00910182" w:rsidRDefault="00D663E6">
      <w:pPr>
        <w:pStyle w:val="Tijeloteksta"/>
        <w:ind w:left="50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Za točnost otpravka ovlašteni službenik </w:t>
      </w:r>
    </w:p>
    <w:p w:rsidRPr="0070782C" w:rsidR="00910182" w:rsidP="00910182" w:rsidRDefault="00910182">
      <w:pPr>
        <w:pStyle w:val="Tijeloteksta"/>
        <w:ind w:left="50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Mia Lukač</w:t>
      </w:r>
    </w:p>
    <w:p w:rsidRPr="0070782C" w:rsidR="007910F0" w:rsidP="00910182" w:rsidRDefault="007910F0">
      <w:pPr>
        <w:ind w:left="2160"/>
        <w:rPr>
          <w:rFonts w:ascii="Times New Roman" w:hAnsi="Times New Roman"/>
          <w:szCs w:val="24"/>
        </w:rPr>
      </w:pPr>
    </w:p>
    <w:p w:rsidRPr="0070782C" w:rsidR="007910F0" w:rsidP="00910182" w:rsidRDefault="007910F0">
      <w:pPr>
        <w:ind w:left="1440"/>
        <w:rPr>
          <w:rFonts w:ascii="Times New Roman" w:hAnsi="Times New Roman"/>
          <w:szCs w:val="24"/>
        </w:rPr>
      </w:pPr>
    </w:p>
    <w:p w:rsidRPr="0070782C" w:rsidR="007910F0" w:rsidP="00910182" w:rsidRDefault="007910F0">
      <w:pPr>
        <w:ind w:left="720"/>
        <w:rPr>
          <w:rFonts w:ascii="Times New Roman" w:hAnsi="Times New Roman"/>
          <w:szCs w:val="24"/>
        </w:rPr>
      </w:pPr>
    </w:p>
    <w:p w:rsidRPr="0070782C" w:rsidR="007910F0" w:rsidP="007910F0" w:rsidRDefault="007910F0">
      <w:pPr>
        <w:rPr>
          <w:rFonts w:ascii="Times New Roman" w:hAnsi="Times New Roman"/>
          <w:szCs w:val="24"/>
        </w:rPr>
      </w:pPr>
    </w:p>
    <w:p w:rsidRPr="0070782C" w:rsidR="00EA5442" w:rsidP="007910F0" w:rsidRDefault="00EA5442">
      <w:pPr>
        <w:rPr>
          <w:rFonts w:ascii="Times New Roman" w:hAnsi="Times New Roman"/>
          <w:szCs w:val="24"/>
        </w:rPr>
      </w:pPr>
    </w:p>
    <w:sectPr w:rsidRPr="0070782C" w:rsidR="00EA5442" w:rsidSect="00DD7A9A">
      <w:headerReference w:type="even" r:id="rId10"/>
      <w:headerReference w:type="default" r:id="rId11"/>
      <w:pgSz w:w="11907" w:h="16840" w:code="9"/>
      <w:pgMar w:top="1276" w:right="1418" w:bottom="1418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5C0F" w:rsidRDefault="005B5C0F">
      <w:r>
        <w:separator/>
      </w:r>
    </w:p>
  </w:endnote>
  <w:endnote w:type="continuationSeparator" w:id="0">
    <w:p w:rsidR="005B5C0F" w:rsidRDefault="005B5C0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5C0F" w:rsidRDefault="005B5C0F">
      <w:r>
        <w:separator/>
      </w:r>
    </w:p>
  </w:footnote>
  <w:footnote w:type="continuationSeparator" w:id="0">
    <w:p w:rsidR="005B5C0F" w:rsidRDefault="005B5C0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64C9" w:rsidP="007910F0" w:rsidRDefault="00D364C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364C9" w:rsidRDefault="00D364C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64C9" w:rsidP="007910F0" w:rsidRDefault="00D364C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FB0711" w:rsidR="00D364C9" w:rsidP="007910F0" w:rsidRDefault="00D364C9">
    <w:pPr>
      <w:pStyle w:val="Zaglavlje"/>
      <w:jc w:val="right"/>
      <w:rPr>
        <w:rFonts w:ascii="Times New Roman" w:hAnsi="Times New Roman"/>
        <w:szCs w:val="24"/>
      </w:rPr>
    </w:pPr>
    <w:r w:rsidRPr="00FB0711">
      <w:rPr>
        <w:rFonts w:ascii="Times New Roman" w:hAnsi="Times New Roman"/>
        <w:szCs w:val="24"/>
      </w:rPr>
      <w:t>20 St-</w:t>
    </w:r>
    <w:r w:rsidR="00B174BF">
      <w:rPr>
        <w:rFonts w:ascii="Times New Roman" w:hAnsi="Times New Roman"/>
        <w:szCs w:val="24"/>
      </w:rPr>
      <w:t>5675</w:t>
    </w:r>
    <w:r w:rsidR="004A082C">
      <w:rPr>
        <w:rFonts w:ascii="Times New Roman" w:hAnsi="Times New Roman"/>
        <w:szCs w:val="24"/>
      </w:rPr>
      <w:t>/16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C20191"/>
    <w:multiLevelType w:val="hybridMultilevel"/>
    <w:tmpl w:val="109C77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51260"/>
    <w:multiLevelType w:val="hybridMultilevel"/>
    <w:tmpl w:val="C43604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8B62F0"/>
    <w:multiLevelType w:val="hybridMultilevel"/>
    <w:tmpl w:val="CD2C99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65600E"/>
    <w:multiLevelType w:val="hybridMultilevel"/>
    <w:tmpl w:val="7B62E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D0"/>
    <w:rsid w:val="00006139"/>
    <w:rsid w:val="0006137E"/>
    <w:rsid w:val="000A4EE6"/>
    <w:rsid w:val="000E0EA1"/>
    <w:rsid w:val="000E1C5D"/>
    <w:rsid w:val="0014664A"/>
    <w:rsid w:val="001A35A0"/>
    <w:rsid w:val="001D7D5E"/>
    <w:rsid w:val="00204831"/>
    <w:rsid w:val="00227D9F"/>
    <w:rsid w:val="002C6FA0"/>
    <w:rsid w:val="00335EEA"/>
    <w:rsid w:val="00336518"/>
    <w:rsid w:val="0037648A"/>
    <w:rsid w:val="0037654C"/>
    <w:rsid w:val="003A2D25"/>
    <w:rsid w:val="003D506E"/>
    <w:rsid w:val="003D57CA"/>
    <w:rsid w:val="00445AB8"/>
    <w:rsid w:val="00455B20"/>
    <w:rsid w:val="00471826"/>
    <w:rsid w:val="004A082C"/>
    <w:rsid w:val="004A63A3"/>
    <w:rsid w:val="004E44F3"/>
    <w:rsid w:val="00531920"/>
    <w:rsid w:val="00567FF0"/>
    <w:rsid w:val="005B5C0F"/>
    <w:rsid w:val="006009F8"/>
    <w:rsid w:val="006536A5"/>
    <w:rsid w:val="006868EB"/>
    <w:rsid w:val="006967B0"/>
    <w:rsid w:val="006A5BDB"/>
    <w:rsid w:val="0070782C"/>
    <w:rsid w:val="00714934"/>
    <w:rsid w:val="007243DB"/>
    <w:rsid w:val="00742C60"/>
    <w:rsid w:val="00761A63"/>
    <w:rsid w:val="00765960"/>
    <w:rsid w:val="00771F09"/>
    <w:rsid w:val="00773BA6"/>
    <w:rsid w:val="007910F0"/>
    <w:rsid w:val="007A77C7"/>
    <w:rsid w:val="007F1D35"/>
    <w:rsid w:val="00801454"/>
    <w:rsid w:val="00893B79"/>
    <w:rsid w:val="008E24CC"/>
    <w:rsid w:val="008F22FB"/>
    <w:rsid w:val="008F6A29"/>
    <w:rsid w:val="00910182"/>
    <w:rsid w:val="009767E9"/>
    <w:rsid w:val="0098726D"/>
    <w:rsid w:val="009C2F77"/>
    <w:rsid w:val="009D3C06"/>
    <w:rsid w:val="009E5D32"/>
    <w:rsid w:val="00A027F3"/>
    <w:rsid w:val="00A71837"/>
    <w:rsid w:val="00AB495C"/>
    <w:rsid w:val="00AF2AB5"/>
    <w:rsid w:val="00AF59CC"/>
    <w:rsid w:val="00B12F30"/>
    <w:rsid w:val="00B174BF"/>
    <w:rsid w:val="00B814EB"/>
    <w:rsid w:val="00BF32FE"/>
    <w:rsid w:val="00BF65D3"/>
    <w:rsid w:val="00C0761B"/>
    <w:rsid w:val="00C321FA"/>
    <w:rsid w:val="00C61951"/>
    <w:rsid w:val="00C868D0"/>
    <w:rsid w:val="00CF2451"/>
    <w:rsid w:val="00CF4744"/>
    <w:rsid w:val="00D220E9"/>
    <w:rsid w:val="00D34825"/>
    <w:rsid w:val="00D364C9"/>
    <w:rsid w:val="00D41EF9"/>
    <w:rsid w:val="00D62718"/>
    <w:rsid w:val="00D663E6"/>
    <w:rsid w:val="00D66581"/>
    <w:rsid w:val="00DA1B05"/>
    <w:rsid w:val="00DC2C0C"/>
    <w:rsid w:val="00DD7A9A"/>
    <w:rsid w:val="00E02F75"/>
    <w:rsid w:val="00EA5442"/>
    <w:rsid w:val="00F148E5"/>
    <w:rsid w:val="00F4300D"/>
    <w:rsid w:val="00F971B4"/>
    <w:rsid w:val="00FB0711"/>
    <w:rsid w:val="00FE4219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rsid w:val="00761A63"/>
    <w:pPr>
      <w:jc w:val="both"/>
    </w:pPr>
    <w:rPr>
      <w:rFonts w:cs="Arial"/>
      <w:sz w:val="22"/>
    </w:rPr>
  </w:style>
  <w:style w:type="paragraph" w:styleId="Tijeloteksta">
    <w:name w:val="Body Text"/>
    <w:basedOn w:val="Normal"/>
    <w:rsid w:val="008F6A29"/>
    <w:pPr>
      <w:spacing w:after="120"/>
    </w:pPr>
  </w:style>
  <w:style w:type="paragraph" w:styleId="Tekstbalonia">
    <w:name w:val="Balloon Text"/>
    <w:basedOn w:val="Normal"/>
    <w:semiHidden/>
    <w:rsid w:val="008F6A2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7910F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910F0"/>
  </w:style>
  <w:style w:type="paragraph" w:styleId="Podnoje">
    <w:name w:val="footer"/>
    <w:basedOn w:val="Normal"/>
    <w:rsid w:val="00F4300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type="character" w:styleId="Tekstrezerviranogmjesta">
    <w:name w:val="Placeholder Text"/>
    <w:basedOn w:val="Zadanifontodlomka"/>
    <w:uiPriority w:val="99"/>
    <w:semiHidden/>
    <w:rsid w:val="00D663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63E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63E6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63E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63E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F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66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3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3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3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3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St-5675/2016-45</izvorni_sadrzaj>
    <derivirana_varijabla naziv="DomainObject.Oznaka_1">St-5675/2016-45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5675</izvorni_sadrzaj>
    <derivirana_varijabla naziv="DomainObject.Predmet.Broj_1">5675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St-5675/2016</izvorni_sadrzaj>
    <derivirana_varijabla naziv="DomainObject.Predmet.OznakaBroj_1">St-5675/2016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Dom za starije i nemoćne osobe TOLIĆ-BISTRA zastupanog po punomoćniku Jozo Tolić</izvorni_sadrzaj>
    <derivirana_varijabla naziv="DomainObject.Predmet.ProtustrankaFormated_1">  Dom za starije i nemoćne osobe TOLIĆ-BISTRA zastupanog po punomoćniku Jozo Tolić</derivirana_varijabla>
  </DomainObject.Predmet.ProtustrankaFormated>
  <DomainObject.Predmet.ProtustrankaFormatedOIB>
    <izvorni_sadrzaj>  Dom za starije i nemoćne osobe TOLIĆ-BISTRA, OIB 00703312994 zastupanog po punomoćniku Jozo Tolić</izvorni_sadrzaj>
    <derivirana_varijabla naziv="DomainObject.Predmet.ProtustrankaFormatedOIB_1">  Dom za starije i nemoćne osobe TOLIĆ-BISTRA, OIB 00703312994 zastupanog po punomoćniku Jozo Tolić</derivirana_varijabla>
  </DomainObject.Predmet.ProtustrankaFormatedOIB>
  <DomainObject.Predmet.ProtustrankaFormatedWithAdress>
    <izvorni_sadrzaj> Dom za starije i nemoćne osobe TOLIĆ-BISTRA, M. Štreka 18, 10298 Gornja Bistra zastupanog po punomoćniku Jozo Tolić</izvorni_sadrzaj>
    <derivirana_varijabla naziv="DomainObject.Predmet.ProtustrankaFormatedWithAdress_1"> Dom za starije i nemoćne osobe TOLIĆ-BISTRA, M. Štreka 18, 10298 Gornja Bistra zastupanog po punomoćniku Jozo Tolić</derivirana_varijabla>
  </DomainObject.Predmet.ProtustrankaFormatedWithAdress>
  <DomainObject.Predmet.ProtustrankaFormatedWithAdressOIB>
    <izvorni_sadrzaj> Dom za starije i nemoćne osobe TOLIĆ-BISTRA, OIB 00703312994, M. Štreka 18, 10298 Gornja Bistra zastupanog po punomoćniku Jozo Tolić</izvorni_sadrzaj>
    <derivirana_varijabla naziv="DomainObject.Predmet.ProtustrankaFormatedWithAdressOIB_1"> Dom za starije i nemoćne osobe TOLIĆ-BISTRA, OIB 00703312994, M. Štreka 18, 10298 Gornja Bistra zastupanog po punomoćniku Jozo Tolić</derivirana_varijabla>
  </DomainObject.Predmet.ProtustrankaFormatedWithAdressOIB>
  <DomainObject.Predmet.ProtustrankaWithAdress>
    <izvorni_sadrzaj>Dom za starije i nemoćne osobe TOLIĆ-BISTRA M. Štreka 18, 10298 Gornja Bistra</izvorni_sadrzaj>
    <derivirana_varijabla naziv="DomainObject.Predmet.ProtustrankaWithAdress_1">Dom za starije i nemoćne osobe TOLIĆ-BISTRA M. Štreka 18, 10298 Gornja Bistra</derivirana_varijabla>
  </DomainObject.Predmet.ProtustrankaWithAdress>
  <DomainObject.Predmet.ProtustrankaWithAdressOIB>
    <izvorni_sadrzaj>Dom za starije i nemoćne osobe TOLIĆ-BISTRA, OIB 00703312994, M. Štreka 18, 10298 Gornja Bistra</izvorni_sadrzaj>
    <derivirana_varijabla naziv="DomainObject.Predmet.ProtustrankaWithAdressOIB_1">Dom za starije i nemoćne osobe TOLIĆ-BISTRA, OIB 00703312994, M. Štreka 18, 10298 Gornja Bistra</derivirana_varijabla>
  </DomainObject.Predmet.ProtustrankaWithAdressOIB>
  <DomainObject.Predmet.ProtustrankaNazivFormated>
    <izvorni_sadrzaj>Dom za starije i nemoćne osobe TOLIĆ-BISTRA</izvorni_sadrzaj>
    <derivirana_varijabla naziv="DomainObject.Predmet.ProtustrankaNazivFormated_1">Dom za starije i nemoćne osobe TOLIĆ-BISTRA</derivirana_varijabla>
  </DomainObject.Predmet.ProtustrankaNazivFormated>
  <DomainObject.Predmet.ProtustrankaNazivFormatedOIB>
    <izvorni_sadrzaj>Dom za starije i nemoćne osobe TOLIĆ-BISTRA, OIB 00703312994</izvorni_sadrzaj>
    <derivirana_varijabla naziv="DomainObject.Predmet.ProtustrankaNazivFormatedOIB_1">Dom za starije i nemoćne osobe TOLIĆ-BISTRA, OIB 00703312994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TOLIĆ-BISTRA zastupanog po punomoćniku Jozo Tolić</item>
    </izvorni_sadrzaj>
    <derivirana_varijabla naziv="DomainObject.Predmet.ProtuStrankaListFormated_1">
      <item>Dom za starije i nemoćne osobe TOLIĆ-BISTRA zastupanog po punomoćniku Jozo Tolić</item>
    </derivirana_varijabla>
  </DomainObject.Predmet.ProtuStrankaListFormated>
  <DomainObject.Predmet.ProtuStrankaListFormatedOIB>
    <izvorni_sadrzaj>
      <item>Dom za starije i nemoćne osobe TOLIĆ-BISTRA, OIB 00703312994 zastupanog po punomoćniku Jozo Tolić</item>
    </izvorni_sadrzaj>
    <derivirana_varijabla naziv="DomainObject.Predmet.ProtuStrankaListFormatedOIB_1">
      <item>Dom za starije i nemoćne osobe TOLIĆ-BISTRA, OIB 00703312994 zastupanog po punomoćniku Jozo Tolić</item>
    </derivirana_varijabla>
  </DomainObject.Predmet.ProtuStrankaListFormatedOIB>
  <DomainObject.Predmet.ProtuStrankaListFormatedWithAdress>
    <izvorni_sadrzaj>
      <item>Dom za starije i nemoćne osobe TOLIĆ-BISTRA, M. Štreka 18, 10298 Gornja Bistra zastupanog po punomoćniku Jozo Tolić</item>
    </izvorni_sadrzaj>
    <derivirana_varijabla naziv="DomainObject.Predmet.ProtuStrankaListFormatedWithAdress_1">
      <item>Dom za starije i nemoćne osobe TOLIĆ-BISTRA, M. Štreka 18, 10298 Gornja Bistra zastupanog po punomoćniku Jozo Tolić</item>
    </derivirana_varijabla>
  </DomainObject.Predmet.ProtuStrankaListFormatedWithAdress>
  <DomainObject.Predmet.ProtuStrankaListFormatedWithAdressOIB>
    <izvorni_sadrzaj>
      <item>Dom za starije i nemoćne osobe TOLIĆ-BISTRA, OIB 00703312994, M. Štreka 18, 10298 Gornja Bistra zastupanog po punomoćniku Jozo Tolić</item>
    </izvorni_sadrzaj>
    <derivirana_varijabla naziv="DomainObject.Predmet.ProtuStrankaListFormatedWithAdressOIB_1">
      <item>Dom za starije i nemoćne osobe TOLIĆ-BISTRA, OIB 00703312994, M. Štreka 18, 10298 Gornja Bistra zastupanog po punomoćniku Jozo Tolić</item>
    </derivirana_varijabla>
  </DomainObject.Predmet.ProtuStrankaListFormatedWithAdressOIB>
  <DomainObject.Predmet.ProtuStrankaListNazivFormated>
    <izvorni_sadrzaj>
      <item>Dom za starije i nemoćne osobe TOLIĆ-BISTRA</item>
    </izvorni_sadrzaj>
    <derivirana_varijabla naziv="DomainObject.Predmet.ProtuStrankaListNazivFormated_1">
      <item>Dom za starije i nemoćne osobe TOLIĆ-BISTRA</item>
    </derivirana_varijabla>
  </DomainObject.Predmet.ProtuStrankaListNazivFormated>
  <DomainObject.Predmet.ProtuStrankaListNazivFormatedOIB>
    <izvorni_sadrzaj>
      <item>Dom za starije i nemoćne osobe TOLIĆ-BISTRA, OIB 00703312994</item>
    </izvorni_sadrzaj>
    <derivirana_varijabla naziv="DomainObject.Predmet.ProtuStrankaListNazivFormatedOIB_1">
      <item>Dom za starije i nemoćne osobe TOLIĆ-BISTRA, OIB 00703312994</item>
    </derivirana_varijabla>
  </DomainObject.Predmet.ProtuStrankaListNazivFormatedOIB>
  <DomainObject.Predmet.OstaliListFormated>
    <izvorni_sadrzaj>
      <item>Jozo Tolić punomoćnik sudionika u postupku Dom za starije i nemoćne osobe TOLIĆ-BISTRA</item>
      <item>OPĆINSKI SUD U NOVOM ZAGREBU, SS  ZAPREŠIĆ</item>
      <item>ŽDO VELIKA GORICA</item>
    </izvorni_sadrzaj>
    <derivirana_varijabla naziv="DomainObject.Predmet.OstaliListFormated_1">
      <item>Jozo Tolić punomoćnik sudionika u postupku Dom za starije i nemoćne osobe TOLIĆ-BISTRA</item>
      <item>OPĆINSKI SUD U NOVOM ZAGREBU, SS  ZAPREŠIĆ</item>
      <item>ŽDO VELIKA GORICA</item>
    </derivirana_varijabla>
  </DomainObject.Predmet.OstaliListFormated>
  <DomainObject.Predmet.OstaliListFormatedOIB>
    <izvorni_sadrzaj>
      <item>Jozo Tolić, OIB 91422042990 punomoćnik sudionika u postupku Dom za starije i nemoćne osobe TOLIĆ-BISTRA</item>
      <item>OPĆINSKI SUD U NOVOM ZAGREBU, SS  ZAPREŠIĆ</item>
      <item>ŽDO VELIKA GORICA</item>
    </izvorni_sadrzaj>
    <derivirana_varijabla naziv="DomainObject.Predmet.OstaliListFormatedOIB_1">
      <item>Jozo Tolić, OIB 91422042990 punomoćnik sudionika u postupku Dom za starije i nemoćne osobe TOLIĆ-BISTRA</item>
      <item>OPĆINSKI SUD U NOVOM ZAGREBU, SS  ZAPREŠIĆ</item>
      <item>ŽDO VELIKA GORICA</item>
    </derivirana_varijabla>
  </DomainObject.Predmet.OstaliListFormatedOIB>
  <DomainObject.Predmet.OstaliListFormatedWithAdress>
    <izvorni_sadrzaj>
      <item>Jozo Tolić,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izvorni_sadrzaj>
    <derivirana_varijabla naziv="DomainObject.Predmet.OstaliListFormatedWithAdress_1">
      <item>Jozo Tolić,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derivirana_varijabla>
  </DomainObject.Predmet.OstaliListFormatedWithAdress>
  <DomainObject.Predmet.OstaliListFormatedWithAdressOIB>
    <izvorni_sadrzaj>
      <item>Jozo Tolić, OIB 91422042990,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izvorni_sadrzaj>
    <derivirana_varijabla naziv="DomainObject.Predmet.OstaliListFormatedWithAdressOIB_1">
      <item>Jozo Tolić, OIB 91422042990,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derivirana_varijabla>
  </DomainObject.Predmet.OstaliListFormatedWithAdressOIB>
  <DomainObject.Predmet.OstaliListNazivFormated>
    <izvorni_sadrzaj>
      <item>Jozo Tolić</item>
      <item>OPĆINSKI SUD U NOVOM ZAGREBU, SS  ZAPREŠIĆ</item>
      <item>ŽDO VELIKA GORICA</item>
    </izvorni_sadrzaj>
    <derivirana_varijabla naziv="DomainObject.Predmet.OstaliListNazivFormated_1">
      <item>Jozo Tolić</item>
      <item>OPĆINSKI SUD U NOVOM ZAGREBU, SS  ZAPREŠIĆ</item>
      <item>ŽDO VELIKA GORICA</item>
    </derivirana_varijabla>
  </DomainObject.Predmet.OstaliListNazivFormated>
  <DomainObject.Predmet.OstaliListNazivFormatedOIB>
    <izvorni_sadrzaj>
      <item>Jozo Tolić, OIB 91422042990</item>
      <item>OPĆINSKI SUD U NOVOM ZAGREBU, SS  ZAPREŠIĆ</item>
      <item>ŽDO VELIKA GORICA</item>
    </izvorni_sadrzaj>
    <derivirana_varijabla naziv="DomainObject.Predmet.OstaliListNazivFormatedOIB_1">
      <item>Jozo Tolić, OIB 91422042990</item>
      <item>OPĆINSKI SUD U NOVOM ZAGREBU, SS  ZAPREŠIĆ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>St-5675/2016-45</izvorni_sadrzaj>
    <derivirana_varijabla naziv="DomainObject.PoslovniBrojDokumenta_1">St-5675/2016-45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TOLIĆ-BISTRA</izvorni_sadrzaj>
    <derivirana_varijabla naziv="DomainObject.Predmet.ProtustrankaIDrugi_1">Dom za starije i nemoćne osobe TOLIĆ-BISTRA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TOLIĆ-BISTRA, OIB 00703312994, M. Štreka 18, 10298 Gornja Bistra</izvorni_sadrzaj>
    <derivirana_varijabla naziv="DomainObject.Predmet.ProtustrankaIDrugiAdressOIB_1">Dom za starije i nemoćne osobe TOLIĆ-BISTRA, OIB 00703312994, M. Štreka 18,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TOLIĆ-BISTRA</item>
      <item>Jozo Tolić</item>
      <item>OPĆINSKI SUD U NOVOM ZAGREBU, SS  ZAPREŠIĆ</item>
      <item>ŽDO VELIKA GORICA</item>
    </izvorni_sadrzaj>
    <derivirana_varijabla naziv="DomainObject.Predmet.SudioniciListNaziv_1">
      <item>FINA Regionalni centar Zagreb</item>
      <item>Dom za starije i nemoćne osobe TOLIĆ-BISTRA</item>
      <item>Jozo Tolić</item>
      <item>OPĆINSKI SUD U NOVOM ZAGREBU, SS  ZAPREŠIĆ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  <item>OPĆINSKI SUD U NOVOM ZAGREBU, SS  ZAPREŠIĆ, TŽF.1,10290 Zaprešić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  <item>OPĆINSKI SUD U NOVOM ZAGREBU, SS  ZAPREŠIĆ, TŽF.1,10290 Zaprešić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00703312994</item>
      <item>, OIB 91422042990</item>
      <item>, OIB null</item>
      <item>, OIB null</item>
    </izvorni_sadrzaj>
    <derivirana_varijabla naziv="DomainObject.Predmet.SudioniciListNazivOIB_1">
      <item>, OIB 85821130368</item>
      <item>, OIB 00703312994</item>
      <item>, OIB 91422042990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St-5675/2016-43</izvorni_sadrzaj>
    <derivirana_varijabla naziv="DomainObject.PredzadnjaOdlukaIzPredmeta.Oznaka_1">St-5675/2016-43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2</properties:Pages>
  <properties:Words>419</properties:Words>
  <properties:Characters>2171</properties:Characters>
  <properties:Lines>75</properties:Lines>
  <properties:Paragraphs>24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2018-11-15T09:27:00Z</dcterms:created>
  <dc:creator>Sudsko vijeće</dc:creator>
  <cp:lastModifiedBy>Mia Lukač</cp:lastModifiedBy>
  <cp:lastPrinted>2018-01-11T12:31:00Z</cp:lastPrinted>
  <dcterms:modified xmlns:xsi="http://www.w3.org/2001/XMLSchema-instance" xsi:type="dcterms:W3CDTF">2019-07-23T06:25:00Z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St-5675/2016-45 / Odluka - Rješenje - odbačena prijava tražbine (st-5675-16.docx)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