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5374" w14:paraId="7635374" w:rsidRDefault="00A91703" w:rsidP="004A65D5" w:rsidR="00A91703" w:rsidRPr="004A65D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A65D5">
        <w:rPr>
          <w:rFonts w:hAnsi="Times New Roman" w:ascii="Times New Roman"/>
          <w:szCs w:val="24"/>
          <w:lang w:val="hr-HR"/>
        </w:rPr>
        <w:tab/>
      </w:r>
    </w:p>
    <w:p w:rsidRDefault="00A91703" w:rsidP="004A65D5" w:rsidR="00A91703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91703" w:rsidP="004A65D5" w:rsidR="00305A38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="00D74349" w:rsidRPr="004A65D5">
        <w:rPr>
          <w:rFonts w:hAnsi="Times New Roman" w:ascii="Times New Roman"/>
          <w:szCs w:val="24"/>
          <w:lang w:val="hr-HR"/>
        </w:rPr>
        <w:t xml:space="preserve"> </w:t>
      </w:r>
    </w:p>
    <w:p w:rsidRDefault="004A65D5" w:rsidP="004A65D5" w:rsidR="00305A38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J E Š E N J E</w:t>
      </w:r>
    </w:p>
    <w:p w:rsidRDefault="004E0BD0" w:rsidP="004A65D5" w:rsidR="004E0BD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3521F3" w:rsidP="004A65D5" w:rsidR="008A34A7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305A38" w:rsidRPr="004A65D5">
        <w:rPr>
          <w:rFonts w:hAnsi="Times New Roman" w:ascii="Times New Roman"/>
          <w:szCs w:val="24"/>
          <w:lang w:val="hr-HR"/>
        </w:rPr>
        <w:t xml:space="preserve">po </w:t>
      </w:r>
      <w:r w:rsidR="008A34A7" w:rsidRPr="004A65D5">
        <w:rPr>
          <w:rFonts w:hAnsi="Times New Roman" w:ascii="Times New Roman"/>
          <w:szCs w:val="24"/>
          <w:lang w:val="hr-HR"/>
        </w:rPr>
        <w:t xml:space="preserve">sucu pojedincu </w:t>
      </w:r>
      <w:r w:rsidR="002F7AD9">
        <w:rPr>
          <w:rFonts w:hAnsi="Times New Roman" w:ascii="Times New Roman"/>
          <w:szCs w:val="24"/>
          <w:lang w:val="hr-HR"/>
        </w:rPr>
        <w:t>Nevenki</w:t>
      </w:r>
      <w:r w:rsidR="008A34A7" w:rsidRPr="004A65D5">
        <w:rPr>
          <w:rFonts w:hAnsi="Times New Roman" w:ascii="Times New Roman"/>
          <w:szCs w:val="24"/>
          <w:lang w:val="hr-HR"/>
        </w:rPr>
        <w:t xml:space="preserve"> Siladi </w:t>
      </w:r>
      <w:r w:rsidR="00305A38" w:rsidRPr="004A65D5">
        <w:rPr>
          <w:rFonts w:hAnsi="Times New Roman" w:ascii="Times New Roman"/>
          <w:szCs w:val="24"/>
          <w:lang w:val="hr-HR"/>
        </w:rPr>
        <w:t xml:space="preserve">Rstić </w:t>
      </w:r>
      <w:r w:rsidR="003E4669" w:rsidRPr="004A65D5">
        <w:rPr>
          <w:rFonts w:hAnsi="Times New Roman" w:ascii="Times New Roman"/>
          <w:szCs w:val="24"/>
          <w:lang w:val="hr-HR"/>
        </w:rPr>
        <w:t xml:space="preserve">povodom prijedloga </w:t>
      </w:r>
      <w:r w:rsidR="00795CEA" w:rsidRPr="004A65D5">
        <w:rPr>
          <w:rFonts w:hAnsi="Times New Roman" w:ascii="Times New Roman"/>
          <w:szCs w:val="24"/>
          <w:lang w:val="hr-HR"/>
        </w:rPr>
        <w:t xml:space="preserve">predlagatelja </w:t>
      </w:r>
      <w:r w:rsidRPr="004A65D5">
        <w:rPr>
          <w:rFonts w:hAnsi="Times New Roman" w:ascii="Times New Roman"/>
          <w:szCs w:val="24"/>
          <w:lang w:val="hr-HR"/>
        </w:rPr>
        <w:t>RAUL d.o.o. za trgovinu i usluge, putnička agencija</w:t>
      </w:r>
      <w:r w:rsidR="001B2153" w:rsidRPr="004A65D5">
        <w:rPr>
          <w:rFonts w:hAnsi="Times New Roman" w:ascii="Times New Roman"/>
          <w:szCs w:val="24"/>
          <w:lang w:val="hr-HR"/>
        </w:rPr>
        <w:t>,</w:t>
      </w:r>
      <w:r w:rsidRPr="004A65D5">
        <w:rPr>
          <w:rFonts w:hAnsi="Times New Roman" w:ascii="Times New Roman"/>
          <w:szCs w:val="24"/>
          <w:lang w:val="hr-HR"/>
        </w:rPr>
        <w:t xml:space="preserve"> Zagreb (Grad Zagreb), Šubićeva 2, OIB: 75413366738, za otvaranjem predstečajnog postupka</w:t>
      </w:r>
      <w:r w:rsidR="003E4669" w:rsidRPr="004A65D5">
        <w:rPr>
          <w:rFonts w:hAnsi="Times New Roman" w:ascii="Times New Roman"/>
          <w:szCs w:val="24"/>
          <w:lang w:val="hr-HR"/>
        </w:rPr>
        <w:t xml:space="preserve">, </w:t>
      </w:r>
      <w:r w:rsidR="008A34A7" w:rsidRPr="004A65D5">
        <w:rPr>
          <w:rFonts w:hAnsi="Times New Roman" w:ascii="Times New Roman"/>
          <w:szCs w:val="24"/>
          <w:lang w:val="hr-HR"/>
        </w:rPr>
        <w:t xml:space="preserve">dana </w:t>
      </w:r>
      <w:r w:rsidR="007B2BB8" w:rsidRPr="007B2BB8">
        <w:rPr>
          <w:rFonts w:hAnsi="Times New Roman" w:ascii="Times New Roman"/>
          <w:szCs w:val="24"/>
          <w:lang w:val="hr-HR"/>
        </w:rPr>
        <w:t>24</w:t>
      </w:r>
      <w:r w:rsidR="007A10CA" w:rsidRPr="007B2BB8">
        <w:rPr>
          <w:rFonts w:hAnsi="Times New Roman" w:ascii="Times New Roman"/>
          <w:szCs w:val="24"/>
          <w:lang w:val="hr-HR"/>
        </w:rPr>
        <w:t xml:space="preserve">. </w:t>
      </w:r>
      <w:r w:rsidR="000F4B50" w:rsidRPr="007B2BB8">
        <w:rPr>
          <w:rFonts w:hAnsi="Times New Roman" w:ascii="Times New Roman"/>
          <w:szCs w:val="24"/>
          <w:lang w:val="hr-HR"/>
        </w:rPr>
        <w:t>prosinca</w:t>
      </w:r>
      <w:r w:rsidR="007A10CA" w:rsidRPr="007B2BB8">
        <w:rPr>
          <w:rFonts w:hAnsi="Times New Roman" w:ascii="Times New Roman"/>
          <w:szCs w:val="24"/>
          <w:lang w:val="hr-HR"/>
        </w:rPr>
        <w:t xml:space="preserve"> </w:t>
      </w:r>
      <w:r w:rsidR="006D5B44" w:rsidRPr="007B2BB8">
        <w:rPr>
          <w:rFonts w:hAnsi="Times New Roman" w:ascii="Times New Roman"/>
          <w:szCs w:val="24"/>
          <w:lang w:val="hr-HR"/>
        </w:rPr>
        <w:t>2015</w:t>
      </w:r>
      <w:r w:rsidR="003C06B0" w:rsidRPr="007B2BB8">
        <w:rPr>
          <w:rFonts w:hAnsi="Times New Roman" w:ascii="Times New Roman"/>
          <w:szCs w:val="24"/>
          <w:lang w:val="hr-HR"/>
        </w:rPr>
        <w:t>.</w:t>
      </w:r>
      <w:r w:rsidR="008A34A7" w:rsidRPr="007B2BB8">
        <w:rPr>
          <w:rFonts w:hAnsi="Times New Roman" w:ascii="Times New Roman"/>
          <w:szCs w:val="24"/>
          <w:lang w:val="hr-HR"/>
        </w:rPr>
        <w:t xml:space="preserve"> godine</w:t>
      </w:r>
    </w:p>
    <w:p w:rsidRDefault="004A65D5" w:rsidP="004A65D5" w:rsidR="00305A38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r i j e š i o </w:t>
      </w:r>
      <w:r w:rsidR="003521F3" w:rsidRPr="004A65D5">
        <w:rPr>
          <w:rFonts w:hAnsi="Times New Roman" w:ascii="Times New Roman"/>
          <w:szCs w:val="24"/>
          <w:lang w:val="hr-HR"/>
        </w:rPr>
        <w:t xml:space="preserve"> </w:t>
      </w:r>
      <w:r w:rsidR="001B2153" w:rsidRPr="004A65D5">
        <w:rPr>
          <w:rFonts w:hAnsi="Times New Roman" w:ascii="Times New Roman"/>
          <w:szCs w:val="24"/>
          <w:lang w:val="hr-HR"/>
        </w:rPr>
        <w:t xml:space="preserve">  </w:t>
      </w:r>
      <w:r w:rsidR="00305A38" w:rsidRPr="004A65D5">
        <w:rPr>
          <w:rFonts w:hAnsi="Times New Roman" w:ascii="Times New Roman"/>
          <w:szCs w:val="24"/>
          <w:lang w:val="hr-HR"/>
        </w:rPr>
        <w:t>j e</w:t>
      </w:r>
    </w:p>
    <w:p w:rsidRDefault="00305A38" w:rsidP="004A65D5" w:rsidR="000F4B5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4A65D5" w:rsidP="004A65D5" w:rsidR="004A65D5" w:rsidRPr="004A65D5">
      <w:pPr>
        <w:pStyle w:val="Odlomakpopisa"/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Otvara se </w:t>
      </w:r>
      <w:r w:rsidR="0022394B">
        <w:rPr>
          <w:rFonts w:hAnsi="Times New Roman" w:ascii="Times New Roman"/>
          <w:szCs w:val="24"/>
          <w:lang w:val="hr-HR"/>
        </w:rPr>
        <w:t>predstečajni postupak</w:t>
      </w:r>
      <w:r w:rsidRPr="004A65D5">
        <w:rPr>
          <w:rFonts w:hAnsi="Times New Roman" w:ascii="Times New Roman"/>
          <w:szCs w:val="24"/>
          <w:lang w:val="hr-HR"/>
        </w:rPr>
        <w:t xml:space="preserve"> nad dužnikom RAUL d.o.o. za trgovinu i usluge, putnička agencija, Zagreb (Grad Zagreb), Šubićeva 2, OIB: 75413366738.</w:t>
      </w:r>
    </w:p>
    <w:p w:rsidRDefault="004A65D5" w:rsidP="004A65D5" w:rsidR="004A65D5" w:rsidRPr="004A65D5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4A65D5" w:rsidP="004A65D5" w:rsidR="004A65D5" w:rsidRPr="004A65D5">
      <w:pPr>
        <w:pStyle w:val="Odlomakpopisa"/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Za povjerenika predstečajne nagodbe imenuje se </w:t>
      </w:r>
      <w:r w:rsidR="007B2BB8">
        <w:rPr>
          <w:rFonts w:hAnsi="Times New Roman" w:ascii="Times New Roman"/>
          <w:szCs w:val="24"/>
        </w:rPr>
        <w:t>NIKOLA KRVAVICA iz Svetog Ivana Zeline, Vinogradska 15, OIB: 96981389223.</w:t>
      </w:r>
    </w:p>
    <w:p w:rsidRDefault="004A65D5" w:rsidP="004A65D5" w:rsidR="004A65D5" w:rsidRPr="004A65D5">
      <w:pPr>
        <w:pStyle w:val="Odlomakpopisa"/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4A65D5" w:rsidP="004A65D5" w:rsidR="004A65D5">
      <w:pPr>
        <w:pStyle w:val="Odlomakpopisa"/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Pozivaju se vjerovnici dužnika RAUL d.o.o. za trgovinu i usluge, putnička agencija, Zagreb (Grad Zagreb), Šubićeva 2, OIB: 75413366738, da u roku od 15 (petnaest) dana od dana objave ovog rješenja na </w:t>
      </w:r>
      <w:r w:rsidR="00FD1B4B">
        <w:rPr>
          <w:rFonts w:hAnsi="Times New Roman" w:ascii="Times New Roman"/>
          <w:szCs w:val="24"/>
          <w:lang w:val="hr-HR"/>
        </w:rPr>
        <w:t xml:space="preserve">mrežnoj </w:t>
      </w:r>
      <w:r w:rsidRPr="004A65D5">
        <w:rPr>
          <w:rFonts w:hAnsi="Times New Roman" w:ascii="Times New Roman"/>
          <w:szCs w:val="24"/>
          <w:lang w:val="hr-HR"/>
        </w:rPr>
        <w:t>stranici e-Oglasna ploča</w:t>
      </w:r>
      <w:r w:rsidR="00FD1B4B">
        <w:rPr>
          <w:rFonts w:hAnsi="Times New Roman" w:ascii="Times New Roman"/>
          <w:szCs w:val="24"/>
          <w:lang w:val="hr-HR"/>
        </w:rPr>
        <w:t xml:space="preserve"> ovog suda</w:t>
      </w:r>
      <w:r w:rsidRPr="004A65D5">
        <w:rPr>
          <w:rFonts w:hAnsi="Times New Roman" w:ascii="Times New Roman"/>
          <w:szCs w:val="24"/>
          <w:lang w:val="hr-HR"/>
        </w:rPr>
        <w:t>, prijave svoje tražbine nadležno</w:t>
      </w:r>
      <w:r w:rsidR="00FD1B4B">
        <w:rPr>
          <w:rFonts w:hAnsi="Times New Roman" w:ascii="Times New Roman"/>
          <w:szCs w:val="24"/>
          <w:lang w:val="hr-HR"/>
        </w:rPr>
        <w:t>j jedinici Financijske agencije i to na propisanom obrascu temeljem Pravilnika o sadržaju i obliku obrazaca na kojima se podnose podnesci u predstečajnom i stečajnom postupku</w:t>
      </w:r>
    </w:p>
    <w:p w:rsidRDefault="0022394B" w:rsidP="0022394B" w:rsidR="0022394B" w:rsidRPr="0022394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2394B" w:rsidP="004A65D5" w:rsidR="0022394B">
      <w:pPr>
        <w:pStyle w:val="Odlomakpopisa"/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razlučni vjerovnici u prijavi navesti podatke o svojim pravima, pravnoj osnovi razlučnog prava te dijelu imovine dužnika na koji se njihovo razlučno pravo odnosi te dati izjavu da li se odriču ili ne prava na odvojeno namirenje.</w:t>
      </w:r>
    </w:p>
    <w:p w:rsidRDefault="0022394B" w:rsidP="0022394B" w:rsidR="0022394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2394B" w:rsidP="0022394B" w:rsidR="0022394B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izlučni vjerovnici u prijavi navesti podatke o svojim pravima, pravnoj osnovi izlučnog prava te dijelu imovine dužnika na koje se odnosi njihovo izlučno pravo.</w:t>
      </w:r>
    </w:p>
    <w:p w:rsidRDefault="0022394B" w:rsidP="0022394B" w:rsidR="0022394B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22394B" w:rsidP="0022394B" w:rsidR="0022394B" w:rsidRPr="0022394B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4A65D5" w:rsidP="004A65D5" w:rsidR="004A65D5" w:rsidRPr="004A65D5">
      <w:pPr>
        <w:pStyle w:val="Odlomakpopisa"/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4A65D5" w:rsidP="004A65D5" w:rsidR="004A65D5" w:rsidRPr="004A65D5">
      <w:pPr>
        <w:pStyle w:val="Odlomakpopisa"/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Poziva se dužnik i povjerenik predstečajne nagodbe </w:t>
      </w:r>
      <w:r w:rsidR="007B2BB8">
        <w:rPr>
          <w:rFonts w:hAnsi="Times New Roman" w:ascii="Times New Roman"/>
          <w:szCs w:val="24"/>
        </w:rPr>
        <w:t>NIKOLA KRVAVICA iz Svetog Ivana Zeline, Vinogradska 15, OIB: 96981389223</w:t>
      </w:r>
      <w:r w:rsidRPr="004A65D5">
        <w:rPr>
          <w:rFonts w:hAnsi="Times New Roman" w:ascii="Times New Roman"/>
          <w:szCs w:val="24"/>
          <w:lang w:val="hr-HR"/>
        </w:rPr>
        <w:t xml:space="preserve">, u roku od 8 (osam) dana od dana </w:t>
      </w:r>
      <w:r w:rsidRPr="004A65D5">
        <w:rPr>
          <w:rFonts w:hAnsi="Times New Roman" w:ascii="Times New Roman"/>
          <w:szCs w:val="24"/>
          <w:lang w:val="hr-HR"/>
        </w:rPr>
        <w:lastRenderedPageBreak/>
        <w:t>objave tablice prijavljenih tražbina, dostaviti Financijskoj agenciji pisano očitovanje o svakoj prijavljenoj tražbini, uz obveznu naznaku iznosa za koji se tražbina osporava i razlog osporavanja.</w:t>
      </w:r>
    </w:p>
    <w:p w:rsidRDefault="004A65D5" w:rsidP="004A65D5" w:rsidR="004A65D5" w:rsidRPr="004A65D5">
      <w:pPr>
        <w:pStyle w:val="Odlomakpopisa"/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4A65D5" w:rsidP="004A65D5" w:rsidR="004A65D5" w:rsidRPr="004A65D5">
      <w:pPr>
        <w:pStyle w:val="Odlomakpopisa"/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4A65D5" w:rsidP="004A65D5" w:rsidR="004A65D5" w:rsidRPr="004A65D5">
      <w:pPr>
        <w:pStyle w:val="Odlomakpopisa"/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4A65D5" w:rsidP="004A65D5" w:rsidR="004A65D5" w:rsidRPr="004A65D5">
      <w:pPr>
        <w:pStyle w:val="Odlomakpopisa"/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4A65D5" w:rsidP="004A65D5" w:rsidR="004A65D5" w:rsidRPr="004A65D5">
      <w:pPr>
        <w:pStyle w:val="Odlomakpopisa"/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4A65D5" w:rsidP="004A65D5" w:rsidR="004A65D5" w:rsidRPr="004A65D5">
      <w:pPr>
        <w:pStyle w:val="Odlomakpopisa"/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4A65D5" w:rsidP="004A65D5" w:rsidR="004A65D5" w:rsidRPr="004A65D5">
      <w:pPr>
        <w:pStyle w:val="Odlomakpopisa"/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4A65D5" w:rsidP="004A65D5" w:rsidR="004A65D5">
      <w:pPr>
        <w:pStyle w:val="Odlomakpopisa"/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 w:rsidR="007B2BB8" w:rsidRPr="0022394B">
        <w:rPr>
          <w:rFonts w:hAnsi="Times New Roman" w:ascii="Times New Roman"/>
          <w:szCs w:val="24"/>
          <w:u w:val="single"/>
          <w:lang w:val="hr-HR"/>
        </w:rPr>
        <w:t>16</w:t>
      </w:r>
      <w:r w:rsidRPr="0022394B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7B2BB8" w:rsidRPr="0022394B">
        <w:rPr>
          <w:rFonts w:hAnsi="Times New Roman" w:ascii="Times New Roman"/>
          <w:szCs w:val="24"/>
          <w:u w:val="single"/>
          <w:lang w:val="hr-HR"/>
        </w:rPr>
        <w:t>veljače</w:t>
      </w:r>
      <w:r w:rsidRPr="0022394B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B2BB8" w:rsidRPr="0022394B">
        <w:rPr>
          <w:rFonts w:hAnsi="Times New Roman" w:ascii="Times New Roman"/>
          <w:szCs w:val="24"/>
          <w:u w:val="single"/>
          <w:lang w:val="hr-HR"/>
        </w:rPr>
        <w:t>2016</w:t>
      </w:r>
      <w:r w:rsidRPr="0022394B">
        <w:rPr>
          <w:rFonts w:hAnsi="Times New Roman" w:ascii="Times New Roman"/>
          <w:szCs w:val="24"/>
          <w:u w:val="single"/>
          <w:lang w:val="hr-HR"/>
        </w:rPr>
        <w:t>. godine u 10,00 sati</w:t>
      </w:r>
      <w:r w:rsidRPr="004A65D5">
        <w:rPr>
          <w:rFonts w:hAnsi="Times New Roman" w:ascii="Times New Roman"/>
          <w:szCs w:val="24"/>
          <w:lang w:val="hr-HR"/>
        </w:rPr>
        <w:t>, u prostorijama Trgovačkog suda u Zagrebu, Zagreb, Petrinjska 8, soba 96, II kat ulične zgrade.</w:t>
      </w:r>
    </w:p>
    <w:p w:rsidRDefault="004A65D5" w:rsidP="004A65D5" w:rsidR="004A65D5" w:rsidRPr="004A65D5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4A65D5" w:rsidP="004A65D5" w:rsidR="004A65D5" w:rsidRPr="004A65D5">
      <w:pPr>
        <w:pStyle w:val="Odlomakpopisa"/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Rješenje o otvaranju predstečajnog postupka upisat će se u sudskom registru ovog suda, </w:t>
      </w:r>
      <w:r w:rsidR="0022394B">
        <w:rPr>
          <w:rFonts w:hAnsi="Times New Roman" w:ascii="Times New Roman"/>
          <w:szCs w:val="24"/>
          <w:lang w:val="hr-HR"/>
        </w:rPr>
        <w:t xml:space="preserve">te će se objaviti na mrežnoj stranici e-Oglasna ploča ovog suda zajedno sa planom financijskog restrukturiranja, </w:t>
      </w:r>
      <w:r w:rsidRPr="004A65D5">
        <w:rPr>
          <w:rFonts w:hAnsi="Times New Roman" w:ascii="Times New Roman"/>
          <w:szCs w:val="24"/>
          <w:lang w:val="hr-HR"/>
        </w:rPr>
        <w:t>kao i u javne knjige, registre, upisnike i očevidnike u kojima je dužnik upisan kao nositelj nekog prava.</w:t>
      </w:r>
    </w:p>
    <w:p w:rsidRDefault="004A65D5" w:rsidP="004A65D5" w:rsidR="004A65D5" w:rsidRPr="004A65D5">
      <w:pPr>
        <w:pStyle w:val="Odlomakpopisa"/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4A65D5" w:rsidP="004A65D5" w:rsidR="004A65D5" w:rsidRPr="004A65D5">
      <w:pPr>
        <w:pStyle w:val="Odlomakpopisa"/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Rješenje o </w:t>
      </w:r>
      <w:r w:rsidR="0022394B" w:rsidRPr="004A65D5">
        <w:rPr>
          <w:rFonts w:hAnsi="Times New Roman" w:ascii="Times New Roman"/>
          <w:szCs w:val="24"/>
          <w:lang w:val="hr-HR"/>
        </w:rPr>
        <w:t xml:space="preserve">otvaranju predstečajnog postupka </w:t>
      </w:r>
      <w:r w:rsidRPr="004A65D5">
        <w:rPr>
          <w:rFonts w:hAnsi="Times New Roman" w:ascii="Times New Roman"/>
          <w:szCs w:val="24"/>
          <w:lang w:val="hr-HR"/>
        </w:rPr>
        <w:t>dostavit će se Financijskoj agenciji uz popis tražbina vjerovnika koje je dužnik naveo u prijedlogu za otvaranjem postupka predstečajne nagodbe.</w:t>
      </w:r>
    </w:p>
    <w:p w:rsidRDefault="004A65D5" w:rsidP="004A65D5" w:rsidR="004A65D5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4A65D5" w:rsidP="004A65D5" w:rsidR="004A65D5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Obrazloženje</w:t>
      </w:r>
    </w:p>
    <w:p w:rsidRDefault="004A65D5" w:rsidP="004A65D5" w:rsidR="004A65D5" w:rsidRPr="004A65D5">
      <w:pPr>
        <w:pStyle w:val="Tijeloteksta"/>
      </w:pPr>
    </w:p>
    <w:p w:rsidRDefault="007B2BB8" w:rsidP="007B2BB8" w:rsid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temeljem odredbe čl. </w:t>
      </w:r>
      <w:r w:rsidR="004A65D5" w:rsidRPr="004A65D5">
        <w:rPr>
          <w:rFonts w:hAnsi="Times New Roman" w:ascii="Times New Roman"/>
          <w:szCs w:val="24"/>
          <w:lang w:val="hr-HR"/>
        </w:rPr>
        <w:t>25. st. 1. Stečajnog zakona („Narodne novine“ broj 71/2015: dalje: SZ)</w:t>
      </w:r>
      <w:r>
        <w:rPr>
          <w:rFonts w:hAnsi="Times New Roman" w:ascii="Times New Roman"/>
          <w:szCs w:val="24"/>
          <w:lang w:val="hr-HR"/>
        </w:rPr>
        <w:t xml:space="preserve"> podnio</w:t>
      </w:r>
      <w:r w:rsidR="004A65D5" w:rsidRPr="004A65D5">
        <w:rPr>
          <w:rFonts w:hAnsi="Times New Roman" w:ascii="Times New Roman"/>
          <w:szCs w:val="24"/>
          <w:lang w:val="hr-HR"/>
        </w:rPr>
        <w:t xml:space="preserve"> prijedlog za </w:t>
      </w:r>
      <w:r>
        <w:rPr>
          <w:rFonts w:hAnsi="Times New Roman" w:ascii="Times New Roman"/>
          <w:szCs w:val="24"/>
          <w:lang w:val="hr-HR"/>
        </w:rPr>
        <w:t xml:space="preserve">otvaranjem predstečajnog postupka, a nakon rješenja ovog suda gornjeg broja od 25. studenog 2015. godine da taj prijedlog uredi i dopuni sukladno odredbama čl. 31. st. 2., 4., čl. 16. st. 1., čl. 17. </w:t>
      </w:r>
      <w:r w:rsidR="0022394B">
        <w:rPr>
          <w:rFonts w:hAnsi="Times New Roman" w:ascii="Times New Roman"/>
          <w:szCs w:val="24"/>
          <w:lang w:val="hr-HR"/>
        </w:rPr>
        <w:t>dužnik je istome udovoljio te dostavio dokumentaciju propisanu odredbom čl. 26. SZ-a.</w:t>
      </w:r>
    </w:p>
    <w:p w:rsidRDefault="004A65D5" w:rsidP="004A65D5" w:rsidR="004A65D5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2394B" w:rsidP="0022394B" w:rsid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plan </w:t>
      </w:r>
      <w:r w:rsidR="004A65D5" w:rsidRPr="004A65D5">
        <w:rPr>
          <w:rFonts w:hAnsi="Times New Roman" w:ascii="Times New Roman"/>
          <w:szCs w:val="24"/>
          <w:lang w:val="hr-HR"/>
        </w:rPr>
        <w:t>restrukturiranja</w:t>
      </w:r>
      <w:r>
        <w:rPr>
          <w:rFonts w:hAnsi="Times New Roman" w:ascii="Times New Roman"/>
          <w:szCs w:val="24"/>
          <w:lang w:val="hr-HR"/>
        </w:rPr>
        <w:t xml:space="preserve"> utvrđeno je da</w:t>
      </w:r>
      <w:r w:rsidR="004A65D5" w:rsidRPr="004A65D5">
        <w:rPr>
          <w:rFonts w:hAnsi="Times New Roman" w:ascii="Times New Roman"/>
          <w:szCs w:val="24"/>
          <w:lang w:val="hr-HR"/>
        </w:rPr>
        <w:t xml:space="preserve"> sadrži sve elemente propisane</w:t>
      </w:r>
      <w:r>
        <w:rPr>
          <w:rFonts w:hAnsi="Times New Roman" w:ascii="Times New Roman"/>
          <w:szCs w:val="24"/>
          <w:lang w:val="hr-HR"/>
        </w:rPr>
        <w:t xml:space="preserve"> odredbom</w:t>
      </w:r>
      <w:r w:rsidR="004A65D5" w:rsidRPr="004A65D5">
        <w:rPr>
          <w:rFonts w:hAnsi="Times New Roman" w:ascii="Times New Roman"/>
          <w:szCs w:val="24"/>
          <w:lang w:val="hr-HR"/>
        </w:rPr>
        <w:t xml:space="preserve"> člankom 27. </w:t>
      </w:r>
      <w:r>
        <w:rPr>
          <w:rFonts w:hAnsi="Times New Roman" w:ascii="Times New Roman"/>
          <w:szCs w:val="24"/>
          <w:lang w:val="hr-HR"/>
        </w:rPr>
        <w:t>SZ-a</w:t>
      </w:r>
    </w:p>
    <w:p w:rsidRDefault="004A65D5" w:rsidP="004A65D5" w:rsidR="004A65D5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65D5" w:rsidP="00FD1B4B" w:rsidR="0022394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Odredbom članka 33. </w:t>
      </w:r>
      <w:r w:rsidR="0022394B">
        <w:rPr>
          <w:rFonts w:hAnsi="Times New Roman" w:ascii="Times New Roman"/>
          <w:szCs w:val="24"/>
          <w:lang w:val="hr-HR"/>
        </w:rPr>
        <w:t>SZ-a</w:t>
      </w:r>
      <w:r w:rsidRPr="004A65D5">
        <w:rPr>
          <w:rFonts w:hAnsi="Times New Roman" w:ascii="Times New Roman"/>
          <w:szCs w:val="24"/>
          <w:lang w:val="hr-HR"/>
        </w:rPr>
        <w:t xml:space="preserve"> </w:t>
      </w:r>
      <w:r w:rsidR="0022394B">
        <w:rPr>
          <w:rFonts w:hAnsi="Times New Roman" w:ascii="Times New Roman"/>
          <w:szCs w:val="24"/>
          <w:lang w:val="hr-HR"/>
        </w:rPr>
        <w:t>propisano</w:t>
      </w:r>
      <w:r w:rsidRPr="004A65D5">
        <w:rPr>
          <w:rFonts w:hAnsi="Times New Roman" w:ascii="Times New Roman"/>
          <w:szCs w:val="24"/>
          <w:lang w:val="hr-HR"/>
        </w:rPr>
        <w:t xml:space="preserve"> je </w:t>
      </w:r>
      <w:r w:rsidR="0022394B">
        <w:rPr>
          <w:rFonts w:hAnsi="Times New Roman" w:ascii="Times New Roman"/>
          <w:szCs w:val="24"/>
          <w:lang w:val="hr-HR"/>
        </w:rPr>
        <w:t>da</w:t>
      </w:r>
      <w:r w:rsidRPr="004A65D5">
        <w:rPr>
          <w:rFonts w:hAnsi="Times New Roman" w:ascii="Times New Roman"/>
          <w:szCs w:val="24"/>
          <w:lang w:val="hr-HR"/>
        </w:rPr>
        <w:t xml:space="preserve"> će sud, ako utvrdi da su ispunjene pretpostavke za otvaranje predstečajnog postupka, donijeti rješenje o otvaranju predstečajnog postupka. Stavkom 1. članka 33. SZ-a određeno je kako će sud imenovati povjerenika.</w:t>
      </w:r>
      <w:r w:rsidR="00FD1B4B">
        <w:rPr>
          <w:rFonts w:hAnsi="Times New Roman" w:ascii="Times New Roman"/>
          <w:szCs w:val="24"/>
          <w:lang w:val="hr-HR"/>
        </w:rPr>
        <w:t xml:space="preserve"> </w:t>
      </w:r>
      <w:r w:rsidR="0022394B">
        <w:rPr>
          <w:rFonts w:hAnsi="Times New Roman" w:ascii="Times New Roman"/>
          <w:szCs w:val="24"/>
          <w:lang w:val="hr-HR"/>
        </w:rPr>
        <w:t>Stoga je pozivom na navedene</w:t>
      </w:r>
      <w:r w:rsidR="00FD1B4B">
        <w:rPr>
          <w:rFonts w:hAnsi="Times New Roman" w:ascii="Times New Roman"/>
          <w:szCs w:val="24"/>
          <w:lang w:val="hr-HR"/>
        </w:rPr>
        <w:t xml:space="preserve"> odredbe te odredbu čl. 34. SZ-a</w:t>
      </w:r>
      <w:r w:rsidR="0022394B">
        <w:rPr>
          <w:rFonts w:hAnsi="Times New Roman" w:ascii="Times New Roman"/>
          <w:szCs w:val="24"/>
          <w:lang w:val="hr-HR"/>
        </w:rPr>
        <w:t xml:space="preserve"> odlučeno kao u izreci rješenja </w:t>
      </w:r>
      <w:r w:rsidR="00FD1B4B">
        <w:rPr>
          <w:rFonts w:hAnsi="Times New Roman" w:ascii="Times New Roman"/>
          <w:szCs w:val="24"/>
          <w:lang w:val="hr-HR"/>
        </w:rPr>
        <w:t>pod točkom I.) i II.).</w:t>
      </w:r>
    </w:p>
    <w:p w:rsidRDefault="00FD1B4B" w:rsidP="00FD1B4B" w:rsidR="00FD1B4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D1B4B" w:rsidP="004A65D5" w:rsidR="00FD1B4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1. odlučeno je kao pod točkom III.), V.), VI.), VII.), VIII.) i IX.) izreke rješenja.</w:t>
      </w:r>
    </w:p>
    <w:p w:rsidRDefault="00FD1B4B" w:rsidP="004A65D5" w:rsidR="00FD1B4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D1B4B" w:rsidP="004A65D5" w:rsidR="00FD1B4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Razlučni i izlučni vjerovnici pozvani su na prijavu i očitovanje kao pod točkom IV.) izreke rješenja sukladno odredbi čl. 38. SZ-a, a vjerovnici dužnika u predstečajnom postupku koji u vrijeme otvaranja predstečajnog postupka imaju kakovu imovinskopravnu tražbinu </w:t>
      </w:r>
      <w:r>
        <w:rPr>
          <w:rFonts w:hAnsi="Times New Roman" w:ascii="Times New Roman"/>
          <w:szCs w:val="24"/>
          <w:lang w:val="hr-HR"/>
        </w:rPr>
        <w:lastRenderedPageBreak/>
        <w:t>prema dužniku, dužni su prijavu tražbine FINA-i podnijeti na propisanom obrascu koji sadržava sve elementa iz čl. 36. SZ-a, a koji obrazac je propisan Pravilnikom o sadržaju i obliku obrazaca na kojima se podnose podnesci u predstečajnom i stečajnom postupku (NN 107/15)</w:t>
      </w:r>
    </w:p>
    <w:p w:rsidRDefault="004A65D5" w:rsidP="004A65D5" w:rsidR="004A65D5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65D5" w:rsidP="004A65D5" w:rsid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Popis vjerovnika sa tražbinama navedenim u prijedlogu kojeg je dužnik dostavio sudu dostavlja se Financijskoj agenciji, temeljem odre</w:t>
      </w:r>
      <w:r w:rsidR="00FD1B4B">
        <w:rPr>
          <w:rFonts w:hAnsi="Times New Roman" w:ascii="Times New Roman"/>
          <w:szCs w:val="24"/>
          <w:lang w:val="hr-HR"/>
        </w:rPr>
        <w:t>dbe članka 39. SZ-a koji propisuje da ukoliko vjerovnik nije podnio prijavu tražbine, a tražbina je navedena u prijedlogu za otvaranje predstečajnog postupka, da se ista smatra prijavljenom tražbinom.</w:t>
      </w:r>
    </w:p>
    <w:p w:rsidRDefault="004A65D5" w:rsidP="004A65D5" w:rsidR="004A65D5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91703" w:rsidP="004A65D5" w:rsidR="00305A38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U Zagrebu, </w:t>
      </w:r>
      <w:r w:rsidR="0022394B">
        <w:rPr>
          <w:rFonts w:hAnsi="Times New Roman" w:ascii="Times New Roman"/>
          <w:szCs w:val="24"/>
          <w:lang w:val="hr-HR"/>
        </w:rPr>
        <w:t>24</w:t>
      </w:r>
      <w:r w:rsidR="00636DDC" w:rsidRPr="004A65D5">
        <w:rPr>
          <w:rFonts w:hAnsi="Times New Roman" w:ascii="Times New Roman"/>
          <w:szCs w:val="24"/>
          <w:lang w:val="hr-HR"/>
        </w:rPr>
        <w:t xml:space="preserve">. </w:t>
      </w:r>
      <w:r w:rsidR="000F4B50" w:rsidRPr="004A65D5">
        <w:rPr>
          <w:rFonts w:hAnsi="Times New Roman" w:ascii="Times New Roman"/>
          <w:szCs w:val="24"/>
          <w:lang w:val="hr-HR"/>
        </w:rPr>
        <w:t>prosinca</w:t>
      </w:r>
      <w:r w:rsidR="007A10CA" w:rsidRPr="004A65D5">
        <w:rPr>
          <w:rFonts w:hAnsi="Times New Roman" w:ascii="Times New Roman"/>
          <w:szCs w:val="24"/>
          <w:lang w:val="hr-HR"/>
        </w:rPr>
        <w:t xml:space="preserve"> </w:t>
      </w:r>
      <w:r w:rsidR="00C6549B" w:rsidRPr="004A65D5">
        <w:rPr>
          <w:rFonts w:hAnsi="Times New Roman" w:ascii="Times New Roman"/>
          <w:szCs w:val="24"/>
          <w:lang w:val="hr-HR"/>
        </w:rPr>
        <w:t>2015</w:t>
      </w:r>
      <w:r w:rsidR="00305A38" w:rsidRPr="004A65D5">
        <w:rPr>
          <w:rFonts w:hAnsi="Times New Roman" w:ascii="Times New Roman"/>
          <w:szCs w:val="24"/>
          <w:lang w:val="hr-HR"/>
        </w:rPr>
        <w:t>.</w:t>
      </w:r>
    </w:p>
    <w:p w:rsidRDefault="00305A38" w:rsidP="004A65D5" w:rsidR="00305A38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A91703" w:rsidRPr="004A65D5">
        <w:rPr>
          <w:rFonts w:hAnsi="Times New Roman" w:ascii="Times New Roman"/>
          <w:szCs w:val="24"/>
          <w:lang w:val="hr-HR"/>
        </w:rPr>
        <w:t xml:space="preserve">     </w:t>
      </w:r>
      <w:r w:rsidRPr="004A65D5">
        <w:rPr>
          <w:rFonts w:hAnsi="Times New Roman" w:ascii="Times New Roman"/>
          <w:szCs w:val="24"/>
          <w:lang w:val="hr-HR"/>
        </w:rPr>
        <w:t xml:space="preserve">   </w:t>
      </w:r>
      <w:r w:rsidR="00A91703" w:rsidRPr="004A65D5">
        <w:rPr>
          <w:rFonts w:hAnsi="Times New Roman" w:ascii="Times New Roman"/>
          <w:szCs w:val="24"/>
          <w:lang w:val="hr-HR"/>
        </w:rPr>
        <w:t xml:space="preserve">    SUDAC</w:t>
      </w:r>
      <w:r w:rsidRPr="004A65D5">
        <w:rPr>
          <w:rFonts w:hAnsi="Times New Roman" w:ascii="Times New Roman"/>
          <w:szCs w:val="24"/>
          <w:lang w:val="hr-HR"/>
        </w:rPr>
        <w:t>:</w:t>
      </w:r>
    </w:p>
    <w:p w:rsidRDefault="004D63FB" w:rsidP="004A65D5" w:rsidR="00305A38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</w:t>
      </w:r>
      <w:r w:rsidR="00305A38" w:rsidRPr="004A65D5">
        <w:rPr>
          <w:rFonts w:hAnsi="Times New Roman" w:ascii="Times New Roman"/>
          <w:szCs w:val="24"/>
          <w:lang w:val="hr-HR"/>
        </w:rPr>
        <w:t xml:space="preserve"> </w:t>
      </w:r>
      <w:r w:rsidR="00A91703" w:rsidRPr="004A65D5">
        <w:rPr>
          <w:rFonts w:hAnsi="Times New Roman" w:ascii="Times New Roman"/>
          <w:szCs w:val="24"/>
          <w:lang w:val="hr-HR"/>
        </w:rPr>
        <w:t xml:space="preserve">          </w:t>
      </w:r>
      <w:r w:rsidR="00305A38" w:rsidRPr="004A65D5">
        <w:rPr>
          <w:rFonts w:hAnsi="Times New Roman" w:ascii="Times New Roman"/>
          <w:szCs w:val="24"/>
          <w:lang w:val="hr-HR"/>
        </w:rPr>
        <w:t xml:space="preserve"> </w:t>
      </w:r>
      <w:r w:rsidR="009520FD" w:rsidRPr="004A65D5">
        <w:rPr>
          <w:rFonts w:hAnsi="Times New Roman" w:ascii="Times New Roman"/>
          <w:szCs w:val="24"/>
          <w:lang w:val="hr-HR"/>
        </w:rPr>
        <w:t xml:space="preserve">Nevenka </w:t>
      </w:r>
      <w:r w:rsidR="00305A38" w:rsidRPr="004A65D5">
        <w:rPr>
          <w:rFonts w:hAnsi="Times New Roman" w:ascii="Times New Roman"/>
          <w:szCs w:val="24"/>
          <w:lang w:val="hr-HR"/>
        </w:rPr>
        <w:t>Siladi Rstić</w:t>
      </w:r>
      <w:r w:rsidR="00A91703" w:rsidRPr="004A65D5">
        <w:rPr>
          <w:rFonts w:hAnsi="Times New Roman" w:ascii="Times New Roman"/>
          <w:szCs w:val="24"/>
          <w:lang w:val="hr-HR"/>
        </w:rPr>
        <w:t>, v.r.</w:t>
      </w:r>
    </w:p>
    <w:p w:rsidRDefault="00661876" w:rsidP="004A65D5" w:rsidR="00661876" w:rsidRPr="004A65D5">
      <w:pPr>
        <w:jc w:val="both"/>
        <w:rPr>
          <w:rFonts w:hAnsi="Times New Roman" w:ascii="Times New Roman"/>
          <w:i/>
          <w:szCs w:val="24"/>
          <w:lang w:val="hr-HR"/>
        </w:rPr>
      </w:pPr>
      <w:r w:rsidRPr="004A65D5">
        <w:rPr>
          <w:rFonts w:hAnsi="Times New Roman" w:ascii="Times New Roman"/>
          <w:i/>
          <w:szCs w:val="24"/>
          <w:lang w:val="hr-HR"/>
        </w:rPr>
        <w:t>UPUTA O PRAVNOM  LIJEKU:</w:t>
      </w:r>
    </w:p>
    <w:p w:rsidRDefault="00FD1B4B" w:rsidP="0086691F" w:rsidR="00FD1B4B" w:rsidRPr="00FD1B4B">
      <w:pPr>
        <w:jc w:val="both"/>
        <w:rPr>
          <w:rFonts w:hAnsi="Times New Roman" w:ascii="Times New Roman"/>
          <w:i/>
          <w:lang w:val="hr-HR"/>
        </w:rPr>
      </w:pPr>
      <w:r w:rsidRPr="00FD1B4B">
        <w:rPr>
          <w:rFonts w:hAnsi="Times New Roman" w:ascii="Times New Roman"/>
          <w:i/>
          <w:lang w:val="hr-HR"/>
        </w:rPr>
        <w:t>Uputa o pravnom lijeku:</w:t>
      </w:r>
    </w:p>
    <w:p w:rsidRDefault="00FD1B4B" w:rsidP="0086691F" w:rsidR="00FD1B4B" w:rsidRPr="00FD1B4B">
      <w:pPr>
        <w:jc w:val="both"/>
        <w:rPr>
          <w:rFonts w:hAnsi="Times New Roman" w:ascii="Times New Roman"/>
          <w:i/>
          <w:lang w:val="hr-HR"/>
        </w:rPr>
      </w:pPr>
      <w:r w:rsidRPr="00FD1B4B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A03809" w:rsidP="004A65D5" w:rsidR="00A03809" w:rsidRPr="004A65D5">
      <w:pPr>
        <w:jc w:val="both"/>
        <w:rPr>
          <w:rFonts w:hAnsi="Times New Roman" w:ascii="Times New Roman"/>
          <w:i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      </w:t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A03809" w:rsidP="004A65D5" w:rsidR="00C6549B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</w:t>
      </w:r>
      <w:r w:rsidR="00240EF8" w:rsidRPr="004A65D5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6D5B44" w:rsidP="004A65D5" w:rsidR="00A03809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                       </w:t>
      </w:r>
      <w:r w:rsidR="00A91703" w:rsidRPr="004A65D5">
        <w:rPr>
          <w:rFonts w:hAnsi="Times New Roman" w:ascii="Times New Roman"/>
          <w:szCs w:val="24"/>
          <w:lang w:val="hr-HR"/>
        </w:rPr>
        <w:t>Ana Brlek</w:t>
      </w:r>
    </w:p>
    <w:p w:rsidRDefault="004A65D5" w:rsidP="004A65D5" w:rsidR="004A65D5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8A34A7" w:rsidP="004A65D5" w:rsidR="008A34A7">
      <w:pPr>
        <w:jc w:val="both"/>
        <w:rPr>
          <w:rFonts w:hAnsi="Times New Roman" w:ascii="Times New Roman"/>
          <w:szCs w:val="24"/>
          <w:lang w:val="hr-HR"/>
        </w:rPr>
      </w:pPr>
    </w:p>
    <w:p w:rsidRDefault="008A34A7" w:rsidP="004A65D5" w:rsidR="00240EF8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DN</w:t>
      </w:r>
      <w:r w:rsidR="00240EF8" w:rsidRPr="004A65D5">
        <w:rPr>
          <w:rFonts w:hAnsi="Times New Roman" w:ascii="Times New Roman"/>
          <w:szCs w:val="24"/>
          <w:lang w:val="hr-HR"/>
        </w:rPr>
        <w:t>a:</w:t>
      </w:r>
    </w:p>
    <w:p w:rsidRDefault="00C6549B" w:rsidP="004A65D5" w:rsidR="00240EF8" w:rsidRPr="004A65D5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D</w:t>
      </w:r>
      <w:r w:rsidR="008A34A7" w:rsidRPr="004A65D5">
        <w:rPr>
          <w:rFonts w:hAnsi="Times New Roman" w:ascii="Times New Roman"/>
          <w:szCs w:val="24"/>
          <w:lang w:val="hr-HR"/>
        </w:rPr>
        <w:t xml:space="preserve">užniku </w:t>
      </w:r>
      <w:r w:rsidR="00661876" w:rsidRPr="004A65D5">
        <w:rPr>
          <w:rFonts w:hAnsi="Times New Roman" w:ascii="Times New Roman"/>
          <w:szCs w:val="24"/>
          <w:lang w:val="hr-HR"/>
        </w:rPr>
        <w:t>po punomoćniku, Ljubici Spajić, Zagreb, Ilica 139/I</w:t>
      </w:r>
    </w:p>
    <w:p w:rsidRDefault="00714CA0" w:rsidP="00714CA0" w:rsidR="00714CA0" w:rsidRPr="00595BD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Povjereniku, Nikola Krvavica, </w:t>
      </w:r>
    </w:p>
    <w:p w:rsidRDefault="00595BDF" w:rsidP="00595BDF" w:rsidR="00595BD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95BDF">
        <w:rPr>
          <w:rFonts w:hAnsi="Times New Roman" w:ascii="Times New Roman"/>
          <w:szCs w:val="24"/>
          <w:lang w:val="hr-HR"/>
        </w:rPr>
        <w:t>FINA</w:t>
      </w:r>
      <w:r>
        <w:rPr>
          <w:rFonts w:hAnsi="Times New Roman" w:ascii="Times New Roman"/>
          <w:szCs w:val="24"/>
          <w:lang w:val="hr-HR"/>
        </w:rPr>
        <w:t xml:space="preserve"> uz popis vjerovnika koje je dužnik naveo u planu financijskog restrukturiranja (dostaviti cijeli plan)</w:t>
      </w:r>
    </w:p>
    <w:p w:rsidRDefault="00714CA0" w:rsidP="00714CA0" w:rsidR="00714CA0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Pr="00E9017E">
        <w:rPr>
          <w:rFonts w:hAnsi="Times New Roman" w:ascii="Times New Roman"/>
          <w:szCs w:val="24"/>
          <w:lang w:val="hr-HR"/>
        </w:rPr>
        <w:t>Porezna uprava</w:t>
      </w:r>
    </w:p>
    <w:p w:rsidRDefault="00714CA0" w:rsidP="00714CA0" w:rsidR="00714CA0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Pr="00E9017E">
        <w:rPr>
          <w:rFonts w:hAnsi="Times New Roman" w:ascii="Times New Roman"/>
          <w:szCs w:val="24"/>
          <w:lang w:val="hr-HR"/>
        </w:rPr>
        <w:t xml:space="preserve">Ministarstvo pravosuđa </w:t>
      </w:r>
    </w:p>
    <w:p w:rsidRDefault="00714CA0" w:rsidP="00714CA0" w:rsidR="00714CA0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 – Građansko upravni odjel</w:t>
      </w:r>
    </w:p>
    <w:p w:rsidRDefault="00595BDF" w:rsidP="00714CA0" w:rsidR="00714CA0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14CA0">
        <w:rPr>
          <w:rFonts w:hAnsi="Times New Roman" w:ascii="Times New Roman"/>
          <w:szCs w:val="24"/>
          <w:lang w:val="hr-HR"/>
        </w:rPr>
        <w:t>Stečajna pisarnica</w:t>
      </w:r>
    </w:p>
    <w:p w:rsidRDefault="00714CA0" w:rsidP="00714CA0" w:rsidR="00714CA0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</w:t>
      </w:r>
      <w:r w:rsidRPr="00E9017E">
        <w:rPr>
          <w:rFonts w:hAnsi="Times New Roman" w:ascii="Times New Roman"/>
          <w:szCs w:val="24"/>
          <w:lang w:val="hr-HR"/>
        </w:rPr>
        <w:t>lasna ploča suda</w:t>
      </w:r>
      <w:r>
        <w:rPr>
          <w:rFonts w:hAnsi="Times New Roman" w:ascii="Times New Roman"/>
          <w:szCs w:val="24"/>
          <w:lang w:val="hr-HR"/>
        </w:rPr>
        <w:t xml:space="preserve"> uz plan financijskog restruktiriranja.</w:t>
      </w:r>
    </w:p>
    <w:p w:rsidRDefault="00595BDF" w:rsidP="00714CA0" w:rsidR="00714CA0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14CA0">
        <w:rPr>
          <w:rFonts w:hAnsi="Times New Roman" w:ascii="Times New Roman"/>
          <w:szCs w:val="24"/>
          <w:lang w:val="hr-HR"/>
        </w:rPr>
        <w:t xml:space="preserve">Sudski registar - elektronski </w:t>
      </w:r>
    </w:p>
    <w:p w:rsidRDefault="00595BDF" w:rsidP="00714CA0" w:rsidR="00595BDF" w:rsidRPr="00714CA0">
      <w:pPr>
        <w:numPr>
          <w:ilvl w:val="0"/>
          <w:numId w:val="3"/>
        </w:numPr>
        <w:tabs>
          <w:tab w:pos="284" w:val="left"/>
        </w:tabs>
        <w:ind w:hanging="284" w:left="142"/>
        <w:jc w:val="both"/>
        <w:rPr>
          <w:rFonts w:hAnsi="Times New Roman" w:ascii="Times New Roman"/>
          <w:szCs w:val="24"/>
          <w:lang w:val="hr-HR"/>
        </w:rPr>
      </w:pPr>
      <w:r w:rsidRPr="00714CA0">
        <w:rPr>
          <w:rFonts w:hAnsi="Times New Roman" w:ascii="Times New Roman"/>
          <w:szCs w:val="24"/>
          <w:lang w:val="hr-HR"/>
        </w:rPr>
        <w:t>Gruntovnica (naknadno, dopunskim rješenjem)</w:t>
      </w:r>
    </w:p>
    <w:p w:rsidRDefault="00595BDF" w:rsidP="00595BDF" w:rsidR="00595BDF" w:rsidRPr="004A65D5">
      <w:pPr>
        <w:jc w:val="both"/>
        <w:rPr>
          <w:rFonts w:hAnsi="Times New Roman" w:ascii="Times New Roman"/>
          <w:szCs w:val="24"/>
          <w:lang w:val="hr-HR"/>
        </w:rPr>
      </w:pPr>
    </w:p>
    <w:sectPr w:rsidSect="00B846CE" w:rsidR="00595BDF" w:rsidRPr="004A65D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B82" w:rsidP="00A91703" w:rsidR="00164B82">
      <w:r>
        <w:separator/>
      </w:r>
    </w:p>
  </w:endnote>
  <w:endnote w:id="0" w:type="continuationSeparator">
    <w:p w:rsidRDefault="00164B82" w:rsidP="00A91703" w:rsidR="00164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B82" w:rsidP="00A91703" w:rsidR="00164B82">
      <w:r>
        <w:separator/>
      </w:r>
    </w:p>
  </w:footnote>
  <w:footnote w:id="0" w:type="continuationSeparator">
    <w:p w:rsidRDefault="00164B82" w:rsidP="00A91703" w:rsidR="00164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6CE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0D06A5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B846CE" w:rsidR="00A91703" w:rsidRPr="00B846CE">
    <w:pPr>
      <w:pStyle w:val="Zaglavlje"/>
      <w:rPr>
        <w:sz w:val="20"/>
      </w:rPr>
    </w:pPr>
    <w:r>
      <w:tab/>
    </w:r>
    <w:r>
      <w:tab/>
    </w:r>
    <w:r w:rsidR="00B957D9" w:rsidRPr="00B846CE">
      <w:rPr>
        <w:rFonts w:hAnsi="Times New Roman" w:ascii="Times New Roman"/>
        <w:lang w:val="hr-HR"/>
      </w:rPr>
      <w:t>47.</w:t>
    </w:r>
    <w:r w:rsidR="00B957D9">
      <w:rPr>
        <w:rFonts w:hAnsi="Times New Roman" w:ascii="Times New Roman"/>
        <w:lang w:val="hr-HR"/>
      </w:rPr>
      <w:t xml:space="preserve"> </w:t>
    </w:r>
    <w:r w:rsidR="00B957D9" w:rsidRPr="00B846CE">
      <w:rPr>
        <w:rFonts w:hAnsi="Times New Roman" w:ascii="Times New Roman"/>
        <w:lang w:val="hr-HR"/>
      </w:rPr>
      <w:t>Stpn-</w:t>
    </w:r>
    <w:r w:rsidR="00B957D9">
      <w:rPr>
        <w:rFonts w:hAnsi="Times New Roman" w:ascii="Times New Roman"/>
        <w:lang w:val="hr-HR"/>
      </w:rPr>
      <w:t>253</w:t>
    </w:r>
    <w:r w:rsidR="00B957D9" w:rsidRPr="00B846CE">
      <w:rPr>
        <w:rFonts w:hAnsi="Times New Roman" w:ascii="Times New Roman"/>
        <w:lang w:val="hr-HR"/>
      </w:rPr>
      <w:t>/</w:t>
    </w:r>
    <w:r w:rsidR="00B957D9">
      <w:rPr>
        <w:rFonts w:hAnsi="Times New Roman" w:ascii="Times New Roman"/>
        <w:lang w:val="hr-HR"/>
      </w:rPr>
      <w:t>15-</w:t>
    </w:r>
    <w:r w:rsidR="00714CA0">
      <w:rPr>
        <w:rFonts w:hAnsi="Times New Roman" w:ascii="Times New Roman"/>
        <w:sz w:val="20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6CE" w:rsidR="008A34A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8A34A7" w:rsidR="008A34A7">
    <w:pPr>
      <w:pStyle w:val="Zaglavlje"/>
      <w:rPr>
        <w:rFonts w:hAnsi="Times New Roman" w:ascii="Times New Roman"/>
        <w:lang w:val="hr-HR"/>
      </w:rPr>
    </w:pPr>
  </w:p>
  <w:p w:rsidRDefault="008A34A7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B846CE" w:rsidRPr="00B846CE">
      <w:rPr>
        <w:rFonts w:hAnsi="Times New Roman" w:ascii="Times New Roman"/>
        <w:lang w:val="hr-HR"/>
      </w:rPr>
      <w:t>47.</w:t>
    </w:r>
    <w:r>
      <w:rPr>
        <w:rFonts w:hAnsi="Times New Roman" w:ascii="Times New Roman"/>
        <w:lang w:val="hr-HR"/>
      </w:rPr>
      <w:t xml:space="preserve"> </w:t>
    </w:r>
    <w:r w:rsidR="00B846CE" w:rsidRPr="00B846CE">
      <w:rPr>
        <w:rFonts w:hAnsi="Times New Roman" w:ascii="Times New Roman"/>
        <w:lang w:val="hr-HR"/>
      </w:rPr>
      <w:t>Stpn-</w:t>
    </w:r>
    <w:r w:rsidR="003521F3">
      <w:rPr>
        <w:rFonts w:hAnsi="Times New Roman" w:ascii="Times New Roman"/>
        <w:lang w:val="hr-HR"/>
      </w:rPr>
      <w:t>253</w:t>
    </w:r>
    <w:r w:rsidR="00B846CE" w:rsidRPr="00B846CE">
      <w:rPr>
        <w:rFonts w:hAnsi="Times New Roman" w:ascii="Times New Roman"/>
        <w:lang w:val="hr-HR"/>
      </w:rPr>
      <w:t>/</w:t>
    </w:r>
    <w:r w:rsidR="00C6549B">
      <w:rPr>
        <w:rFonts w:hAnsi="Times New Roman" w:ascii="Times New Roman"/>
        <w:lang w:val="hr-HR"/>
      </w:rPr>
      <w:t>15</w:t>
    </w:r>
    <w:r w:rsidR="00B846CE">
      <w:rPr>
        <w:rFonts w:hAnsi="Times New Roman" w:ascii="Times New Roman"/>
        <w:lang w:val="hr-HR"/>
      </w:rPr>
      <w:t>-</w:t>
    </w:r>
    <w:r w:rsidR="004A65D5">
      <w:rPr>
        <w:rFonts w:hAnsi="Times New Roman" w:ascii="Times New Roman"/>
        <w:sz w:val="20"/>
        <w:lang w:val="hr-HR"/>
      </w:rPr>
      <w:t>7</w:t>
    </w:r>
  </w:p>
  <w:p w:rsidRDefault="008A34A7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8A34A7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8A34A7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A34A7" w:rsidP="00953077" w:rsidR="008A34A7">
    <w:pPr>
      <w:pStyle w:val="Zaglavlje"/>
      <w:rPr>
        <w:rFonts w:hAnsi="Times New Roman" w:ascii="Times New Roman"/>
      </w:rPr>
    </w:pPr>
  </w:p>
  <w:p w:rsidRDefault="008A34A7" w:rsidP="00953077" w:rsidR="008A34A7">
    <w:pPr>
      <w:pStyle w:val="Zaglavlje"/>
      <w:rPr>
        <w:rFonts w:hAnsi="Times New Roman" w:ascii="Times New Roman"/>
      </w:rPr>
    </w:pPr>
  </w:p>
  <w:p w:rsidRDefault="008A34A7" w:rsidP="00953077" w:rsidR="008A34A7">
    <w:pPr>
      <w:pStyle w:val="Zaglavlje"/>
      <w:rPr>
        <w:rFonts w:hAnsi="Times New Roman" w:ascii="Times New Roman"/>
      </w:rPr>
    </w:pPr>
  </w:p>
  <w:p w:rsidRDefault="008A34A7" w:rsidP="00953077" w:rsidR="008A34A7">
    <w:pPr>
      <w:pStyle w:val="Zaglavlje"/>
      <w:rPr>
        <w:rFonts w:hAnsi="Times New Roman" w:ascii="Times New Roman"/>
      </w:rPr>
    </w:pPr>
  </w:p>
  <w:p w:rsidRDefault="008A34A7" w:rsidP="00953077" w:rsidR="008A34A7">
    <w:pPr>
      <w:pStyle w:val="Zaglavlje"/>
      <w:rPr>
        <w:rFonts w:hAnsi="Times New Roman" w:ascii="Times New Roman"/>
      </w:rPr>
    </w:pPr>
  </w:p>
  <w:p w:rsidRDefault="008A34A7" w:rsidP="000C42FE" w:rsidR="008A34A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A34A7" w:rsidP="000C42FE" w:rsidR="008A34A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A34A7" w:rsidP="000C42FE" w:rsidR="008A34A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DB143B0"/>
    <w:multiLevelType w:val="hybridMultilevel"/>
    <w:tmpl w:val="9DD8D76A"/>
    <w:lvl w:tplc="C7663E4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B8437F"/>
    <w:multiLevelType w:val="hybridMultilevel"/>
    <w:tmpl w:val="7F9AC956"/>
    <w:lvl w:tplc="507CF3C6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0A7D47"/>
    <w:multiLevelType w:val="hybridMultilevel"/>
    <w:tmpl w:val="21A4E84E"/>
    <w:lvl w:tplc="CD50246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00F38F5"/>
    <w:multiLevelType w:val="hybridMultilevel"/>
    <w:tmpl w:val="E15E92A8"/>
    <w:lvl w:tplc="FD88D8B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CB0516"/>
    <w:multiLevelType w:val="hybridMultilevel"/>
    <w:tmpl w:val="84AE881C"/>
    <w:lvl w:tplc="4B24344A" w:ilvl="0">
      <w:start w:val="1"/>
      <w:numFmt w:val="decimal"/>
      <w:lvlText w:val="%1."/>
      <w:lvlJc w:val="left"/>
      <w:pPr>
        <w:ind w:hanging="36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ind w:hanging="180" w:left="7549"/>
      </w:pPr>
    </w:lvl>
  </w:abstractNum>
  <w:abstractNum w:abstractNumId="10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E946C3"/>
    <w:multiLevelType w:val="hybridMultilevel"/>
    <w:tmpl w:val="407E756A"/>
    <w:lvl w:tplc="F266D282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7F117A42"/>
    <w:multiLevelType w:val="hybridMultilevel"/>
    <w:tmpl w:val="C9486FC4"/>
    <w:lvl w:tplc="BEA2C63E" w:ilvl="0">
      <w:start w:val="1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4"/>
  </w:num>
  <w:num w:numId="6">
    <w:abstractNumId w:val="1"/>
  </w:num>
  <w:num w:numId="7">
    <w:abstractNumId w:val="12"/>
  </w:num>
  <w:num w:numId="8">
    <w:abstractNumId w:val="11"/>
  </w:num>
  <w:num w:numId="9">
    <w:abstractNumId w:val="9"/>
  </w:num>
  <w:num w:numId="10">
    <w:abstractNumId w:val="0"/>
  </w:num>
  <w:num w:numId="11">
    <w:abstractNumId w:val="3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4E40"/>
    <w:rsid w:val="00002EA7"/>
    <w:rsid w:val="00004783"/>
    <w:rsid w:val="00031A8A"/>
    <w:rsid w:val="000D06A5"/>
    <w:rsid w:val="000F4B50"/>
    <w:rsid w:val="001568A3"/>
    <w:rsid w:val="00164B82"/>
    <w:rsid w:val="00180C66"/>
    <w:rsid w:val="0019396A"/>
    <w:rsid w:val="001B2153"/>
    <w:rsid w:val="001B2FC4"/>
    <w:rsid w:val="0022394B"/>
    <w:rsid w:val="00240EF8"/>
    <w:rsid w:val="0025402A"/>
    <w:rsid w:val="002661F5"/>
    <w:rsid w:val="002721CA"/>
    <w:rsid w:val="00280E22"/>
    <w:rsid w:val="002A329D"/>
    <w:rsid w:val="002F7AD9"/>
    <w:rsid w:val="00305A38"/>
    <w:rsid w:val="00340683"/>
    <w:rsid w:val="003521F3"/>
    <w:rsid w:val="00363FD2"/>
    <w:rsid w:val="0038674A"/>
    <w:rsid w:val="003C06B0"/>
    <w:rsid w:val="003E4669"/>
    <w:rsid w:val="004361BF"/>
    <w:rsid w:val="00455B58"/>
    <w:rsid w:val="00461944"/>
    <w:rsid w:val="004A65D5"/>
    <w:rsid w:val="004C14C1"/>
    <w:rsid w:val="004D5449"/>
    <w:rsid w:val="004D63FB"/>
    <w:rsid w:val="004E0BD0"/>
    <w:rsid w:val="004F36C7"/>
    <w:rsid w:val="00501580"/>
    <w:rsid w:val="005206F5"/>
    <w:rsid w:val="00576AAB"/>
    <w:rsid w:val="00595BDF"/>
    <w:rsid w:val="00602656"/>
    <w:rsid w:val="006060BD"/>
    <w:rsid w:val="00636DDC"/>
    <w:rsid w:val="006406EF"/>
    <w:rsid w:val="00661876"/>
    <w:rsid w:val="006929C1"/>
    <w:rsid w:val="006D5B44"/>
    <w:rsid w:val="00701056"/>
    <w:rsid w:val="00714CA0"/>
    <w:rsid w:val="00783466"/>
    <w:rsid w:val="00795CEA"/>
    <w:rsid w:val="007A10CA"/>
    <w:rsid w:val="007A789A"/>
    <w:rsid w:val="007B2BB8"/>
    <w:rsid w:val="007D7D42"/>
    <w:rsid w:val="007F052E"/>
    <w:rsid w:val="007F729E"/>
    <w:rsid w:val="00842EA5"/>
    <w:rsid w:val="008A34A7"/>
    <w:rsid w:val="008B7361"/>
    <w:rsid w:val="008C41B7"/>
    <w:rsid w:val="009520FD"/>
    <w:rsid w:val="009705C9"/>
    <w:rsid w:val="009A12A6"/>
    <w:rsid w:val="009A4AE6"/>
    <w:rsid w:val="009A4CCD"/>
    <w:rsid w:val="009B3ABB"/>
    <w:rsid w:val="009C39EA"/>
    <w:rsid w:val="009D353D"/>
    <w:rsid w:val="00A03809"/>
    <w:rsid w:val="00A04E40"/>
    <w:rsid w:val="00A1216A"/>
    <w:rsid w:val="00A34BEB"/>
    <w:rsid w:val="00A91703"/>
    <w:rsid w:val="00A95FB3"/>
    <w:rsid w:val="00AB2585"/>
    <w:rsid w:val="00B04DEF"/>
    <w:rsid w:val="00B74A0D"/>
    <w:rsid w:val="00B846CE"/>
    <w:rsid w:val="00B84FFF"/>
    <w:rsid w:val="00B957D9"/>
    <w:rsid w:val="00C43CCB"/>
    <w:rsid w:val="00C547EE"/>
    <w:rsid w:val="00C6549B"/>
    <w:rsid w:val="00D27F27"/>
    <w:rsid w:val="00D52440"/>
    <w:rsid w:val="00D63A87"/>
    <w:rsid w:val="00D74349"/>
    <w:rsid w:val="00D9162F"/>
    <w:rsid w:val="00DC4767"/>
    <w:rsid w:val="00DE1BF5"/>
    <w:rsid w:val="00E66005"/>
    <w:rsid w:val="00E77922"/>
    <w:rsid w:val="00ED2915"/>
    <w:rsid w:val="00F22C29"/>
    <w:rsid w:val="00F45AD2"/>
    <w:rsid w:val="00FC3373"/>
    <w:rsid w:val="00FD1B4B"/>
    <w:rsid w:val="00FF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2C29"/>
    <w:rPr>
      <w:rFonts w:cs="Tahoma" w:hAnsi="Tahoma" w:ascii="Tahoma"/>
      <w:sz w:val="16"/>
      <w:szCs w:val="16"/>
    </w:rPr>
  </w:style>
  <w:style w:styleId="Hiperveza" w:type="character">
    <w:name w:val="Hyperlink"/>
    <w:rsid w:val="00340683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rsid w:val="00A917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91703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A917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91703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43CCB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B957D9"/>
    <w:pPr>
      <w:spacing w:after="135"/>
    </w:pPr>
    <w:rPr>
      <w:rFonts w:hAnsi="Times New Roman" w:ascii="Times New Roman"/>
      <w:szCs w:val="24"/>
      <w:lang w:val="hr-HR"/>
    </w:rPr>
  </w:style>
  <w:style w:styleId="Tijeloteksta" w:type="paragraph">
    <w:name w:val="Body Text"/>
    <w:basedOn w:val="Normal"/>
    <w:link w:val="TijelotekstaChar"/>
    <w:rsid w:val="004A65D5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A65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1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A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A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A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A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2C29"/>
    <w:rPr>
      <w:rFonts w:ascii="Tahoma" w:cs="Tahoma" w:hAnsi="Tahoma"/>
      <w:sz w:val="16"/>
      <w:szCs w:val="16"/>
    </w:rPr>
  </w:style>
  <w:style w:styleId="Hiperveza" w:type="character">
    <w:name w:val="Hyperlink"/>
    <w:rsid w:val="00340683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rsid w:val="00A917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91703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A917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91703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43CCB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B957D9"/>
    <w:pPr>
      <w:spacing w:after="135"/>
    </w:pPr>
    <w:rPr>
      <w:rFonts w:ascii="Times New Roman" w:hAnsi="Times New Roman"/>
      <w:szCs w:val="24"/>
      <w:lang w:val="hr-HR"/>
    </w:rPr>
  </w:style>
  <w:style w:styleId="Tijeloteksta" w:type="paragraph">
    <w:name w:val="Body Text"/>
    <w:basedOn w:val="Normal"/>
    <w:link w:val="TijelotekstaChar"/>
    <w:rsid w:val="004A65D5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A65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1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A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A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A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A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937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21628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9879641">
              <w:marLeft w:val="-225"/>
              <w:marRight w:val="-22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0002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484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Stpn-253/2015-7</izvorni_sadrzaj>
    <derivirana_varijabla naziv="DomainObject.Oznaka_1">Stpn-253/2015-7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Stpn-253/2015</izvorni_sadrzaj>
    <derivirana_varijabla naziv="DomainObject.Predmet.OznakaBroj_1">Stpn-253/2015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RAUL d.o.o. zastupanog po punomoćniku Ljubica Spajić</izvorni_sadrzaj>
    <derivirana_varijabla naziv="DomainObject.Predmet.ProtustrankaFormated_1">  RAUL d.o.o. zastupanog po punomoćniku Ljubica Spajić</derivirana_varijabla>
  </DomainObject.Predmet.ProtustrankaFormated>
  <DomainObject.Predmet.ProtustrankaFormatedOIB>
    <izvorni_sadrzaj>  RAUL d.o.o., OIB 75413366738 zastupanog po punomoćniku Ljubica Spajić</izvorni_sadrzaj>
    <derivirana_varijabla naziv="DomainObject.Predmet.ProtustrankaFormatedOIB_1">  RAUL d.o.o., OIB 75413366738 zastupanog po punomoćniku Ljubica Spajić</derivirana_varijabla>
  </DomainObject.Predmet.ProtustrankaFormatedOIB>
  <DomainObject.Predmet.ProtustrankaFormatedWithAdress>
    <izvorni_sadrzaj> RAUL d.o.o., Šubićeva 2, 10000 Zagreb zastupanog po punomoćniku Ljubica Spajić</izvorni_sadrzaj>
    <derivirana_varijabla naziv="DomainObject.Predmet.ProtustrankaFormatedWithAdress_1"> RAUL d.o.o., Šubićeva 2, 10000 Zagreb zastupanog po punomoćniku Ljubica Spajić</derivirana_varijabla>
  </DomainObject.Predmet.ProtustrankaFormatedWithAdress>
  <DomainObject.Predmet.ProtustrankaFormatedWithAdressOIB>
    <izvorni_sadrzaj> RAUL d.o.o., OIB 75413366738, Šubićeva 2, 10000 Zagreb zastupanog po punomoćniku Ljubica Spajić</izvorni_sadrzaj>
    <derivirana_varijabla naziv="DomainObject.Predmet.ProtustrankaFormatedWithAdressOIB_1"> RAUL d.o.o., OIB 75413366738, Šubićeva 2, 10000 Zagreb zastupanog po punomoćniku Ljubica Spajić</derivirana_varijabla>
  </DomainObject.Predmet.ProtustrankaFormatedWithAdressOIB>
  <DomainObject.Predmet.ProtustrankaWithAdress>
    <izvorni_sadrzaj>RAUL d.o.o. Šubićeva 2, 10000 Zagreb</izvorni_sadrzaj>
    <derivirana_varijabla naziv="DomainObject.Predmet.ProtustrankaWithAdress_1">RAUL d.o.o. Šubićeva 2, 10000 Zagreb</derivirana_varijabla>
  </DomainObject.Predmet.ProtustrankaWithAdress>
  <DomainObject.Predmet.ProtustrankaWithAdressOIB>
    <izvorni_sadrzaj>RAUL d.o.o., OIB 75413366738, Šubićeva 2, 10000 Zagreb</izvorni_sadrzaj>
    <derivirana_varijabla naziv="DomainObject.Predmet.ProtustrankaWithAdressOIB_1">RAUL d.o.o., OIB 75413366738, Šubićeva 2, 10000 Zagreb</derivirana_varijabla>
  </DomainObject.Predmet.ProtustrankaWithAdressOIB>
  <DomainObject.Predmet.ProtustrankaNazivFormated>
    <izvorni_sadrzaj>RAUL d.o.o.</izvorni_sadrzaj>
    <derivirana_varijabla naziv="DomainObject.Predmet.ProtustrankaNazivFormated_1">RAUL d.o.o.</derivirana_varijabla>
  </DomainObject.Predmet.ProtustrankaNazivFormated>
  <DomainObject.Predmet.ProtustrankaNazivFormatedOIB>
    <izvorni_sadrzaj>RAUL d.o.o., OIB 75413366738</izvorni_sadrzaj>
    <derivirana_varijabla naziv="DomainObject.Predmet.ProtustrankaNazivFormatedOIB_1">RAUL d.o.o., OIB 75413366738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RAUL d.o.o.</izvorni_sadrzaj>
    <derivirana_varijabla naziv="DomainObject.Predmet.StrankaFormated_1">  RAUL d.o.o.</derivirana_varijabla>
  </DomainObject.Predmet.StrankaFormated>
  <DomainObject.Predmet.StrankaFormatedOIB>
    <izvorni_sadrzaj>  RAUL d.o.o., OIB 75413366738</izvorni_sadrzaj>
    <derivirana_varijabla naziv="DomainObject.Predmet.StrankaFormatedOIB_1">  RAUL d.o.o., OIB 75413366738</derivirana_varijabla>
  </DomainObject.Predmet.StrankaFormatedOIB>
  <DomainObject.Predmet.StrankaFormatedWithAdress>
    <izvorni_sadrzaj> RAUL d.o.o., Šubićeva 2, 10000 Zagreb</izvorni_sadrzaj>
    <derivirana_varijabla naziv="DomainObject.Predmet.StrankaFormatedWithAdress_1"> RAUL d.o.o., Šubićeva 2, 10000 Zagreb</derivirana_varijabla>
  </DomainObject.Predmet.StrankaFormatedWithAdress>
  <DomainObject.Predmet.StrankaFormatedWithAdressOIB>
    <izvorni_sadrzaj> RAUL d.o.o., OIB 75413366738, Šubićeva 2, 10000 Zagreb</izvorni_sadrzaj>
    <derivirana_varijabla naziv="DomainObject.Predmet.StrankaFormatedWithAdressOIB_1"> RAUL d.o.o., OIB 75413366738, Šubićeva 2, 10000 Zagreb</derivirana_varijabla>
  </DomainObject.Predmet.StrankaFormatedWithAdressOIB>
  <DomainObject.Predmet.StrankaWithAdress>
    <izvorni_sadrzaj>RAUL d.o.o. Šubićeva 2,10000 Zagreb</izvorni_sadrzaj>
    <derivirana_varijabla naziv="DomainObject.Predmet.StrankaWithAdress_1">RAUL d.o.o. Šubićeva 2,10000 Zagreb</derivirana_varijabla>
  </DomainObject.Predmet.StrankaWithAdress>
  <DomainObject.Predmet.StrankaWithAdressOIB>
    <izvorni_sadrzaj>RAUL d.o.o., OIB 75413366738, Šubićeva 2,10000 Zagreb</izvorni_sadrzaj>
    <derivirana_varijabla naziv="DomainObject.Predmet.StrankaWithAdressOIB_1">RAUL d.o.o., OIB 75413366738, Šubićeva 2,10000 Zagreb</derivirana_varijabla>
  </DomainObject.Predmet.StrankaWithAdressOIB>
  <DomainObject.Predmet.StrankaNazivFormated>
    <izvorni_sadrzaj>RAUL d.o.o.</izvorni_sadrzaj>
    <derivirana_varijabla naziv="DomainObject.Predmet.StrankaNazivFormated_1">RAUL d.o.o.</derivirana_varijabla>
  </DomainObject.Predmet.StrankaNazivFormated>
  <DomainObject.Predmet.StrankaNazivFormatedOIB>
    <izvorni_sadrzaj>RAUL d.o.o., OIB 75413366738</izvorni_sadrzaj>
    <derivirana_varijabla naziv="DomainObject.Predmet.StrankaNazivFormatedOIB_1">RAUL d.o.o., OIB 75413366738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RAUL d.o.o.</item>
    </izvorni_sadrzaj>
    <derivirana_varijabla naziv="DomainObject.Predmet.StrankaListFormated_1">
      <item>RAUL d.o.o.</item>
    </derivirana_varijabla>
  </DomainObject.Predmet.StrankaListFormated>
  <DomainObject.Predmet.StrankaListFormatedOIB>
    <izvorni_sadrzaj>
      <item>RAUL d.o.o., OIB 75413366738</item>
    </izvorni_sadrzaj>
    <derivirana_varijabla naziv="DomainObject.Predmet.StrankaListFormatedOIB_1">
      <item>RAUL d.o.o., OIB 75413366738</item>
    </derivirana_varijabla>
  </DomainObject.Predmet.StrankaListFormatedOIB>
  <DomainObject.Predmet.StrankaListFormatedWithAdress>
    <izvorni_sadrzaj>
      <item>RAUL d.o.o., Šubićeva 2, 10000 Zagreb</item>
    </izvorni_sadrzaj>
    <derivirana_varijabla naziv="DomainObject.Predmet.StrankaListFormatedWithAdress_1">
      <item>RAUL d.o.o., Šubićeva 2, 10000 Zagreb</item>
    </derivirana_varijabla>
  </DomainObject.Predmet.StrankaListFormatedWithAdress>
  <DomainObject.Predmet.StrankaListFormatedWithAdressOIB>
    <izvorni_sadrzaj>
      <item>RAUL d.o.o., OIB 75413366738, Šubićeva 2, 10000 Zagreb</item>
    </izvorni_sadrzaj>
    <derivirana_varijabla naziv="DomainObject.Predmet.StrankaListFormatedWithAdressOIB_1">
      <item>RAUL d.o.o., OIB 75413366738, Šubićeva 2, 10000 Zagreb</item>
    </derivirana_varijabla>
  </DomainObject.Predmet.StrankaListFormatedWithAdressOIB>
  <DomainObject.Predmet.StrankaListNazivFormated>
    <izvorni_sadrzaj>
      <item>RAUL d.o.o.</item>
    </izvorni_sadrzaj>
    <derivirana_varijabla naziv="DomainObject.Predmet.StrankaListNazivFormated_1">
      <item>RAUL d.o.o.</item>
    </derivirana_varijabla>
  </DomainObject.Predmet.StrankaListNazivFormated>
  <DomainObject.Predmet.StrankaListNazivFormatedOIB>
    <izvorni_sadrzaj>
      <item>RAUL d.o.o., OIB 75413366738</item>
    </izvorni_sadrzaj>
    <derivirana_varijabla naziv="DomainObject.Predmet.StrankaListNazivFormatedOIB_1">
      <item>RAUL d.o.o., OIB 75413366738</item>
    </derivirana_varijabla>
  </DomainObject.Predmet.StrankaListNazivFormatedOIB>
  <DomainObject.Predmet.ProtuStrankaListFormated>
    <izvorni_sadrzaj>
      <item>RAUL d.o.o. zastupanog po punomoćniku Ljubica Spajić</item>
    </izvorni_sadrzaj>
    <derivirana_varijabla naziv="DomainObject.Predmet.ProtuStrankaListFormated_1">
      <item>RAUL d.o.o. zastupanog po punomoćniku Ljubica Spajić</item>
    </derivirana_varijabla>
  </DomainObject.Predmet.ProtuStrankaListFormated>
  <DomainObject.Predmet.ProtuStrankaListFormatedOIB>
    <izvorni_sadrzaj>
      <item>RAUL d.o.o., OIB 75413366738 zastupanog po punomoćniku Ljubica Spajić</item>
    </izvorni_sadrzaj>
    <derivirana_varijabla naziv="DomainObject.Predmet.ProtuStrankaListFormatedOIB_1">
      <item>RAUL d.o.o., OIB 75413366738 zastupanog po punomoćniku Ljubica Spajić</item>
    </derivirana_varijabla>
  </DomainObject.Predmet.ProtuStrankaListFormatedOIB>
  <DomainObject.Predmet.ProtuStrankaListFormatedWithAdress>
    <izvorni_sadrzaj>
      <item>RAUL d.o.o., Šubićeva 2, 10000 Zagreb zastupanog po punomoćniku Ljubica Spajić</item>
    </izvorni_sadrzaj>
    <derivirana_varijabla naziv="DomainObject.Predmet.ProtuStrankaListFormatedWithAdress_1">
      <item>RAUL d.o.o., Šubićeva 2, 10000 Zagreb zastupanog po punomoćniku Ljubica Spajić</item>
    </derivirana_varijabla>
  </DomainObject.Predmet.ProtuStrankaListFormatedWithAdress>
  <DomainObject.Predmet.ProtuStrankaListFormatedWithAdressOIB>
    <izvorni_sadrzaj>
      <item>RAUL d.o.o., OIB 75413366738, Šubićeva 2, 10000 Zagreb zastupanog po punomoćniku Ljubica Spajić</item>
    </izvorni_sadrzaj>
    <derivirana_varijabla naziv="DomainObject.Predmet.ProtuStrankaListFormatedWithAdressOIB_1">
      <item>RAUL d.o.o., OIB 75413366738, Šubićeva 2, 10000 Zagreb zastupanog po punomoćniku Ljubica Spajić</item>
    </derivirana_varijabla>
  </DomainObject.Predmet.ProtuStrankaListFormatedWithAdressOIB>
  <DomainObject.Predmet.ProtuStrankaListNazivFormated>
    <izvorni_sadrzaj>
      <item>RAUL d.o.o.</item>
    </izvorni_sadrzaj>
    <derivirana_varijabla naziv="DomainObject.Predmet.ProtuStrankaListNazivFormated_1">
      <item>RAUL d.o.o.</item>
    </derivirana_varijabla>
  </DomainObject.Predmet.ProtuStrankaListNazivFormated>
  <DomainObject.Predmet.ProtuStrankaListNazivFormatedOIB>
    <izvorni_sadrzaj>
      <item>RAUL d.o.o., OIB 75413366738</item>
    </izvorni_sadrzaj>
    <derivirana_varijabla naziv="DomainObject.Predmet.ProtuStrankaListNazivFormatedOIB_1">
      <item>RAUL d.o.o., OIB 75413366738</item>
    </derivirana_varijabla>
  </DomainObject.Predmet.ProtuStrankaListNazivFormatedOIB>
  <DomainObject.Predmet.OstaliListFormated>
    <izvorni_sadrzaj>
      <item>Ljubica Spajić punomoćnik sudionika u postupku RAUL d.o.o.</item>
    </izvorni_sadrzaj>
    <derivirana_varijabla naziv="DomainObject.Predmet.OstaliListFormated_1">
      <item>Ljubica Spajić punomoćnik sudionika u postupku RAUL d.o.o.</item>
    </derivirana_varijabla>
  </DomainObject.Predmet.OstaliListFormated>
  <DomainObject.Predmet.OstaliListFormatedOIB>
    <izvorni_sadrzaj>
      <item>Ljubica Spajić punomoćnik sudionika u postupku RAUL d.o.o.</item>
    </izvorni_sadrzaj>
    <derivirana_varijabla naziv="DomainObject.Predmet.OstaliListFormatedOIB_1">
      <item>Ljubica Spajić punomoćnik sudionika u postupku RAUL d.o.o.</item>
    </derivirana_varijabla>
  </DomainObject.Predmet.OstaliListFormatedOIB>
  <DomainObject.Predmet.OstaliListFormatedWithAdress>
    <izvorni_sadrzaj>
      <item>Ljubica Spajić, Ilica 139/I, 10000 Zagreb punomoćnik sudionika u postupku RAUL d.o.o.</item>
    </izvorni_sadrzaj>
    <derivirana_varijabla naziv="DomainObject.Predmet.OstaliListFormatedWithAdress_1">
      <item>Ljubica Spajić, Ilica 139/I, 10000 Zagreb punomoćnik sudionika u postupku RAUL d.o.o.</item>
    </derivirana_varijabla>
  </DomainObject.Predmet.OstaliListFormatedWithAdress>
  <DomainObject.Predmet.OstaliListFormatedWithAdressOIB>
    <izvorni_sadrzaj>
      <item>Ljubica Spajić, Ilica 139/I, 10000 Zagreb punomoćnik sudionika u postupku RAUL d.o.o.</item>
    </izvorni_sadrzaj>
    <derivirana_varijabla naziv="DomainObject.Predmet.OstaliListFormatedWithAdressOIB_1">
      <item>Ljubica Spajić, Ilica 139/I, 10000 Zagreb punomoćnik sudionika u postupku RAUL d.o.o.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Stpn-253/2015-7</izvorni_sadrzaj>
    <derivirana_varijabla naziv="DomainObject.PoslovniBrojDokumenta_1">Stpn-253/2015-7</derivirana_varijabla>
  </DomainObject.PoslovniBrojDokumenta>
  <DomainObject.Predmet.StrankaIDrugi>
    <izvorni_sadrzaj>RAUL d.o.o.</izvorni_sadrzaj>
    <derivirana_varijabla naziv="DomainObject.Predmet.StrankaIDrugi_1">RAUL d.o.o.</derivirana_varijabla>
  </DomainObject.Predmet.StrankaIDrugi>
  <DomainObject.Predmet.ProtustrankaIDrugi>
    <izvorni_sadrzaj>RAUL d.o.o.</izvorni_sadrzaj>
    <derivirana_varijabla naziv="DomainObject.Predmet.ProtustrankaIDrugi_1">RAUL d.o.o.</derivirana_varijabla>
  </DomainObject.Predmet.ProtustrankaIDrugi>
  <DomainObject.Predmet.StrankaIDrugiAdressOIB>
    <izvorni_sadrzaj>RAUL d.o.o., OIB 75413366738, Šubićeva 2, 10000 Zagreb</izvorni_sadrzaj>
    <derivirana_varijabla naziv="DomainObject.Predmet.StrankaIDrugiAdressOIB_1">RAUL d.o.o., OIB 75413366738, Šubićeva 2, 10000 Zagreb</derivirana_varijabla>
  </DomainObject.Predmet.StrankaIDrugiAdressOIB>
  <DomainObject.Predmet.ProtustrankaIDrugiAdressOIB>
    <izvorni_sadrzaj>RAUL d.o.o., OIB 75413366738, Šubićeva 2, 10000 Zagreb</izvorni_sadrzaj>
    <derivirana_varijabla naziv="DomainObject.Predmet.ProtustrankaIDrugiAdressOIB_1">RAUL d.o.o., OIB 75413366738, Šubićeva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RAUL d.o.o.</item>
      <item>RAUL d.o.o.</item>
      <item>Ljubica Spajić</item>
    </izvorni_sadrzaj>
    <derivirana_varijabla naziv="DomainObject.Predmet.SudioniciListNaziv_1">
      <item>RAUL d.o.o.</item>
      <item>RAUL d.o.o.</item>
      <item>Ljubica Spajić</item>
    </derivirana_varijabla>
  </DomainObject.Predmet.SudioniciListNaziv>
  <DomainObject.Predmet.SudioniciListAdressOIB>
    <izvorni_sadrzaj>
      <item>RAUL d.o.o., OIB 75413366738, Šubićeva 2,10000 Zagreb</item>
      <item>RAUL d.o.o., OIB 75413366738, Šubićeva 2,10000 Zagreb</item>
      <item>Ljubica Spajić, Ilica 139/I,10000 Zagreb</item>
    </izvorni_sadrzaj>
    <derivirana_varijabla naziv="DomainObject.Predmet.SudioniciListAdressOIB_1">
      <item>RAUL d.o.o., OIB 75413366738, Šubićeva 2,10000 Zagreb</item>
      <item>RAUL d.o.o., OIB 75413366738, Šubićeva 2,10000 Zagreb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75413366738</item>
      <item>, OIB 75413366738</item>
      <item>, OIB null</item>
    </izvorni_sadrzaj>
    <derivirana_varijabla naziv="DomainObject.Predmet.SudioniciListNazivOIB_1">
      <item>, OIB 75413366738</item>
      <item>, OIB 75413366738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925</properties:Words>
  <properties:Characters>5115</properties:Characters>
  <properties:Lines>123</properties:Lines>
  <properties:Paragraphs>43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6104</properties:CharactersWithSpaces>
  <properties:SharedDoc>false</properties:SharedDoc>
  <properties:HLinks>
    <vt:vector size="6" baseType="variant">
      <vt:variant>
        <vt:i4>6750288</vt:i4>
      </vt:variant>
      <vt:variant>
        <vt:i4>0</vt:i4>
      </vt:variant>
      <vt:variant>
        <vt:i4>0</vt:i4>
      </vt:variant>
      <vt:variant>
        <vt:i4>5</vt:i4>
      </vt:variant>
      <vt:variant>
        <vt:lpwstr>mailto:nevenka.siladi@tszg.pravosudje.hr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2015-12-22T08:40:00Z</dcterms:created>
  <dc:creator>vdopar</dc:creator>
  <cp:lastModifiedBy>Ana Brlek</cp:lastModifiedBy>
  <cp:lastPrinted>2015-12-24T09:30:00Z</cp:lastPrinted>
  <dcterms:modified xmlns:xsi="http://www.w3.org/2001/XMLSchema-instance" xsi:type="dcterms:W3CDTF">2015-12-24T09:30:00Z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Stpn-253/2015-7 / Odluka - Rješenje o otvaranju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