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5d1d" w14:paraId="d175d1d" w:rsidRDefault="00E223A6" w:rsidP="00B542FA" w:rsidR="00E223A6">
      <w:pPr>
        <w:jc w:val="both"/>
        <w15:collapsed w:val="false"/>
      </w:pPr>
      <w:bookmarkStart w:name="_GoBack" w:id="0"/>
      <w:bookmarkEnd w:id="0"/>
    </w:p>
    <w:p w:rsidRDefault="00016BB2" w:rsidP="00B542FA" w:rsidR="00E223A6">
      <w:pPr>
        <w:jc w:val="both"/>
      </w:pPr>
      <w:r>
        <w:rPr>
          <w:noProof/>
        </w:rPr>
        <w:t xml:space="preserve">          </w:t>
      </w:r>
      <w:r w:rsidR="00E223A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307" w:rsidP="00203307" w:rsidR="00203307" w:rsidRPr="007F5454">
      <w:pPr>
        <w:jc w:val="both"/>
      </w:pPr>
      <w:r w:rsidRPr="007F5454">
        <w:t>REPUBLIKA HRVATSKA</w:t>
      </w:r>
    </w:p>
    <w:p w:rsidRDefault="00203307" w:rsidP="00203307" w:rsidR="00203307" w:rsidRPr="007F5454">
      <w:pPr>
        <w:jc w:val="both"/>
      </w:pPr>
      <w:r w:rsidRPr="007F5454">
        <w:t>TRGOVAČKI SUD U ZAGREBU</w:t>
      </w:r>
    </w:p>
    <w:p w:rsidRDefault="00203307" w:rsidP="00203307" w:rsidR="00203307" w:rsidRPr="007F5454">
      <w:pPr>
        <w:jc w:val="both"/>
      </w:pPr>
      <w:r w:rsidRPr="007F5454">
        <w:t>Zagreb,</w:t>
      </w:r>
      <w:r w:rsidR="007F5454">
        <w:t xml:space="preserve"> Amruševa</w:t>
      </w:r>
      <w:r w:rsidR="00016BB2">
        <w:t xml:space="preserve"> 2/II</w:t>
      </w:r>
      <w:r w:rsidR="00016BB2">
        <w:tab/>
      </w:r>
      <w:r w:rsidR="00016BB2">
        <w:tab/>
      </w:r>
      <w:r w:rsidR="00016BB2">
        <w:tab/>
      </w:r>
      <w:r w:rsidR="00016BB2">
        <w:tab/>
      </w:r>
      <w:r w:rsidR="00016BB2">
        <w:tab/>
      </w:r>
      <w:r w:rsidR="00016BB2">
        <w:tab/>
      </w:r>
      <w:r w:rsidR="00016BB2">
        <w:tab/>
        <w:t xml:space="preserve">     67.</w:t>
      </w:r>
      <w:r w:rsidR="00912165">
        <w:t>St-</w:t>
      </w:r>
      <w:r w:rsidR="009D70F3">
        <w:t>320/12</w:t>
      </w:r>
      <w:r w:rsidR="00016BB2">
        <w:t>-197</w:t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</w:p>
    <w:p w:rsidRDefault="00203307" w:rsidP="00203307" w:rsidR="00203307" w:rsidRPr="007F5454">
      <w:pPr>
        <w:jc w:val="center"/>
      </w:pPr>
      <w:r w:rsidRPr="007F5454">
        <w:t xml:space="preserve">R E P U B L I K A  H R V A T S K A </w:t>
      </w:r>
    </w:p>
    <w:p w:rsidRDefault="00912165" w:rsidP="00203307" w:rsidR="00912165">
      <w:pPr>
        <w:jc w:val="center"/>
      </w:pPr>
    </w:p>
    <w:p w:rsidRDefault="00203307" w:rsidP="00203307" w:rsidR="00203307" w:rsidRPr="007F5454">
      <w:pPr>
        <w:jc w:val="center"/>
      </w:pPr>
      <w:r w:rsidRPr="007F5454">
        <w:t>R J E Š E NJ E</w:t>
      </w:r>
    </w:p>
    <w:p w:rsidRDefault="00203307" w:rsidP="00203307" w:rsidR="00203307" w:rsidRPr="00203307">
      <w:pPr>
        <w:jc w:val="both"/>
        <w:rPr>
          <w:b/>
        </w:rPr>
      </w:pPr>
    </w:p>
    <w:p w:rsidRDefault="00203307" w:rsidP="007F5454" w:rsidR="00DB2BF3" w:rsidRPr="00DB2BF3">
      <w:pPr>
        <w:ind w:firstLine="708"/>
        <w:jc w:val="both"/>
        <w:rPr>
          <w:lang w:val="en-US"/>
        </w:rPr>
      </w:pPr>
      <w:r w:rsidRPr="00203307">
        <w:t xml:space="preserve">Trgovački sud u Zagrebu, po sucu Gordanu Zubaku, u stečajnom  postupku nad dužnikom </w:t>
      </w:r>
      <w:r w:rsidR="009D70F3" w:rsidRPr="009D70F3">
        <w:rPr>
          <w:bCs/>
          <w:lang w:val="pt-BR"/>
        </w:rPr>
        <w:t>CONEX d.o.o. u stečaju, Zagreb, Kalinovica 3, OIB: 31578255419</w:t>
      </w:r>
      <w:r w:rsidR="00DB2BF3" w:rsidRPr="00DB2BF3">
        <w:rPr>
          <w:lang w:val="en-US"/>
        </w:rPr>
        <w:t xml:space="preserve">, </w:t>
      </w:r>
      <w:r w:rsidR="009D70F3">
        <w:rPr>
          <w:lang w:val="en-US"/>
        </w:rPr>
        <w:t>28. lipnja</w:t>
      </w:r>
      <w:r w:rsidR="00EF0961" w:rsidRPr="002724F9">
        <w:rPr>
          <w:lang w:val="en-US"/>
        </w:rPr>
        <w:t xml:space="preserve"> </w:t>
      </w:r>
      <w:r w:rsidR="00CD3A56">
        <w:rPr>
          <w:lang w:val="en-US"/>
        </w:rPr>
        <w:t>2018</w:t>
      </w:r>
      <w:r w:rsidR="00EF0961">
        <w:rPr>
          <w:lang w:val="en-US"/>
        </w:rPr>
        <w:t>.</w:t>
      </w:r>
      <w:r w:rsidR="00DB2BF3" w:rsidRPr="00DB2BF3">
        <w:rPr>
          <w:lang w:val="en-US"/>
        </w:rPr>
        <w:t xml:space="preserve">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 završnu diobu za namirenje stečajnih vjerovnika u</w:t>
      </w:r>
      <w:r w:rsidR="001A3790" w:rsidRPr="006456E1">
        <w:t xml:space="preserve"> </w:t>
      </w:r>
      <w:r w:rsidR="00D82460">
        <w:t>stečajnom postupku</w:t>
      </w:r>
      <w:r w:rsidR="00D17CA3" w:rsidRPr="006456E1">
        <w:t xml:space="preserve"> </w:t>
      </w:r>
      <w:r w:rsidR="00CC222A" w:rsidRPr="006456E1">
        <w:t xml:space="preserve">poslovni </w:t>
      </w:r>
      <w:r w:rsidR="00D17CA3" w:rsidRPr="006456E1">
        <w:t xml:space="preserve">broj: </w:t>
      </w:r>
      <w:r w:rsidR="009D70F3">
        <w:t>St-320/12</w:t>
      </w:r>
      <w:r w:rsidR="006456E1">
        <w:t xml:space="preserve">, </w:t>
      </w:r>
      <w:r w:rsidR="009D70F3">
        <w:t xml:space="preserve">nad </w:t>
      </w:r>
      <w:r w:rsidRPr="006456E1">
        <w:t xml:space="preserve"> dužnikom, </w:t>
      </w:r>
      <w:r w:rsidR="009D70F3" w:rsidRPr="009D70F3">
        <w:rPr>
          <w:bCs/>
          <w:lang w:val="pt-BR"/>
        </w:rPr>
        <w:t>CONEX d.o.o. u stečaju, Zagreb, Kalinovica 3, OIB: 31578255419</w:t>
      </w:r>
      <w:r w:rsidR="00203307">
        <w:rPr>
          <w:bCs/>
        </w:rPr>
        <w:t>.</w:t>
      </w:r>
      <w:r w:rsidR="0090700A" w:rsidRPr="006456E1">
        <w:t xml:space="preserve"> 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7F5454" w:rsidP="00B868BD" w:rsidR="007F4354" w:rsidRPr="006456E1">
      <w:pPr>
        <w:ind w:firstLine="708"/>
        <w:jc w:val="both"/>
      </w:pPr>
      <w:r>
        <w:t>Stečajni</w:t>
      </w:r>
      <w:r w:rsidR="00CC222A" w:rsidRPr="006456E1">
        <w:t xml:space="preserve"> upravitelj</w:t>
      </w:r>
      <w:r>
        <w:t xml:space="preserve">  podnio</w:t>
      </w:r>
      <w:r w:rsidR="00203307">
        <w:t xml:space="preserve"> je</w:t>
      </w:r>
      <w:r w:rsidR="007F4354" w:rsidRPr="006456E1">
        <w:t xml:space="preserve"> pisani prijedlog za </w:t>
      </w:r>
      <w:r w:rsidR="001A3790" w:rsidRPr="006456E1">
        <w:t xml:space="preserve">diobu u ovom </w:t>
      </w:r>
      <w:r w:rsidR="00BB5452">
        <w:t>postupku</w:t>
      </w:r>
      <w:r w:rsidR="001A3790" w:rsidRPr="006456E1">
        <w:t xml:space="preserve"> podneskom od </w:t>
      </w:r>
      <w:r w:rsidR="003B089A">
        <w:t>21. lipnja</w:t>
      </w:r>
      <w:r w:rsidR="00BB5452">
        <w:t xml:space="preserve"> 2018</w:t>
      </w:r>
      <w:r>
        <w:t>., kojim je zatražio od sud</w:t>
      </w:r>
      <w:r w:rsidR="001A3790" w:rsidRPr="006456E1">
        <w:t xml:space="preserve">a suglasnost za završnu diobu. </w:t>
      </w:r>
      <w:r w:rsidR="006456E1">
        <w:t>Navedenim p</w:t>
      </w:r>
      <w:r>
        <w:t>odneskom predložio</w:t>
      </w:r>
      <w:r w:rsidR="001A3790" w:rsidRPr="006456E1">
        <w:t xml:space="preserve"> je završnu diobu radi namirenja stečajnih vjerovnika</w:t>
      </w:r>
      <w:r>
        <w:t xml:space="preserve"> prvog</w:t>
      </w:r>
      <w:r w:rsidR="001A3790" w:rsidRPr="006456E1">
        <w:t xml:space="preserve"> višeg isplatnog reda u </w:t>
      </w:r>
      <w:r w:rsidR="003B089A">
        <w:t xml:space="preserve">iznosu od 884.818,75 kn ili 80% od iznosa utvrđenih tražbina </w:t>
      </w:r>
      <w:r w:rsidR="004242FE">
        <w:t xml:space="preserve">te kada se uzme u obzir prva djelomična dioba i namirenje ove grupe vjerovnika sa 20% od  </w:t>
      </w:r>
      <w:r w:rsidR="004242FE" w:rsidRPr="004242FE">
        <w:t>iznosa utvrđenih tražbina</w:t>
      </w:r>
      <w:r w:rsidR="004242FE">
        <w:t xml:space="preserve"> time bi stečajni vjerovnici prvog višeg isplatnog reda bili namireni u cijelosti. Nadalje, stečajni upravitelj je predložio i završnu diobu radi namirenja stečajnih vjerovnika drugog višeg isplatnog reda u iznosu od </w:t>
      </w:r>
      <w:r w:rsidR="00621E1C">
        <w:t>955.297,37 kn</w:t>
      </w:r>
      <w:r w:rsidR="00D82460">
        <w:t>,</w:t>
      </w:r>
      <w:r w:rsidR="00621E1C">
        <w:t xml:space="preserve"> što predstavlja 2,1% </w:t>
      </w:r>
      <w:r w:rsidR="00D82460">
        <w:t>od</w:t>
      </w:r>
      <w:r w:rsidR="00621E1C" w:rsidRPr="00621E1C">
        <w:t xml:space="preserve"> iznosa utvrđenih tražbina</w:t>
      </w:r>
      <w:r w:rsidR="00621E1C">
        <w:t xml:space="preserve"> ove grupe stečajnih vjerovnika.</w:t>
      </w:r>
      <w:r w:rsidR="00B868BD">
        <w:t xml:space="preserve"> Stečajni upravitelj</w:t>
      </w:r>
      <w:r>
        <w:t xml:space="preserve"> je priložio</w:t>
      </w:r>
      <w:r w:rsidR="00EF0961">
        <w:t xml:space="preserve"> završni popis – diob</w:t>
      </w:r>
      <w:r w:rsidR="00203307">
        <w:t>ni</w:t>
      </w:r>
      <w:r w:rsidR="001A3790" w:rsidRPr="006456E1">
        <w:t xml:space="preserve"> popis s podacima iznosa prijedloga namirenja i preostalim iznosima koji neće biti isplaćeni</w:t>
      </w:r>
      <w:r w:rsidR="00CC222A"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>p</w:t>
      </w:r>
      <w:r>
        <w:t>ostupku</w:t>
      </w:r>
      <w:r w:rsidR="00A62F4B" w:rsidRPr="006456E1">
        <w:t xml:space="preserve">. </w:t>
      </w:r>
      <w:r w:rsidR="007C0282" w:rsidRPr="006456E1">
        <w:t>Slijedom navedenog, sud je na temelju odredbe čl. 184. i 192.</w:t>
      </w:r>
      <w:r w:rsidR="00162145">
        <w:t xml:space="preserve"> Stečajnog zakona</w:t>
      </w:r>
      <w:r w:rsidR="00A62F4B" w:rsidRPr="006456E1">
        <w:t xml:space="preserve"> </w:t>
      </w:r>
      <w:r w:rsidR="00162145" w:rsidRPr="00162145">
        <w:t>(„Narodne novine“ broj 44/96, 29/99, 129/00, 123/03</w:t>
      </w:r>
      <w:r w:rsidR="00162145">
        <w:t>, 82/06, 116/10, 25/12 i 133/12)</w:t>
      </w:r>
      <w:r w:rsidR="00803932">
        <w:t>,</w:t>
      </w:r>
      <w:r w:rsidR="00162145" w:rsidRPr="00162145">
        <w:t xml:space="preserve"> koji se primjenjuje na temelju odredbe čl. 441. Stečajnog zakona („Narodne novine“ br. 71/15</w:t>
      </w:r>
      <w:r w:rsidR="00162145">
        <w:t xml:space="preserve"> i 104/17</w:t>
      </w:r>
      <w:r w:rsidR="00162145" w:rsidRPr="00162145">
        <w:t>)</w:t>
      </w:r>
      <w:r w:rsidR="00803932">
        <w:t>,</w:t>
      </w:r>
      <w:r w:rsidR="00162145">
        <w:t xml:space="preserve"> </w:t>
      </w:r>
      <w:r w:rsidR="00A62F4B" w:rsidRPr="006456E1">
        <w:t>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CD3A56">
      <w:pPr>
        <w:jc w:val="center"/>
      </w:pPr>
    </w:p>
    <w:p w:rsidRDefault="007C0282" w:rsidP="00241BDA" w:rsidR="0090700A" w:rsidRPr="00CD3A56">
      <w:pPr>
        <w:jc w:val="center"/>
      </w:pPr>
      <w:r w:rsidRPr="00CD3A56">
        <w:t xml:space="preserve">U Zagrebu </w:t>
      </w:r>
      <w:r w:rsidR="00B868BD">
        <w:rPr>
          <w:lang w:val="en-US"/>
        </w:rPr>
        <w:t>28. lipnja</w:t>
      </w:r>
      <w:r w:rsidR="00CD3A56" w:rsidRPr="00CD3A56">
        <w:rPr>
          <w:lang w:val="en-US"/>
        </w:rPr>
        <w:t xml:space="preserve"> 2018</w:t>
      </w:r>
      <w:r w:rsidRPr="00CD3A56">
        <w:t>.</w:t>
      </w:r>
      <w:r w:rsidR="0090700A" w:rsidRPr="00CD3A56">
        <w:t xml:space="preserve"> </w:t>
      </w:r>
    </w:p>
    <w:p w:rsidRDefault="005078C7" w:rsidP="005078C7" w:rsidR="005078C7" w:rsidRPr="006456E1"/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E223A6" w:rsidR="00A62F4B" w:rsidRPr="00E223A6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E20073">
        <w:t>,v.r.</w:t>
      </w:r>
    </w:p>
    <w:p w:rsidRDefault="00016BB2" w:rsidP="00A62F4B" w:rsidR="00016BB2">
      <w:pPr>
        <w:jc w:val="both"/>
      </w:pPr>
    </w:p>
    <w:p w:rsidRDefault="00A62F4B" w:rsidP="00A62F4B" w:rsidR="00A62F4B">
      <w:pPr>
        <w:jc w:val="both"/>
      </w:pPr>
      <w:r w:rsidRPr="007F5454">
        <w:lastRenderedPageBreak/>
        <w:t>UPUTA O PRAVNOM LIJEKU:</w:t>
      </w:r>
    </w:p>
    <w:p w:rsidRDefault="00016BB2" w:rsidP="00A62F4B" w:rsidR="00016BB2" w:rsidRPr="007F5454">
      <w:pPr>
        <w:jc w:val="both"/>
      </w:pPr>
    </w:p>
    <w:p w:rsidRDefault="00A62F4B" w:rsidP="00241BDA" w:rsidR="005078C7">
      <w:pPr>
        <w:jc w:val="both"/>
      </w:pPr>
      <w:r w:rsidRPr="006456E1">
        <w:t xml:space="preserve">Protiv ovog rješenja dozvoljena je žalba. Žalba se podnosi ovom sudu u 3 primjerka za Visoki trgovački sud RH u roku od 8 dana od dana dostave rješenja.  </w:t>
      </w:r>
    </w:p>
    <w:p w:rsidRDefault="00016BB2" w:rsidP="00241BDA" w:rsidR="00016BB2" w:rsidRPr="006456E1">
      <w:pPr>
        <w:jc w:val="both"/>
      </w:pPr>
    </w:p>
    <w:p w:rsidRDefault="00E20073" w:rsidP="00400817" w:rsidR="00E20073" w:rsidRPr="00400817">
      <w:pPr>
        <w:jc w:val="right"/>
      </w:pPr>
      <w:r w:rsidRPr="00400817">
        <w:t>Za točnost otpravka – ovlašteni službenik</w:t>
      </w:r>
      <w:r>
        <w:t>:</w:t>
      </w:r>
    </w:p>
    <w:p w:rsidRDefault="00E20073" w:rsidP="00400817" w:rsidR="00E20073" w:rsidRPr="00400817">
      <w:pPr>
        <w:ind w:left="5664"/>
      </w:pPr>
      <w:r w:rsidRPr="00400817">
        <w:t xml:space="preserve">        Dijana Hadžić</w:t>
      </w:r>
    </w:p>
    <w:p w:rsidRDefault="00E20073" w:rsidP="00E20073" w:rsidR="00E20073">
      <w:pPr>
        <w:ind w:left="720"/>
      </w:pPr>
    </w:p>
    <w:p w:rsidRDefault="007C0014" w:rsidP="00E20073" w:rsidR="005078C7" w:rsidRPr="006456E1">
      <w:pPr>
        <w:ind w:left="720"/>
      </w:pPr>
      <w:r w:rsidRPr="006456E1">
        <w:t xml:space="preserve"> </w:t>
      </w:r>
    </w:p>
    <w:sectPr w:rsidSect="00E223A6" w:rsidR="005078C7" w:rsidRPr="006456E1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16BB2"/>
    <w:rsid w:val="000C4A2B"/>
    <w:rsid w:val="00107B00"/>
    <w:rsid w:val="00162145"/>
    <w:rsid w:val="00176073"/>
    <w:rsid w:val="001A3790"/>
    <w:rsid w:val="00203307"/>
    <w:rsid w:val="00241BDA"/>
    <w:rsid w:val="002724F9"/>
    <w:rsid w:val="003B089A"/>
    <w:rsid w:val="004242FE"/>
    <w:rsid w:val="0046020C"/>
    <w:rsid w:val="005078C7"/>
    <w:rsid w:val="005447B3"/>
    <w:rsid w:val="00581DF1"/>
    <w:rsid w:val="00621E1C"/>
    <w:rsid w:val="00642B6B"/>
    <w:rsid w:val="006456E1"/>
    <w:rsid w:val="006644E0"/>
    <w:rsid w:val="00727700"/>
    <w:rsid w:val="007C0014"/>
    <w:rsid w:val="007C0282"/>
    <w:rsid w:val="007F4354"/>
    <w:rsid w:val="007F5454"/>
    <w:rsid w:val="00803932"/>
    <w:rsid w:val="0090700A"/>
    <w:rsid w:val="00912165"/>
    <w:rsid w:val="009151C4"/>
    <w:rsid w:val="009D70F3"/>
    <w:rsid w:val="00A62F4B"/>
    <w:rsid w:val="00A66BD2"/>
    <w:rsid w:val="00A77317"/>
    <w:rsid w:val="00B04AE3"/>
    <w:rsid w:val="00B868BD"/>
    <w:rsid w:val="00BB4D3C"/>
    <w:rsid w:val="00BB5452"/>
    <w:rsid w:val="00C13CBD"/>
    <w:rsid w:val="00CB2690"/>
    <w:rsid w:val="00CC222A"/>
    <w:rsid w:val="00CD3A56"/>
    <w:rsid w:val="00D17CA3"/>
    <w:rsid w:val="00D82460"/>
    <w:rsid w:val="00D92B24"/>
    <w:rsid w:val="00D966A3"/>
    <w:rsid w:val="00DB2BF3"/>
    <w:rsid w:val="00E20073"/>
    <w:rsid w:val="00E223A6"/>
    <w:rsid w:val="00E75EA5"/>
    <w:rsid w:val="00EF0961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23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0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0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0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0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0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23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0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0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0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0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0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izvorni_sadrzaj>
    <derivirana_varijabla naziv="DomainObject.Predmet.StrankaFormated_1"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izvorni_sadrzaj>
    <derivirana_varijabla naziv="DomainObject.Predmet.StrankaWithAdress_1"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derivirana_varijabla>
  </DomainObject.Predmet.StrankaWithAdressOIB>
  <DomainObject.Predmet.StrankaNazivFormated>
    <izvorni_sadrzaj>MINISTARSTVO FINANCIJA, POREZNA UPRAVA, PODRUČNI URED ZAGREB,ING-JET d.o.o. za graditeljstvo,BRIMAR društvo s ograničenom odgovornošću za poslovanje nekretninama,Franjo Rebac,KGH d.o.o.,AXIOO KOLAK d.o.o. za usluge i trgovinu</izvorni_sadrzaj>
    <derivirana_varijabla naziv="DomainObject.Predmet.StrankaNazivFormated_1">MINISTARSTVO FINANCIJA, POREZNA UPRAVA, PODRUČNI URED ZAGREB,ING-JET d.o.o. za graditeljstvo,BRIMAR društvo s ograničenom odgovornošću za poslovanje nekretninama,Franjo Rebac,KGH d.o.o.,AXIOO KOLAK d.o.o. za usluge i trgovinu</derivirana_varijabla>
  </DomainObject.Predmet.StrankaNazivFormated>
  <DomainObject.Predmet.StrankaNazivFormatedOIB>
    <izvorni_sadrzaj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izvorni_sadrzaj>
    <derivirana_varijabla naziv="DomainObject.Predmet.StrankaNazivFormatedOIB_1"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NazivFormated_1"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351</properties:Words>
  <properties:Characters>1838</properties:Characters>
  <properties:Lines>55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2018-06-28T09:18:00Z</dcterms:created>
  <dc:creator>nribaric</dc:creator>
  <cp:lastModifiedBy>Dijana Hadžić</cp:lastModifiedBy>
  <cp:lastPrinted>2018-06-28T09:47:00Z</cp:lastPrinted>
  <dcterms:modified xmlns:xsi="http://www.w3.org/2001/XMLSchema-instance" xsi:type="dcterms:W3CDTF">2018-06-28T09:54:00Z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(99. rješenje - suglasnost za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