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c608d" w14:paraId="b5c608d" w:rsidRDefault="0020236D" w:rsidP="000E1F39" w:rsidR="0020236D" w:rsidRPr="00655B39">
      <w:pPr>
        <w:jc w:val="center"/>
        <w15:collapsed w:val="false"/>
        <w:rPr>
          <w:rFonts w:cs="Times New Roman" w:hAnsi="Times New Roman" w:ascii="Times New Roman"/>
          <w:b/>
          <w:bCs/>
          <w:sz w:val="28"/>
          <w:szCs w:val="28"/>
        </w:rPr>
      </w:pPr>
      <w:bookmarkStart w:name="_GoBack" w:id="0"/>
      <w:bookmarkEnd w:id="0"/>
      <w:r w:rsidRPr="00655B39">
        <w:rPr>
          <w:rFonts w:cs="Times New Roman" w:hAnsi="Times New Roman" w:ascii="Times New Roman"/>
          <w:b/>
          <w:bCs/>
          <w:sz w:val="28"/>
          <w:szCs w:val="28"/>
        </w:rPr>
        <w:t>Obrazac 20.</w:t>
      </w:r>
    </w:p>
    <w:p w:rsidRDefault="0020236D" w:rsidP="000E1F39" w:rsidR="0020236D" w:rsidRPr="00655B39">
      <w:pPr>
        <w:jc w:val="center"/>
        <w:rPr>
          <w:rFonts w:cs="Times New Roman" w:hAnsi="Times New Roman" w:ascii="Times New Roman"/>
          <w:b/>
          <w:bCs/>
          <w:sz w:val="24"/>
          <w:szCs w:val="24"/>
        </w:rPr>
      </w:pPr>
      <w:r w:rsidRPr="00655B39">
        <w:rPr>
          <w:rFonts w:cs="Times New Roman" w:hAnsi="Times New Roman" w:ascii="Times New Roman"/>
          <w:b/>
          <w:bCs/>
          <w:sz w:val="24"/>
          <w:szCs w:val="24"/>
        </w:rPr>
        <w:t xml:space="preserve">IZVJEŠĆE </w:t>
      </w:r>
      <w:r w:rsidRPr="00B40BEB">
        <w:rPr>
          <w:rFonts w:cs="Times New Roman" w:hAnsi="Times New Roman" w:ascii="Times New Roman"/>
          <w:b/>
          <w:bCs/>
          <w:sz w:val="24"/>
          <w:szCs w:val="24"/>
        </w:rPr>
        <w:t>STEČAJNOG</w:t>
      </w:r>
      <w:r>
        <w:rPr>
          <w:rFonts w:cs="Times New Roman" w:hAnsi="Times New Roman" w:ascii="Times New Roman"/>
          <w:b/>
          <w:bCs/>
          <w:sz w:val="24"/>
          <w:szCs w:val="24"/>
        </w:rPr>
        <w:t>A</w:t>
      </w:r>
      <w:r w:rsidRPr="00655B39">
        <w:rPr>
          <w:rFonts w:cs="Times New Roman" w:hAnsi="Times New Roman" w:ascii="Times New Roman"/>
          <w:b/>
          <w:bCs/>
          <w:sz w:val="24"/>
          <w:szCs w:val="24"/>
        </w:rPr>
        <w:t xml:space="preserve"> UPRAVITELJA O TIJEKU </w:t>
      </w:r>
      <w:r w:rsidRPr="00B40BEB">
        <w:rPr>
          <w:rFonts w:cs="Times New Roman" w:hAnsi="Times New Roman" w:ascii="Times New Roman"/>
          <w:b/>
          <w:bCs/>
          <w:sz w:val="24"/>
          <w:szCs w:val="24"/>
        </w:rPr>
        <w:t>STEČAJNOG</w:t>
      </w:r>
      <w:r>
        <w:rPr>
          <w:rFonts w:cs="Times New Roman" w:hAnsi="Times New Roman" w:ascii="Times New Roman"/>
          <w:b/>
          <w:bCs/>
          <w:sz w:val="24"/>
          <w:szCs w:val="24"/>
        </w:rPr>
        <w:t>A</w:t>
      </w:r>
      <w:r w:rsidRPr="00655B39">
        <w:rPr>
          <w:rFonts w:cs="Times New Roman" w:hAnsi="Times New Roman" w:ascii="Times New Roman"/>
          <w:b/>
          <w:bCs/>
          <w:sz w:val="24"/>
          <w:szCs w:val="24"/>
        </w:rPr>
        <w:t xml:space="preserve"> P</w:t>
      </w:r>
      <w:r>
        <w:rPr>
          <w:rFonts w:cs="Times New Roman" w:hAnsi="Times New Roman" w:ascii="Times New Roman"/>
          <w:b/>
          <w:bCs/>
          <w:sz w:val="24"/>
          <w:szCs w:val="24"/>
        </w:rPr>
        <w:t>OSTUPKA I STANJU STEČAJNE MASE</w:t>
      </w:r>
    </w:p>
    <w:p w:rsidRDefault="0020236D" w:rsidP="000E1F39" w:rsidR="0020236D" w:rsidRPr="003726DD">
      <w:pPr>
        <w:jc w:val="center"/>
        <w:rPr>
          <w:rFonts w:cs="Times New Roman" w:hAnsi="Times New Roman" w:ascii="Times New Roman"/>
          <w:sz w:val="24"/>
          <w:szCs w:val="24"/>
        </w:rPr>
      </w:pPr>
    </w:p>
    <w:p w:rsidRDefault="0020236D" w:rsidP="000E1F39" w:rsidR="0020236D">
      <w:pPr>
        <w:jc w:val="both"/>
        <w:rPr>
          <w:rFonts w:cs="Times New Roman" w:hAnsi="Times New Roman" w:ascii="Times New Roman"/>
          <w:b/>
          <w:bCs/>
          <w:sz w:val="24"/>
          <w:szCs w:val="24"/>
          <w:u w:val="single"/>
        </w:rPr>
      </w:pPr>
      <w:r w:rsidRPr="00B40BEB">
        <w:rPr>
          <w:rFonts w:cs="Times New Roman" w:hAnsi="Times New Roman" w:ascii="Times New Roman"/>
          <w:sz w:val="24"/>
          <w:szCs w:val="24"/>
          <w:lang w:val="pl-PL"/>
        </w:rPr>
        <w:t>Nadle</w:t>
      </w:r>
      <w:r w:rsidRPr="00655B39">
        <w:rPr>
          <w:rFonts w:cs="Times New Roman" w:hAnsi="Times New Roman" w:ascii="Times New Roman"/>
          <w:sz w:val="24"/>
          <w:szCs w:val="24"/>
        </w:rPr>
        <w:t>ž</w:t>
      </w:r>
      <w:r w:rsidRPr="00B40BEB">
        <w:rPr>
          <w:rFonts w:cs="Times New Roman" w:hAnsi="Times New Roman" w:ascii="Times New Roman"/>
          <w:sz w:val="24"/>
          <w:szCs w:val="24"/>
          <w:lang w:val="pl-PL"/>
        </w:rPr>
        <w:t>ni</w:t>
      </w:r>
      <w:r w:rsidRPr="00655B39">
        <w:rPr>
          <w:rFonts w:cs="Times New Roman" w:hAnsi="Times New Roman" w:ascii="Times New Roman"/>
          <w:sz w:val="24"/>
          <w:szCs w:val="24"/>
        </w:rPr>
        <w:t xml:space="preserve"> </w:t>
      </w:r>
      <w:r w:rsidRPr="00B40BEB">
        <w:rPr>
          <w:rFonts w:cs="Times New Roman" w:hAnsi="Times New Roman" w:ascii="Times New Roman"/>
          <w:sz w:val="24"/>
          <w:szCs w:val="24"/>
          <w:lang w:val="pl-PL"/>
        </w:rPr>
        <w:t>trgova</w:t>
      </w:r>
      <w:r w:rsidRPr="00655B39">
        <w:rPr>
          <w:rFonts w:cs="Times New Roman" w:hAnsi="Times New Roman" w:ascii="Times New Roman"/>
          <w:sz w:val="24"/>
          <w:szCs w:val="24"/>
        </w:rPr>
        <w:t>č</w:t>
      </w:r>
      <w:r w:rsidRPr="00B40BEB">
        <w:rPr>
          <w:rFonts w:cs="Times New Roman" w:hAnsi="Times New Roman" w:ascii="Times New Roman"/>
          <w:sz w:val="24"/>
          <w:szCs w:val="24"/>
          <w:lang w:val="pl-PL"/>
        </w:rPr>
        <w:t>ki</w:t>
      </w:r>
      <w:r w:rsidRPr="00655B39">
        <w:rPr>
          <w:rFonts w:cs="Times New Roman" w:hAnsi="Times New Roman" w:ascii="Times New Roman"/>
          <w:sz w:val="24"/>
          <w:szCs w:val="24"/>
        </w:rPr>
        <w:t xml:space="preserve"> </w:t>
      </w:r>
      <w:r w:rsidRPr="00B40BEB">
        <w:rPr>
          <w:rFonts w:cs="Times New Roman" w:hAnsi="Times New Roman" w:ascii="Times New Roman"/>
          <w:sz w:val="24"/>
          <w:szCs w:val="24"/>
          <w:lang w:val="pl-PL"/>
        </w:rPr>
        <w:t>sud</w:t>
      </w:r>
      <w:r w:rsidRPr="00655B39">
        <w:rPr>
          <w:rFonts w:cs="Times New Roman" w:hAnsi="Times New Roman" w:ascii="Times New Roman"/>
          <w:sz w:val="24"/>
          <w:szCs w:val="24"/>
        </w:rPr>
        <w:t xml:space="preserve"> </w:t>
      </w:r>
      <w:r>
        <w:rPr>
          <w:rFonts w:cs="Times New Roman" w:hAnsi="Times New Roman" w:ascii="Times New Roman"/>
          <w:sz w:val="24"/>
          <w:szCs w:val="24"/>
        </w:rPr>
        <w:t xml:space="preserve">     </w:t>
      </w:r>
      <w:r w:rsidRPr="00F51872">
        <w:rPr>
          <w:rFonts w:cs="Times New Roman" w:hAnsi="Times New Roman" w:ascii="Times New Roman"/>
          <w:b/>
          <w:bCs/>
          <w:sz w:val="24"/>
          <w:szCs w:val="24"/>
          <w:u w:val="single"/>
        </w:rPr>
        <w:t>TRGOVAČKI SUD U ZAGREBU</w:t>
      </w:r>
    </w:p>
    <w:p w:rsidRDefault="0020236D" w:rsidP="000E1F39" w:rsidR="0020236D" w:rsidRPr="00B40BEB">
      <w:p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Poslovni broj spisa </w:t>
      </w:r>
      <w:r>
        <w:rPr>
          <w:rFonts w:cs="Times New Roman" w:hAnsi="Times New Roman" w:ascii="Times New Roman"/>
          <w:sz w:val="24"/>
          <w:szCs w:val="24"/>
          <w:lang w:val="pl-PL"/>
        </w:rPr>
        <w:t xml:space="preserve">           </w:t>
      </w:r>
      <w:r w:rsidRPr="00721626">
        <w:rPr>
          <w:rFonts w:cs="Times New Roman" w:hAnsi="Times New Roman" w:ascii="Times New Roman"/>
          <w:b/>
          <w:bCs/>
          <w:sz w:val="24"/>
          <w:szCs w:val="24"/>
        </w:rPr>
        <w:t>St-</w:t>
      </w:r>
      <w:r>
        <w:rPr>
          <w:rFonts w:cs="Times New Roman" w:hAnsi="Times New Roman" w:ascii="Times New Roman"/>
          <w:b/>
          <w:bCs/>
          <w:sz w:val="24"/>
          <w:szCs w:val="24"/>
        </w:rPr>
        <w:t>5277/16</w:t>
      </w:r>
    </w:p>
    <w:p w:rsidRDefault="0020236D" w:rsidP="00CA5315" w:rsidR="0020236D">
      <w:pPr>
        <w:rPr>
          <w:rFonts w:cs="Times New Roman" w:hAnsi="Times New Roman" w:ascii="Times New Roman"/>
          <w:sz w:val="24"/>
          <w:szCs w:val="24"/>
          <w:lang w:val="pl-PL"/>
        </w:rPr>
      </w:pPr>
      <w:r w:rsidRPr="00B40BEB">
        <w:rPr>
          <w:rFonts w:cs="Times New Roman" w:hAnsi="Times New Roman" w:ascii="Times New Roman"/>
          <w:sz w:val="24"/>
          <w:szCs w:val="24"/>
          <w:lang w:val="pl-PL"/>
        </w:rPr>
        <w:t>Dužnik (ime i prezime</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tvrtka</w:t>
      </w:r>
      <w:r w:rsidRPr="002903A7">
        <w:rPr>
          <w:rFonts w:cs="Times New Roman" w:hAnsi="Times New Roman" w:ascii="Times New Roman"/>
          <w:sz w:val="24"/>
          <w:szCs w:val="24"/>
          <w:lang w:val="pl-PL"/>
        </w:rPr>
        <w:t xml:space="preserve"> </w:t>
      </w:r>
      <w:r>
        <w:rPr>
          <w:rFonts w:cs="Times New Roman" w:hAnsi="Times New Roman" w:ascii="Times New Roman"/>
          <w:sz w:val="24"/>
          <w:szCs w:val="24"/>
          <w:lang w:val="pl-PL"/>
        </w:rPr>
        <w:t xml:space="preserve">ili </w:t>
      </w:r>
      <w:r w:rsidRPr="00B40BEB">
        <w:rPr>
          <w:rFonts w:cs="Times New Roman" w:hAnsi="Times New Roman" w:ascii="Times New Roman"/>
          <w:sz w:val="24"/>
          <w:szCs w:val="24"/>
          <w:lang w:val="pl-PL"/>
        </w:rPr>
        <w:t>naziv, OIB, adresa</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 xml:space="preserve">sjedište) </w:t>
      </w:r>
      <w:r>
        <w:rPr>
          <w:rFonts w:cs="Times New Roman" w:hAnsi="Times New Roman" w:ascii="Times New Roman"/>
          <w:b/>
          <w:bCs/>
          <w:sz w:val="24"/>
          <w:szCs w:val="24"/>
        </w:rPr>
        <w:t>ELKOCHEM d.o.o. u stečaju, Zagreb, Petrinjska 45, OIB: 10668904587</w:t>
      </w:r>
    </w:p>
    <w:p w:rsidRDefault="0020236D" w:rsidP="009F5405" w:rsidR="0020236D">
      <w:pPr>
        <w:rPr>
          <w:rFonts w:cs="Times New Roman" w:hAnsi="Times New Roman" w:ascii="Times New Roman"/>
          <w:sz w:val="24"/>
          <w:szCs w:val="24"/>
          <w:lang w:val="pl-PL"/>
        </w:rPr>
      </w:pPr>
    </w:p>
    <w:p w:rsidRDefault="0020236D" w:rsidP="009F5405" w:rsidR="0020236D" w:rsidRPr="009F5405">
      <w:pPr>
        <w:rPr>
          <w:rFonts w:cs="Times New Roman" w:hAnsi="Times New Roman" w:ascii="Times New Roman"/>
          <w:sz w:val="24"/>
          <w:szCs w:val="24"/>
          <w:lang w:val="pl-PL"/>
        </w:rPr>
      </w:pPr>
      <w:r w:rsidRPr="009F5405">
        <w:rPr>
          <w:rFonts w:cs="Times New Roman" w:hAnsi="Times New Roman" w:ascii="Times New Roman"/>
          <w:sz w:val="24"/>
          <w:szCs w:val="24"/>
          <w:lang w:val="pl-PL"/>
        </w:rPr>
        <w:t xml:space="preserve">TIJEK STEČAJNOGA POSTUPKA U RAZDOBLJU OD </w:t>
      </w:r>
      <w:r>
        <w:rPr>
          <w:rFonts w:cs="Times New Roman" w:hAnsi="Times New Roman" w:ascii="Times New Roman"/>
          <w:b/>
          <w:bCs/>
          <w:sz w:val="24"/>
          <w:szCs w:val="24"/>
          <w:u w:val="single"/>
          <w:lang w:val="pl-PL"/>
        </w:rPr>
        <w:t>03.10.2018</w:t>
      </w:r>
      <w:r w:rsidRPr="009F5405">
        <w:rPr>
          <w:rFonts w:cs="Times New Roman" w:hAnsi="Times New Roman" w:ascii="Times New Roman"/>
          <w:b/>
          <w:bCs/>
          <w:sz w:val="24"/>
          <w:szCs w:val="24"/>
          <w:u w:val="single"/>
          <w:lang w:val="pl-PL"/>
        </w:rPr>
        <w:t>.</w:t>
      </w:r>
      <w:r w:rsidRPr="009F5405">
        <w:rPr>
          <w:rFonts w:cs="Times New Roman" w:hAnsi="Times New Roman" w:ascii="Times New Roman"/>
          <w:sz w:val="24"/>
          <w:szCs w:val="24"/>
          <w:lang w:val="pl-PL"/>
        </w:rPr>
        <w:t xml:space="preserve"> DO </w:t>
      </w:r>
      <w:r>
        <w:rPr>
          <w:rFonts w:cs="Times New Roman" w:hAnsi="Times New Roman" w:ascii="Times New Roman"/>
          <w:b/>
          <w:bCs/>
          <w:sz w:val="24"/>
          <w:szCs w:val="24"/>
          <w:u w:val="single"/>
          <w:lang w:val="pl-PL"/>
        </w:rPr>
        <w:t>03.01.2019</w:t>
      </w:r>
      <w:r w:rsidRPr="009F5405">
        <w:rPr>
          <w:rFonts w:cs="Times New Roman" w:hAnsi="Times New Roman" w:ascii="Times New Roman"/>
          <w:b/>
          <w:bCs/>
          <w:sz w:val="24"/>
          <w:szCs w:val="24"/>
          <w:u w:val="single"/>
          <w:lang w:val="pl-PL"/>
        </w:rPr>
        <w:t>.</w:t>
      </w:r>
      <w:r w:rsidRPr="009F5405">
        <w:rPr>
          <w:rFonts w:cs="Times New Roman" w:hAnsi="Times New Roman" w:ascii="Times New Roman"/>
          <w:sz w:val="24"/>
          <w:szCs w:val="24"/>
          <w:lang w:val="pl-PL"/>
        </w:rPr>
        <w:t xml:space="preserve"> </w:t>
      </w:r>
    </w:p>
    <w:p w:rsidRDefault="0020236D" w:rsidP="00D76B91" w:rsidR="0020236D">
      <w:pPr>
        <w:jc w:val="both"/>
        <w:rPr>
          <w:rFonts w:cs="Times New Roman" w:hAnsi="Times New Roman" w:ascii="Times New Roman"/>
          <w:sz w:val="24"/>
          <w:szCs w:val="24"/>
          <w:lang w:val="pl-PL"/>
        </w:rPr>
      </w:pPr>
    </w:p>
    <w:p w:rsidRDefault="0020236D" w:rsidP="00634ABC" w:rsidR="0020236D">
      <w:pPr>
        <w:jc w:val="both"/>
        <w:rPr>
          <w:rFonts w:cs="Times New Roman" w:hAnsi="Times New Roman" w:ascii="Times New Roman"/>
          <w:sz w:val="24"/>
          <w:szCs w:val="24"/>
        </w:rPr>
      </w:pPr>
      <w:r w:rsidRPr="00D54A46">
        <w:rPr>
          <w:rFonts w:cs="Times New Roman" w:hAnsi="Times New Roman" w:ascii="Times New Roman"/>
          <w:sz w:val="24"/>
          <w:szCs w:val="24"/>
          <w:lang w:val="pl-PL"/>
        </w:rPr>
        <w:t xml:space="preserve">Kako je jedini predmet stečajne mase zapravo </w:t>
      </w:r>
      <w:r w:rsidRPr="00D54A46">
        <w:rPr>
          <w:rFonts w:cs="Times New Roman" w:hAnsi="Times New Roman" w:ascii="Times New Roman"/>
          <w:sz w:val="24"/>
          <w:szCs w:val="24"/>
          <w:lang w:eastAsia="hr-HR"/>
        </w:rPr>
        <w:t xml:space="preserve">osobni automobil marke Mercedes Klasa E 250 CDI, godina proizvodnje 2010., reg.oz. ZG 3933 FJ, broj šasije WDD2120031A026607, a koji je procijenjen na iznos od 93.605,00 kn to je stečajni upravitelj objavio dana 30.10.2018.g. prvi poziv za davanje pisanih zatvorenih ponuda za kupoprodaju u visini procijenjene vrijednosti vozila. Kako temeljem istog poziva nije pristigla niti jedna ponuda to je dana 20.11.2018.g. objavljen drugi poziv za početnom cijenom umanjenom za 10% od procijenjene vrijednosti motornog vozila. Po predmetnom pozivu pristigle su dvije ponude od kojih je izabrana veća i to u iznosu od </w:t>
      </w:r>
      <w:r w:rsidRPr="00D54A46">
        <w:rPr>
          <w:rFonts w:cs="Times New Roman" w:hAnsi="Times New Roman" w:ascii="Times New Roman"/>
          <w:sz w:val="24"/>
          <w:szCs w:val="24"/>
        </w:rPr>
        <w:t>89.301,00 kn</w:t>
      </w:r>
      <w:r>
        <w:rPr>
          <w:rFonts w:cs="Times New Roman" w:hAnsi="Times New Roman" w:ascii="Times New Roman"/>
          <w:sz w:val="24"/>
          <w:szCs w:val="24"/>
        </w:rPr>
        <w:t>.</w:t>
      </w: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rPr>
        <w:t>Organizirano je razgledavanje osobnog automobila za svaku od prodaja prilikom čega je automobil koji je bio zbog svoje vrijednosti garažiran u garaži na Kvaternikovog trgu.</w:t>
      </w: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rPr>
        <w:t>Prilikom preuzimanja vozila od strane kupca, a po uplaćenoj kupoprodajnoj cijeni, utvrđeno je da je vozilo u nevoznom stanju. Točnije, isto se nije moglo upaliti jer je došlo do greške na kompjuteru volana. U suglasju sa kupcem koji nije još preuzeo vozilo, a kako je bila subota 24.11., isto je odšlepano do mehaničara ovlaštenog za popravak elektroničkih kvarova, a sve kako bi kupac mogao preuzeti vozilo u stanju u kojem je bio u trenutku prodaje. Uplaćen je iznos od 1.700,00 kn u svrhu popravka istog vozila, te je isto popravljeno nakon čega je dogovoren novi datum preuzimanja vozila od strane kupca i to petak 30.11.2018.g.</w:t>
      </w: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rPr>
        <w:t>Kako je dana 25.11. bio zadnji dan prije isteka registracije vozila isto je ostavljeno kod mehaničara do preuzimanja od strane kupca.</w:t>
      </w: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rPr>
        <w:t>Prilikom preuzimanja prvo se otišlo uplatiti osiguranje kako se ne bi vozilo neosigurano vozilo, nakon čega se otišlo do mehaničara. Prilikom dolaska utvrđeno je da je motorno vozilo iako neregistrirano sudjelovalo u prometnoj nesreći te je šteta na vozilu utvrđena u iznosu od 49.371,41 kn i to od strane ovlaštenog mercedes servisa  JOLLY AUTOline d.o.o., a koje procjena je koštala 709,69 kn.</w:t>
      </w: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rPr>
        <w:t>Kupac je stavio prijedlog za povrat uplaćenih sredstava no u naknadnoj komunikaciji sa stečajnim upraviteljem i mehaničarem koji je uzrokovao štetu na automobilu kupac je povukao svoj prijedlog za povrat kupovnine te je osobni automobil preuzet od strane kupca na dan 22.12.2018.g.</w:t>
      </w: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rPr>
        <w:t>Stečajni upravitelj je u međuvremenu izvršio odjavu tablica osobnog automobila kako stečajni dužnik ne bi bio u prekršaju obzirom je isteklo važenje prometne dozvole.</w:t>
      </w:r>
    </w:p>
    <w:p w:rsidRDefault="0020236D" w:rsidP="00634ABC" w:rsidR="0020236D">
      <w:pPr>
        <w:jc w:val="both"/>
        <w:rPr>
          <w:rFonts w:cs="Times New Roman" w:hAnsi="Times New Roman" w:ascii="Times New Roman"/>
          <w:sz w:val="24"/>
          <w:szCs w:val="24"/>
        </w:rPr>
      </w:pPr>
    </w:p>
    <w:p w:rsidRDefault="0020236D" w:rsidP="00634ABC" w:rsidR="0020236D">
      <w:pPr>
        <w:jc w:val="both"/>
        <w:rPr>
          <w:rFonts w:cs="Times New Roman" w:hAnsi="Times New Roman" w:ascii="Times New Roman"/>
          <w:sz w:val="24"/>
          <w:szCs w:val="24"/>
        </w:rPr>
      </w:pPr>
    </w:p>
    <w:p w:rsidRDefault="0020236D" w:rsidP="00634ABC" w:rsidR="0020236D">
      <w:pPr>
        <w:jc w:val="both"/>
        <w:rPr>
          <w:rFonts w:cs="Times New Roman" w:hAnsi="Times New Roman" w:ascii="Times New Roman"/>
          <w:sz w:val="24"/>
          <w:szCs w:val="24"/>
        </w:rPr>
      </w:pP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rPr>
        <w:t>Stečajni dužnik je povodom osiguranja automobila po nezgodi nastaloj na automobilu prije otvaranja stečajnog postupka naplatio od osiguravajućeg društva Generali d.d. ukupan iznos od 5.352,51 kn.</w:t>
      </w:r>
    </w:p>
    <w:p w:rsidRDefault="0020236D" w:rsidP="00634ABC" w:rsidR="0020236D">
      <w:pPr>
        <w:jc w:val="both"/>
        <w:rPr>
          <w:rFonts w:cs="Times New Roman" w:hAnsi="Times New Roman" w:ascii="Times New Roman"/>
          <w:sz w:val="24"/>
          <w:szCs w:val="24"/>
        </w:rPr>
      </w:pPr>
    </w:p>
    <w:p w:rsidRDefault="0020236D" w:rsidP="00634ABC" w:rsidR="0020236D">
      <w:pPr>
        <w:jc w:val="both"/>
        <w:rPr>
          <w:rFonts w:cs="Times New Roman" w:hAnsi="Times New Roman" w:ascii="Times New Roman"/>
          <w:sz w:val="24"/>
          <w:szCs w:val="24"/>
        </w:rPr>
      </w:pPr>
      <w:r>
        <w:rPr>
          <w:rFonts w:cs="Times New Roman" w:hAnsi="Times New Roman" w:ascii="Times New Roman"/>
          <w:sz w:val="24"/>
          <w:szCs w:val="24"/>
          <w:lang w:val="pl-PL"/>
        </w:rPr>
        <w:t xml:space="preserve">Stečajni upravitelj je u odnosu na nekretninu </w:t>
      </w:r>
      <w:r>
        <w:rPr>
          <w:rFonts w:cs="Times New Roman" w:hAnsi="Times New Roman" w:ascii="Times New Roman"/>
          <w:sz w:val="24"/>
          <w:szCs w:val="24"/>
        </w:rPr>
        <w:t xml:space="preserve">upisane kod Općinskog suda u Požegi, </w:t>
      </w:r>
      <w:r w:rsidRPr="00051798">
        <w:rPr>
          <w:rFonts w:cs="Times New Roman" w:hAnsi="Times New Roman" w:ascii="Times New Roman"/>
          <w:sz w:val="24"/>
          <w:szCs w:val="24"/>
        </w:rPr>
        <w:t xml:space="preserve">z.k. odjel </w:t>
      </w:r>
      <w:r>
        <w:rPr>
          <w:rFonts w:cs="Times New Roman" w:hAnsi="Times New Roman" w:ascii="Times New Roman"/>
          <w:sz w:val="24"/>
          <w:szCs w:val="24"/>
        </w:rPr>
        <w:t>Požega, k.o. Požega, zk.ul. 5949 k</w:t>
      </w:r>
      <w:r w:rsidRPr="00051798">
        <w:rPr>
          <w:rFonts w:cs="Times New Roman" w:hAnsi="Times New Roman" w:ascii="Times New Roman"/>
          <w:sz w:val="24"/>
          <w:szCs w:val="24"/>
        </w:rPr>
        <w:t xml:space="preserve">at.čest. </w:t>
      </w:r>
      <w:r>
        <w:rPr>
          <w:rFonts w:cs="Times New Roman" w:hAnsi="Times New Roman" w:ascii="Times New Roman"/>
          <w:sz w:val="24"/>
          <w:szCs w:val="24"/>
        </w:rPr>
        <w:t>4486/1 oranica Arslanovci</w:t>
      </w:r>
      <w:r w:rsidRPr="00051798">
        <w:rPr>
          <w:rFonts w:cs="Times New Roman" w:hAnsi="Times New Roman" w:ascii="Times New Roman"/>
          <w:sz w:val="24"/>
          <w:szCs w:val="24"/>
        </w:rPr>
        <w:t xml:space="preserve"> površine </w:t>
      </w:r>
      <w:r>
        <w:rPr>
          <w:rFonts w:cs="Times New Roman" w:hAnsi="Times New Roman" w:ascii="Times New Roman"/>
          <w:sz w:val="24"/>
          <w:szCs w:val="24"/>
        </w:rPr>
        <w:t>4276</w:t>
      </w:r>
      <w:r w:rsidRPr="00051798">
        <w:rPr>
          <w:rFonts w:cs="Times New Roman" w:hAnsi="Times New Roman" w:ascii="Times New Roman"/>
          <w:sz w:val="24"/>
          <w:szCs w:val="24"/>
        </w:rPr>
        <w:t xml:space="preserve"> m2</w:t>
      </w:r>
      <w:r>
        <w:rPr>
          <w:rFonts w:cs="Times New Roman" w:hAnsi="Times New Roman" w:ascii="Times New Roman"/>
          <w:sz w:val="24"/>
          <w:szCs w:val="24"/>
        </w:rPr>
        <w:t xml:space="preserve"> te k</w:t>
      </w:r>
      <w:r w:rsidRPr="00051798">
        <w:rPr>
          <w:rFonts w:cs="Times New Roman" w:hAnsi="Times New Roman" w:ascii="Times New Roman"/>
          <w:sz w:val="24"/>
          <w:szCs w:val="24"/>
        </w:rPr>
        <w:t xml:space="preserve">at.čest. </w:t>
      </w:r>
      <w:r>
        <w:rPr>
          <w:rFonts w:cs="Times New Roman" w:hAnsi="Times New Roman" w:ascii="Times New Roman"/>
          <w:sz w:val="24"/>
          <w:szCs w:val="24"/>
        </w:rPr>
        <w:t>4486/4 oranica Arslanovci</w:t>
      </w:r>
      <w:r w:rsidRPr="00051798">
        <w:rPr>
          <w:rFonts w:cs="Times New Roman" w:hAnsi="Times New Roman" w:ascii="Times New Roman"/>
          <w:sz w:val="24"/>
          <w:szCs w:val="24"/>
        </w:rPr>
        <w:t xml:space="preserve"> površine </w:t>
      </w:r>
      <w:r>
        <w:rPr>
          <w:rFonts w:cs="Times New Roman" w:hAnsi="Times New Roman" w:ascii="Times New Roman"/>
          <w:sz w:val="24"/>
          <w:szCs w:val="24"/>
        </w:rPr>
        <w:t>227</w:t>
      </w:r>
      <w:r w:rsidRPr="00051798">
        <w:rPr>
          <w:rFonts w:cs="Times New Roman" w:hAnsi="Times New Roman" w:ascii="Times New Roman"/>
          <w:sz w:val="24"/>
          <w:szCs w:val="24"/>
        </w:rPr>
        <w:t xml:space="preserve"> m2</w:t>
      </w:r>
      <w:r>
        <w:rPr>
          <w:rFonts w:cs="Times New Roman" w:hAnsi="Times New Roman" w:ascii="Times New Roman"/>
          <w:sz w:val="24"/>
          <w:szCs w:val="24"/>
        </w:rPr>
        <w:t>, utvrdio kako stečajni dužnik nije pravni slijednik SOUR Slovin RO IBP Ljubljana te je pribavio Potvrdu kao i povijesni izvadak iz koje isto proizlazi.</w:t>
      </w:r>
    </w:p>
    <w:p w:rsidRDefault="0020236D" w:rsidP="00634ABC" w:rsidR="0020236D" w:rsidRPr="00D54A46">
      <w:pPr>
        <w:jc w:val="both"/>
        <w:rPr>
          <w:rFonts w:cs="Times New Roman" w:hAnsi="Times New Roman" w:ascii="Times New Roman"/>
          <w:sz w:val="24"/>
          <w:szCs w:val="24"/>
          <w:lang w:val="pl-PL"/>
        </w:rPr>
      </w:pPr>
    </w:p>
    <w:p w:rsidRDefault="0020236D" w:rsidP="00D76B91" w:rsidR="0020236D">
      <w:pPr>
        <w:jc w:val="both"/>
        <w:rPr>
          <w:rFonts w:cs="Times New Roman" w:hAnsi="Times New Roman" w:ascii="Times New Roman"/>
          <w:sz w:val="24"/>
          <w:szCs w:val="24"/>
          <w:lang w:val="pl-PL"/>
        </w:rPr>
      </w:pPr>
      <w:r w:rsidRPr="00826D92">
        <w:rPr>
          <w:rFonts w:cs="Times New Roman" w:hAnsi="Times New Roman" w:ascii="Times New Roman"/>
          <w:sz w:val="24"/>
          <w:szCs w:val="24"/>
          <w:lang w:val="pl-PL"/>
        </w:rPr>
        <w:t xml:space="preserve">Nema radnika koji su nastavili sa radom. </w:t>
      </w:r>
    </w:p>
    <w:p w:rsidRDefault="0020236D" w:rsidP="00D76B91" w:rsidR="0020236D" w:rsidRPr="00826D92">
      <w:pPr>
        <w:jc w:val="both"/>
        <w:rPr>
          <w:rFonts w:cs="Times New Roman" w:hAnsi="Times New Roman" w:ascii="Times New Roman"/>
          <w:sz w:val="24"/>
          <w:szCs w:val="24"/>
          <w:lang w:val="pl-PL"/>
        </w:rPr>
      </w:pPr>
    </w:p>
    <w:p w:rsidRDefault="0020236D" w:rsidP="00D76B91" w:rsidR="0020236D">
      <w:pPr>
        <w:jc w:val="both"/>
        <w:rPr>
          <w:rFonts w:cs="Times New Roman" w:hAnsi="Times New Roman" w:ascii="Times New Roman"/>
          <w:sz w:val="24"/>
          <w:szCs w:val="24"/>
          <w:lang w:val="pl-PL"/>
        </w:rPr>
      </w:pPr>
      <w:r w:rsidRPr="00826D92">
        <w:rPr>
          <w:rFonts w:cs="Times New Roman" w:hAnsi="Times New Roman" w:ascii="Times New Roman"/>
          <w:sz w:val="24"/>
          <w:szCs w:val="24"/>
          <w:lang w:val="pl-PL"/>
        </w:rPr>
        <w:t xml:space="preserve">Dužnik nema izgleda za nastavak poslovanja te nema izgleda za izradu stečajnog plana. </w:t>
      </w:r>
    </w:p>
    <w:p w:rsidRDefault="0020236D" w:rsidP="000E1F39" w:rsidR="0020236D" w:rsidRPr="00ED0A1F">
      <w:pPr>
        <w:rPr>
          <w:rFonts w:cs="Times New Roman" w:hAnsi="Times New Roman" w:ascii="Times New Roman"/>
          <w:b/>
          <w:bCs/>
          <w:sz w:val="24"/>
          <w:szCs w:val="24"/>
          <w:u w:val="single"/>
          <w:lang w:val="pl-PL"/>
        </w:rPr>
      </w:pPr>
    </w:p>
    <w:p w:rsidRDefault="0020236D" w:rsidP="000E1F39" w:rsidR="0020236D" w:rsidRPr="00B40BEB">
      <w:pPr>
        <w:rPr>
          <w:rFonts w:cs="Times New Roman" w:hAnsi="Times New Roman" w:ascii="Times New Roman"/>
          <w:sz w:val="24"/>
          <w:szCs w:val="24"/>
          <w:lang w:val="pl-PL"/>
        </w:rPr>
      </w:pPr>
      <w:r w:rsidRPr="00B40BEB">
        <w:rPr>
          <w:rFonts w:cs="Times New Roman" w:hAnsi="Times New Roman" w:ascii="Times New Roman"/>
          <w:sz w:val="24"/>
          <w:szCs w:val="24"/>
          <w:lang w:val="pl-PL"/>
        </w:rPr>
        <w:t>II. STANJE STEČAJNE MASE</w:t>
      </w:r>
    </w:p>
    <w:p w:rsidRDefault="0020236D" w:rsidP="00163FEE" w:rsidR="0020236D" w:rsidRPr="00163FEE">
      <w:pPr>
        <w:numPr>
          <w:ilvl w:val="0"/>
          <w:numId w:val="1"/>
        </w:numPr>
        <w:jc w:val="both"/>
        <w:rPr>
          <w:rFonts w:cs="Times New Roman" w:hAnsi="Times New Roman" w:ascii="Times New Roman"/>
          <w:b/>
          <w:bCs/>
          <w:sz w:val="24"/>
          <w:szCs w:val="24"/>
          <w:u w:val="single"/>
          <w:lang w:val="pl-PL"/>
        </w:rPr>
      </w:pPr>
      <w:r w:rsidRPr="00163FEE">
        <w:rPr>
          <w:rFonts w:cs="Times New Roman" w:hAnsi="Times New Roman" w:ascii="Times New Roman"/>
          <w:sz w:val="24"/>
          <w:szCs w:val="24"/>
          <w:lang w:val="pl-PL"/>
        </w:rPr>
        <w:t>dati sustavan pregled predmeta stečajne mase s početka razdoblja izvješća prema članku 223. Stečajnog zakona</w:t>
      </w:r>
    </w:p>
    <w:p w:rsidRDefault="0020236D" w:rsidP="00163FEE"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Imovina se sastoji od pokretnine </w:t>
      </w:r>
      <w:r w:rsidRPr="00D54A46">
        <w:rPr>
          <w:rFonts w:cs="Times New Roman" w:hAnsi="Times New Roman" w:ascii="Times New Roman"/>
          <w:sz w:val="24"/>
          <w:szCs w:val="24"/>
          <w:lang w:eastAsia="hr-HR"/>
        </w:rPr>
        <w:t>osobni automobil marke Mercedes Klasa E 250 CDI, godina proizvodnje 2010., reg.oz. ZG 3933 FJ, broj šasije WDD2120031A026607</w:t>
      </w:r>
      <w:r>
        <w:rPr>
          <w:rFonts w:cs="Times New Roman" w:hAnsi="Times New Roman" w:ascii="Times New Roman"/>
          <w:sz w:val="24"/>
          <w:szCs w:val="24"/>
          <w:lang w:eastAsia="hr-HR"/>
        </w:rPr>
        <w:t xml:space="preserve"> </w:t>
      </w:r>
      <w:r>
        <w:rPr>
          <w:rFonts w:cs="Times New Roman" w:hAnsi="Times New Roman" w:ascii="Times New Roman"/>
          <w:sz w:val="24"/>
          <w:szCs w:val="24"/>
          <w:lang w:val="pl-PL"/>
        </w:rPr>
        <w:t xml:space="preserve">koja je unovčena za iznos od </w:t>
      </w:r>
      <w:r w:rsidRPr="00D54A46">
        <w:rPr>
          <w:rFonts w:cs="Times New Roman" w:hAnsi="Times New Roman" w:ascii="Times New Roman"/>
          <w:sz w:val="24"/>
          <w:szCs w:val="24"/>
        </w:rPr>
        <w:t>89.301,00 kn</w:t>
      </w:r>
      <w:r>
        <w:rPr>
          <w:rFonts w:cs="Times New Roman" w:hAnsi="Times New Roman" w:ascii="Times New Roman"/>
          <w:sz w:val="24"/>
          <w:szCs w:val="24"/>
        </w:rPr>
        <w:t>.</w:t>
      </w:r>
    </w:p>
    <w:p w:rsidRDefault="0020236D" w:rsidP="00634ABC" w:rsidR="0020236D" w:rsidRPr="00504A3A">
      <w:pPr>
        <w:ind w:left="720"/>
        <w:jc w:val="both"/>
        <w:rPr>
          <w:rFonts w:cs="Times New Roman" w:hAnsi="Times New Roman" w:ascii="Times New Roman"/>
          <w:sz w:val="24"/>
          <w:szCs w:val="24"/>
          <w:lang w:val="pl-PL"/>
        </w:rPr>
      </w:pPr>
    </w:p>
    <w:p w:rsidRDefault="0020236D" w:rsidP="00163FEE" w:rsidR="0020236D" w:rsidRPr="00504A3A">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Trenutno</w:t>
      </w:r>
      <w:r>
        <w:rPr>
          <w:rFonts w:cs="Times New Roman" w:hAnsi="Times New Roman" w:ascii="Times New Roman"/>
          <w:sz w:val="24"/>
          <w:szCs w:val="24"/>
          <w:lang w:val="pl-PL"/>
        </w:rPr>
        <w:t xml:space="preserve"> stanje žiro računa na dan 04.01.2018</w:t>
      </w:r>
      <w:r w:rsidRPr="00504A3A">
        <w:rPr>
          <w:rFonts w:cs="Times New Roman" w:hAnsi="Times New Roman" w:ascii="Times New Roman"/>
          <w:sz w:val="24"/>
          <w:szCs w:val="24"/>
          <w:lang w:val="pl-PL"/>
        </w:rPr>
        <w:t xml:space="preserve">. iznosi </w:t>
      </w:r>
      <w:r>
        <w:rPr>
          <w:rFonts w:cs="Times New Roman" w:hAnsi="Times New Roman" w:ascii="Times New Roman"/>
          <w:sz w:val="24"/>
          <w:szCs w:val="24"/>
          <w:lang w:val="pl-PL"/>
        </w:rPr>
        <w:t>92.270,06</w:t>
      </w:r>
      <w:r w:rsidRPr="00504A3A">
        <w:rPr>
          <w:rFonts w:cs="Times New Roman" w:hAnsi="Times New Roman" w:ascii="Times New Roman"/>
          <w:sz w:val="24"/>
          <w:szCs w:val="24"/>
          <w:lang w:val="pl-PL"/>
        </w:rPr>
        <w:t xml:space="preserve"> kn.</w:t>
      </w:r>
    </w:p>
    <w:p w:rsidRDefault="0020236D" w:rsidP="00163FEE" w:rsidR="0020236D">
      <w:pPr>
        <w:ind w:left="720"/>
        <w:jc w:val="both"/>
        <w:rPr>
          <w:rFonts w:cs="Times New Roman" w:hAnsi="Times New Roman" w:ascii="Times New Roman"/>
          <w:b/>
          <w:bCs/>
          <w:sz w:val="24"/>
          <w:szCs w:val="24"/>
          <w:u w:val="single"/>
          <w:lang w:val="pl-PL"/>
        </w:rPr>
      </w:pPr>
    </w:p>
    <w:p w:rsidRDefault="0020236D" w:rsidP="00163FEE" w:rsidR="0020236D" w:rsidRPr="004A58CC">
      <w:pPr>
        <w:numPr>
          <w:ilvl w:val="0"/>
          <w:numId w:val="1"/>
        </w:numPr>
        <w:jc w:val="both"/>
        <w:rPr>
          <w:rFonts w:cs="Times New Roman" w:hAnsi="Times New Roman" w:ascii="Times New Roman"/>
          <w:b/>
          <w:bCs/>
          <w:sz w:val="24"/>
          <w:szCs w:val="24"/>
          <w:u w:val="single"/>
          <w:lang w:val="pl-PL"/>
        </w:rPr>
      </w:pPr>
      <w:r w:rsidRPr="00163FEE">
        <w:rPr>
          <w:rFonts w:cs="Times New Roman" w:hAnsi="Times New Roman" w:ascii="Times New Roman"/>
          <w:sz w:val="24"/>
          <w:szCs w:val="24"/>
          <w:lang w:val="pl-PL"/>
        </w:rPr>
        <w:t>dati podatak koji su predmeti stečajne mase unovčeni i u kojem iznosu</w:t>
      </w:r>
      <w:r>
        <w:rPr>
          <w:rFonts w:cs="Times New Roman" w:hAnsi="Times New Roman" w:ascii="Times New Roman"/>
          <w:sz w:val="24"/>
          <w:szCs w:val="24"/>
          <w:lang w:val="pl-PL"/>
        </w:rPr>
        <w:t xml:space="preserve"> </w:t>
      </w:r>
    </w:p>
    <w:p w:rsidRDefault="0020236D" w:rsidP="004A58CC" w:rsidR="0020236D">
      <w:pPr>
        <w:ind w:left="720"/>
        <w:jc w:val="both"/>
        <w:rPr>
          <w:rFonts w:cs="Times New Roman" w:hAnsi="Times New Roman" w:ascii="Times New Roman"/>
          <w:sz w:val="24"/>
          <w:szCs w:val="24"/>
        </w:rPr>
      </w:pPr>
      <w:r>
        <w:rPr>
          <w:rFonts w:cs="Times New Roman" w:hAnsi="Times New Roman" w:ascii="Times New Roman"/>
          <w:sz w:val="24"/>
          <w:szCs w:val="24"/>
          <w:lang w:val="pl-PL"/>
        </w:rPr>
        <w:t xml:space="preserve">Pokretnina </w:t>
      </w:r>
      <w:r w:rsidRPr="00D54A46">
        <w:rPr>
          <w:rFonts w:cs="Times New Roman" w:hAnsi="Times New Roman" w:ascii="Times New Roman"/>
          <w:sz w:val="24"/>
          <w:szCs w:val="24"/>
          <w:lang w:eastAsia="hr-HR"/>
        </w:rPr>
        <w:t>osobni automobil marke Mercedes Klasa E 250 CDI, godina proizvodnje 2010., reg.oz. ZG 3933 FJ, broj šasije WDD2120031A026607</w:t>
      </w:r>
      <w:r>
        <w:rPr>
          <w:rFonts w:cs="Times New Roman" w:hAnsi="Times New Roman" w:ascii="Times New Roman"/>
          <w:sz w:val="24"/>
          <w:szCs w:val="24"/>
          <w:lang w:eastAsia="hr-HR"/>
        </w:rPr>
        <w:t xml:space="preserve"> </w:t>
      </w:r>
      <w:r>
        <w:rPr>
          <w:rFonts w:cs="Times New Roman" w:hAnsi="Times New Roman" w:ascii="Times New Roman"/>
          <w:sz w:val="24"/>
          <w:szCs w:val="24"/>
          <w:lang w:val="pl-PL"/>
        </w:rPr>
        <w:t xml:space="preserve">koja je unovčena za iznos od </w:t>
      </w:r>
      <w:r w:rsidRPr="00D54A46">
        <w:rPr>
          <w:rFonts w:cs="Times New Roman" w:hAnsi="Times New Roman" w:ascii="Times New Roman"/>
          <w:sz w:val="24"/>
          <w:szCs w:val="24"/>
        </w:rPr>
        <w:t>89.301,00 kn</w:t>
      </w:r>
      <w:r>
        <w:rPr>
          <w:rFonts w:cs="Times New Roman" w:hAnsi="Times New Roman" w:ascii="Times New Roman"/>
          <w:sz w:val="24"/>
          <w:szCs w:val="24"/>
        </w:rPr>
        <w:t>.</w:t>
      </w:r>
    </w:p>
    <w:p w:rsidRDefault="0020236D" w:rsidP="004A58CC" w:rsidR="0020236D" w:rsidRPr="004A58CC">
      <w:pPr>
        <w:ind w:left="720"/>
        <w:jc w:val="both"/>
        <w:rPr>
          <w:rFonts w:cs="Times New Roman" w:hAnsi="Times New Roman" w:ascii="Times New Roman"/>
          <w:b/>
          <w:bCs/>
          <w:sz w:val="24"/>
          <w:szCs w:val="24"/>
          <w:u w:val="single"/>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koji predmeti stečajne mase nisu unovčeni i zbog kojeg razloga</w:t>
      </w:r>
      <w:r>
        <w:rPr>
          <w:rFonts w:cs="Times New Roman" w:hAnsi="Times New Roman" w:ascii="Times New Roman"/>
          <w:sz w:val="24"/>
          <w:szCs w:val="24"/>
          <w:lang w:val="pl-PL"/>
        </w:rPr>
        <w:t xml:space="preserve"> </w:t>
      </w:r>
    </w:p>
    <w:p w:rsidRDefault="0020236D" w:rsidP="00882910" w:rsidR="0020236D">
      <w:pPr>
        <w:pStyle w:val="Odlomakpopisa"/>
        <w:jc w:val="both"/>
        <w:rPr>
          <w:rFonts w:cs="Times New Roman" w:hAnsi="Times New Roman" w:ascii="Times New Roman"/>
          <w:sz w:val="24"/>
          <w:szCs w:val="24"/>
          <w:lang w:val="pl-PL"/>
        </w:rPr>
      </w:pPr>
      <w:r>
        <w:rPr>
          <w:rFonts w:cs="Times New Roman" w:hAnsi="Times New Roman" w:ascii="Times New Roman"/>
          <w:sz w:val="24"/>
          <w:szCs w:val="24"/>
          <w:lang w:val="pl-PL"/>
        </w:rPr>
        <w:t>Nema</w:t>
      </w:r>
    </w:p>
    <w:p w:rsidRDefault="0020236D" w:rsidP="00882910" w:rsidR="0020236D">
      <w:pPr>
        <w:pStyle w:val="Odlomakpopisa"/>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 </w:t>
      </w: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dati podatak o tome kako je ostvareno razlučno pravo, ako ono postoji </w:t>
      </w:r>
    </w:p>
    <w:p w:rsidRDefault="0020236D" w:rsidP="0012316C" w:rsidR="0020236D" w:rsidRPr="00504A3A">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Nisu ostvarena razlučna prava- u tijeku je dioba kupovnine</w:t>
      </w:r>
    </w:p>
    <w:p w:rsidRDefault="0020236D" w:rsidP="0012316C" w:rsidR="0020236D" w:rsidRPr="004A58CC">
      <w:pPr>
        <w:ind w:left="720"/>
        <w:jc w:val="both"/>
        <w:rPr>
          <w:rFonts w:cs="Times New Roman" w:hAnsi="Times New Roman" w:ascii="Times New Roman"/>
          <w:b/>
          <w:bCs/>
          <w:sz w:val="24"/>
          <w:szCs w:val="24"/>
          <w:u w:val="single"/>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tome kako je ostvareno izlučno pravo, ako ono postoji</w:t>
      </w:r>
      <w:r>
        <w:rPr>
          <w:rFonts w:cs="Times New Roman" w:hAnsi="Times New Roman" w:ascii="Times New Roman"/>
          <w:sz w:val="24"/>
          <w:szCs w:val="24"/>
          <w:lang w:val="pl-PL"/>
        </w:rPr>
        <w:t xml:space="preserve"> </w:t>
      </w:r>
    </w:p>
    <w:p w:rsidRDefault="0020236D" w:rsidP="004A58CC" w:rsidR="0020236D" w:rsidRPr="00504A3A">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Nema izlučnog prava.</w:t>
      </w:r>
    </w:p>
    <w:p w:rsidRDefault="0020236D" w:rsidP="004A58CC" w:rsidR="0020236D" w:rsidRPr="00B40BEB">
      <w:pPr>
        <w:ind w:left="720"/>
        <w:jc w:val="both"/>
        <w:rPr>
          <w:rFonts w:cs="Times New Roman" w:hAnsi="Times New Roman" w:ascii="Times New Roman"/>
          <w:sz w:val="24"/>
          <w:szCs w:val="24"/>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vjerovnicima stečajne mase i njihovom namirenju</w:t>
      </w:r>
      <w:r>
        <w:rPr>
          <w:rFonts w:cs="Times New Roman" w:hAnsi="Times New Roman" w:ascii="Times New Roman"/>
          <w:sz w:val="24"/>
          <w:szCs w:val="24"/>
          <w:lang w:val="pl-PL"/>
        </w:rPr>
        <w:t xml:space="preserve"> </w:t>
      </w:r>
    </w:p>
    <w:p w:rsidRDefault="0020236D" w:rsidP="004A58CC" w:rsidR="0020236D">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 xml:space="preserve">Knjigovodstveni servis Aurora travel d.o.o. - </w:t>
      </w:r>
      <w:r>
        <w:rPr>
          <w:rFonts w:cs="Times New Roman" w:hAnsi="Times New Roman" w:ascii="Times New Roman"/>
          <w:sz w:val="24"/>
          <w:szCs w:val="24"/>
          <w:lang w:val="pl-PL"/>
        </w:rPr>
        <w:t>1.500</w:t>
      </w:r>
      <w:r w:rsidRPr="00504A3A">
        <w:rPr>
          <w:rFonts w:cs="Times New Roman" w:hAnsi="Times New Roman" w:ascii="Times New Roman"/>
          <w:sz w:val="24"/>
          <w:szCs w:val="24"/>
          <w:lang w:val="pl-PL"/>
        </w:rPr>
        <w:t>,00 kn (nije plaćeno)</w:t>
      </w:r>
    </w:p>
    <w:p w:rsidRDefault="0020236D" w:rsidP="004A58CC" w:rsidR="0020236D" w:rsidRPr="00504A3A">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lastRenderedPageBreak/>
        <w:t xml:space="preserve">Knjigovodstveni servis Tajfun d.o.o. – 1.000,00 kn </w:t>
      </w:r>
      <w:r w:rsidRPr="00504A3A">
        <w:rPr>
          <w:rFonts w:cs="Times New Roman" w:hAnsi="Times New Roman" w:ascii="Times New Roman"/>
          <w:sz w:val="24"/>
          <w:szCs w:val="24"/>
          <w:lang w:val="pl-PL"/>
        </w:rPr>
        <w:t>(nije plaćeno)</w:t>
      </w:r>
    </w:p>
    <w:p w:rsidRDefault="0020236D" w:rsidP="004A58CC" w:rsidR="0020236D">
      <w:pPr>
        <w:ind w:left="720"/>
        <w:jc w:val="both"/>
        <w:rPr>
          <w:rFonts w:cs="Times New Roman" w:hAnsi="Times New Roman" w:ascii="Times New Roman"/>
          <w:sz w:val="24"/>
          <w:szCs w:val="24"/>
          <w:lang w:val="pl-PL"/>
        </w:rPr>
      </w:pPr>
      <w:r w:rsidRPr="009349A9">
        <w:rPr>
          <w:rFonts w:cs="Times New Roman" w:hAnsi="Times New Roman" w:ascii="Times New Roman"/>
          <w:sz w:val="24"/>
          <w:szCs w:val="24"/>
          <w:lang w:val="pl-PL"/>
        </w:rPr>
        <w:t xml:space="preserve">Green zone d.o.o. – </w:t>
      </w:r>
      <w:r>
        <w:rPr>
          <w:rFonts w:cs="Times New Roman" w:hAnsi="Times New Roman" w:ascii="Times New Roman"/>
          <w:sz w:val="24"/>
          <w:szCs w:val="24"/>
          <w:lang w:val="pl-PL"/>
        </w:rPr>
        <w:t>1.000</w:t>
      </w:r>
      <w:r w:rsidRPr="009349A9">
        <w:rPr>
          <w:rFonts w:cs="Times New Roman" w:hAnsi="Times New Roman" w:ascii="Times New Roman"/>
          <w:sz w:val="24"/>
          <w:szCs w:val="24"/>
          <w:lang w:val="pl-PL"/>
        </w:rPr>
        <w:t>,00 kn (nije plaćeno)</w:t>
      </w:r>
    </w:p>
    <w:p w:rsidRDefault="0020236D" w:rsidP="004A58CC"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Bankarski trošak – 117,00 kn (plaćeno)</w:t>
      </w:r>
    </w:p>
    <w:p w:rsidRDefault="0020236D" w:rsidP="004A58CC"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Trošak prijevoza automobila – 975,00 kn </w:t>
      </w:r>
      <w:r w:rsidRPr="00504A3A">
        <w:rPr>
          <w:rFonts w:cs="Times New Roman" w:hAnsi="Times New Roman" w:ascii="Times New Roman"/>
          <w:sz w:val="24"/>
          <w:szCs w:val="24"/>
          <w:lang w:val="pl-PL"/>
        </w:rPr>
        <w:t>(nije plaćeno)</w:t>
      </w:r>
    </w:p>
    <w:p w:rsidRDefault="0020236D" w:rsidP="004A58CC"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Trošak odjave vozila – 17,94 kn </w:t>
      </w:r>
      <w:r w:rsidRPr="00504A3A">
        <w:rPr>
          <w:rFonts w:cs="Times New Roman" w:hAnsi="Times New Roman" w:ascii="Times New Roman"/>
          <w:sz w:val="24"/>
          <w:szCs w:val="24"/>
          <w:lang w:val="pl-PL"/>
        </w:rPr>
        <w:t>(nije plaćeno)</w:t>
      </w:r>
    </w:p>
    <w:p w:rsidRDefault="0020236D" w:rsidP="004A58CC"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Poštarina – 27,60 kn </w:t>
      </w:r>
      <w:r w:rsidRPr="00504A3A">
        <w:rPr>
          <w:rFonts w:cs="Times New Roman" w:hAnsi="Times New Roman" w:ascii="Times New Roman"/>
          <w:sz w:val="24"/>
          <w:szCs w:val="24"/>
          <w:lang w:val="pl-PL"/>
        </w:rPr>
        <w:t>(nije plaćeno)</w:t>
      </w:r>
    </w:p>
    <w:p w:rsidRDefault="0020236D" w:rsidP="004A58CC"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Vještačenje – 625,00 kn </w:t>
      </w:r>
      <w:r w:rsidRPr="00504A3A">
        <w:rPr>
          <w:rFonts w:cs="Times New Roman" w:hAnsi="Times New Roman" w:ascii="Times New Roman"/>
          <w:sz w:val="24"/>
          <w:szCs w:val="24"/>
          <w:lang w:val="pl-PL"/>
        </w:rPr>
        <w:t>(plaćeno)</w:t>
      </w:r>
    </w:p>
    <w:p w:rsidRDefault="0020236D" w:rsidP="004A58CC" w:rsidR="0020236D">
      <w:pPr>
        <w:ind w:left="720"/>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Popravak vozila – 1.700,00 kn </w:t>
      </w:r>
      <w:r w:rsidRPr="00504A3A">
        <w:rPr>
          <w:rFonts w:cs="Times New Roman" w:hAnsi="Times New Roman" w:ascii="Times New Roman"/>
          <w:sz w:val="24"/>
          <w:szCs w:val="24"/>
          <w:lang w:val="pl-PL"/>
        </w:rPr>
        <w:t>(plaćeno)</w:t>
      </w:r>
    </w:p>
    <w:p w:rsidRDefault="0020236D" w:rsidP="004A58CC" w:rsidR="0020236D" w:rsidRPr="009349A9">
      <w:pPr>
        <w:ind w:left="720"/>
        <w:jc w:val="both"/>
        <w:rPr>
          <w:rFonts w:cs="Times New Roman" w:hAnsi="Times New Roman" w:ascii="Times New Roman"/>
          <w:sz w:val="24"/>
          <w:szCs w:val="24"/>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isplatama plaća radnika ako su nastavili s radom nakon otvaranja stečajnog</w:t>
      </w:r>
      <w:r>
        <w:rPr>
          <w:rFonts w:cs="Times New Roman" w:hAnsi="Times New Roman" w:ascii="Times New Roman"/>
          <w:sz w:val="24"/>
          <w:szCs w:val="24"/>
          <w:lang w:val="pl-PL"/>
        </w:rPr>
        <w:t>a</w:t>
      </w:r>
      <w:r w:rsidRPr="00B40BEB">
        <w:rPr>
          <w:rFonts w:cs="Times New Roman" w:hAnsi="Times New Roman" w:ascii="Times New Roman"/>
          <w:sz w:val="24"/>
          <w:szCs w:val="24"/>
          <w:lang w:val="pl-PL"/>
        </w:rPr>
        <w:t xml:space="preserve"> postupka</w:t>
      </w:r>
      <w:r>
        <w:rPr>
          <w:rFonts w:cs="Times New Roman" w:hAnsi="Times New Roman" w:ascii="Times New Roman"/>
          <w:sz w:val="24"/>
          <w:szCs w:val="24"/>
          <w:lang w:val="pl-PL"/>
        </w:rPr>
        <w:t xml:space="preserve"> </w:t>
      </w:r>
    </w:p>
    <w:p w:rsidRDefault="0020236D" w:rsidP="004A58CC" w:rsidR="0020236D" w:rsidRPr="00504A3A">
      <w:pPr>
        <w:ind w:left="720"/>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Nema</w:t>
      </w:r>
    </w:p>
    <w:p w:rsidRDefault="0020236D" w:rsidP="004A58CC" w:rsidR="0020236D" w:rsidRPr="00B40BEB">
      <w:pPr>
        <w:ind w:left="720"/>
        <w:jc w:val="both"/>
        <w:rPr>
          <w:rFonts w:cs="Times New Roman" w:hAnsi="Times New Roman" w:ascii="Times New Roman"/>
          <w:sz w:val="24"/>
          <w:szCs w:val="24"/>
          <w:lang w:val="pl-PL"/>
        </w:rPr>
      </w:pPr>
    </w:p>
    <w:p w:rsidRDefault="0020236D" w:rsidP="000E1F39" w:rsidR="0020236D">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dati podatak o namirenju stečajnih vjerovnika (diobe).</w:t>
      </w:r>
    </w:p>
    <w:p w:rsidRDefault="0020236D" w:rsidP="00046078" w:rsidR="0020236D" w:rsidRPr="00504A3A">
      <w:pPr>
        <w:pStyle w:val="Odlomakpopisa"/>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Nema</w:t>
      </w:r>
    </w:p>
    <w:p w:rsidRDefault="0020236D" w:rsidP="00046078" w:rsidR="0020236D" w:rsidRPr="004A58CC">
      <w:pPr>
        <w:pStyle w:val="Odlomakpopisa"/>
        <w:jc w:val="both"/>
        <w:rPr>
          <w:rFonts w:cs="Times New Roman" w:hAnsi="Times New Roman" w:ascii="Times New Roman"/>
          <w:sz w:val="24"/>
          <w:szCs w:val="24"/>
          <w:lang w:val="pl-PL"/>
        </w:rPr>
      </w:pPr>
    </w:p>
    <w:p w:rsidRDefault="0020236D" w:rsidP="00504A3A" w:rsidR="0020236D" w:rsidRPr="00504A3A">
      <w:pPr>
        <w:numPr>
          <w:ilvl w:val="0"/>
          <w:numId w:val="1"/>
        </w:num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ostali podaci</w:t>
      </w:r>
      <w:r>
        <w:rPr>
          <w:rFonts w:cs="Times New Roman" w:hAnsi="Times New Roman" w:ascii="Times New Roman"/>
          <w:sz w:val="24"/>
          <w:szCs w:val="24"/>
          <w:lang w:val="pl-PL"/>
        </w:rPr>
        <w:t>.</w:t>
      </w:r>
    </w:p>
    <w:p w:rsidRDefault="0020236D" w:rsidP="00504A3A" w:rsidR="0020236D">
      <w:pPr>
        <w:rPr>
          <w:rFonts w:cs="Times New Roman" w:hAnsi="Times New Roman" w:ascii="Times New Roman"/>
          <w:sz w:val="24"/>
          <w:szCs w:val="24"/>
          <w:lang w:val="pl-PL"/>
        </w:rPr>
      </w:pPr>
    </w:p>
    <w:p w:rsidRDefault="0020236D" w:rsidP="000E1F39" w:rsidR="0020236D" w:rsidRPr="00B40BEB">
      <w:pPr>
        <w:rPr>
          <w:rFonts w:cs="Times New Roman" w:hAnsi="Times New Roman" w:ascii="Times New Roman"/>
          <w:sz w:val="24"/>
          <w:szCs w:val="24"/>
          <w:lang w:val="pl-PL"/>
        </w:rPr>
      </w:pPr>
      <w:r w:rsidRPr="00B40BEB">
        <w:rPr>
          <w:rFonts w:cs="Times New Roman" w:hAnsi="Times New Roman" w:ascii="Times New Roman"/>
          <w:sz w:val="24"/>
          <w:szCs w:val="24"/>
          <w:lang w:val="pl-PL"/>
        </w:rPr>
        <w:t>III. RADNJE KOJE ĆE SE PODUZETI U NAREDNOM RAZDOBLJU</w:t>
      </w:r>
    </w:p>
    <w:p w:rsidRDefault="0020236D" w:rsidP="000E1F39" w:rsidR="0020236D">
      <w:p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Naznačiti radnje koje će se poduzeti u naredom razdoblju od </w:t>
      </w:r>
      <w:r>
        <w:rPr>
          <w:rFonts w:cs="Times New Roman" w:hAnsi="Times New Roman" w:ascii="Times New Roman"/>
          <w:b/>
          <w:bCs/>
          <w:sz w:val="24"/>
          <w:szCs w:val="24"/>
          <w:u w:val="single"/>
          <w:lang w:val="pl-PL"/>
        </w:rPr>
        <w:t>04.01.2019.</w:t>
      </w:r>
      <w:r>
        <w:rPr>
          <w:rFonts w:cs="Times New Roman" w:hAnsi="Times New Roman" w:ascii="Times New Roman"/>
          <w:sz w:val="24"/>
          <w:szCs w:val="24"/>
          <w:lang w:val="pl-PL"/>
        </w:rPr>
        <w:t xml:space="preserve"> </w:t>
      </w:r>
      <w:r w:rsidRPr="00B40BEB">
        <w:rPr>
          <w:rFonts w:cs="Times New Roman" w:hAnsi="Times New Roman" w:ascii="Times New Roman"/>
          <w:sz w:val="24"/>
          <w:szCs w:val="24"/>
          <w:lang w:val="pl-PL"/>
        </w:rPr>
        <w:t>do</w:t>
      </w:r>
      <w:r>
        <w:rPr>
          <w:rFonts w:cs="Times New Roman" w:hAnsi="Times New Roman" w:ascii="Times New Roman"/>
          <w:sz w:val="24"/>
          <w:szCs w:val="24"/>
          <w:lang w:val="pl-PL"/>
        </w:rPr>
        <w:t xml:space="preserve"> </w:t>
      </w:r>
      <w:r>
        <w:rPr>
          <w:rFonts w:cs="Times New Roman" w:hAnsi="Times New Roman" w:ascii="Times New Roman"/>
          <w:b/>
          <w:bCs/>
          <w:sz w:val="24"/>
          <w:szCs w:val="24"/>
          <w:u w:val="single"/>
          <w:lang w:val="pl-PL"/>
        </w:rPr>
        <w:t>04.04</w:t>
      </w:r>
      <w:r w:rsidRPr="00DD2449">
        <w:rPr>
          <w:rFonts w:cs="Times New Roman" w:hAnsi="Times New Roman" w:ascii="Times New Roman"/>
          <w:b/>
          <w:bCs/>
          <w:sz w:val="24"/>
          <w:szCs w:val="24"/>
          <w:u w:val="single"/>
          <w:lang w:val="pl-PL"/>
        </w:rPr>
        <w:t>.201</w:t>
      </w:r>
      <w:r>
        <w:rPr>
          <w:rFonts w:cs="Times New Roman" w:hAnsi="Times New Roman" w:ascii="Times New Roman"/>
          <w:b/>
          <w:bCs/>
          <w:sz w:val="24"/>
          <w:szCs w:val="24"/>
          <w:u w:val="single"/>
          <w:lang w:val="pl-PL"/>
        </w:rPr>
        <w:t>9</w:t>
      </w:r>
      <w:r>
        <w:rPr>
          <w:rFonts w:cs="Times New Roman" w:hAnsi="Times New Roman" w:ascii="Times New Roman"/>
          <w:sz w:val="24"/>
          <w:szCs w:val="24"/>
          <w:lang w:val="pl-PL"/>
        </w:rPr>
        <w:t>.</w:t>
      </w:r>
    </w:p>
    <w:p w:rsidRDefault="0020236D" w:rsidP="000E1F39" w:rsidR="0020236D">
      <w:pPr>
        <w:jc w:val="both"/>
        <w:rPr>
          <w:rFonts w:cs="Times New Roman" w:hAnsi="Times New Roman" w:ascii="Times New Roman"/>
          <w:sz w:val="24"/>
          <w:szCs w:val="24"/>
          <w:lang w:val="pl-PL"/>
        </w:rPr>
      </w:pPr>
    </w:p>
    <w:p w:rsidRDefault="0020236D" w:rsidP="000E1F39" w:rsidR="0020236D">
      <w:pPr>
        <w:jc w:val="both"/>
        <w:rPr>
          <w:rFonts w:cs="Times New Roman" w:hAnsi="Times New Roman" w:ascii="Times New Roman"/>
          <w:sz w:val="24"/>
          <w:szCs w:val="24"/>
          <w:lang w:val="pl-PL"/>
        </w:rPr>
      </w:pPr>
      <w:r w:rsidRPr="00B40BEB">
        <w:rPr>
          <w:rFonts w:cs="Times New Roman" w:hAnsi="Times New Roman" w:ascii="Times New Roman"/>
          <w:sz w:val="24"/>
          <w:szCs w:val="24"/>
          <w:lang w:val="pl-PL"/>
        </w:rPr>
        <w:t>Ako stečajni upravitelj izvješće podnosi radi donošenja odluka pojedinog tijela stečajnog</w:t>
      </w:r>
      <w:r>
        <w:rPr>
          <w:rFonts w:cs="Times New Roman" w:hAnsi="Times New Roman" w:ascii="Times New Roman"/>
          <w:sz w:val="24"/>
          <w:szCs w:val="24"/>
          <w:lang w:val="pl-PL"/>
        </w:rPr>
        <w:t>a</w:t>
      </w:r>
      <w:r w:rsidRPr="00B40BEB">
        <w:rPr>
          <w:rFonts w:cs="Times New Roman" w:hAnsi="Times New Roman" w:ascii="Times New Roman"/>
          <w:sz w:val="24"/>
          <w:szCs w:val="24"/>
          <w:lang w:val="pl-PL"/>
        </w:rPr>
        <w:t xml:space="preserve"> postupka, izvješće sadrži i prijedlog odluka.</w:t>
      </w:r>
    </w:p>
    <w:p w:rsidRDefault="0020236D" w:rsidP="00DD2449" w:rsidR="0020236D">
      <w:pPr>
        <w:jc w:val="both"/>
        <w:rPr>
          <w:rFonts w:cs="Times New Roman" w:hAnsi="Times New Roman" w:ascii="Times New Roman"/>
          <w:sz w:val="24"/>
          <w:szCs w:val="24"/>
          <w:lang w:val="pl-PL"/>
        </w:rPr>
      </w:pPr>
    </w:p>
    <w:p w:rsidRDefault="0020236D" w:rsidP="005938E5" w:rsidR="0020236D" w:rsidRPr="00504A3A">
      <w:pPr>
        <w:jc w:val="both"/>
        <w:rPr>
          <w:rFonts w:cs="Times New Roman" w:hAnsi="Times New Roman" w:ascii="Times New Roman"/>
          <w:sz w:val="24"/>
          <w:szCs w:val="24"/>
          <w:lang w:val="pl-PL"/>
        </w:rPr>
      </w:pPr>
      <w:r w:rsidRPr="00504A3A">
        <w:rPr>
          <w:rFonts w:cs="Times New Roman" w:hAnsi="Times New Roman" w:ascii="Times New Roman"/>
          <w:sz w:val="24"/>
          <w:szCs w:val="24"/>
          <w:lang w:val="pl-PL"/>
        </w:rPr>
        <w:t xml:space="preserve">Uredno vođenje knjigovodstva stečajnog dužnika, te </w:t>
      </w:r>
      <w:r>
        <w:rPr>
          <w:rFonts w:cs="Times New Roman" w:hAnsi="Times New Roman" w:ascii="Times New Roman"/>
          <w:sz w:val="24"/>
          <w:szCs w:val="24"/>
          <w:lang w:val="pl-PL"/>
        </w:rPr>
        <w:t>pristupanje</w:t>
      </w:r>
      <w:r w:rsidRPr="00504A3A">
        <w:rPr>
          <w:rFonts w:cs="Times New Roman" w:hAnsi="Times New Roman" w:ascii="Times New Roman"/>
          <w:sz w:val="24"/>
          <w:szCs w:val="24"/>
          <w:lang w:val="pl-PL"/>
        </w:rPr>
        <w:t xml:space="preserve"> </w:t>
      </w:r>
      <w:r>
        <w:rPr>
          <w:rFonts w:cs="Times New Roman" w:hAnsi="Times New Roman" w:ascii="Times New Roman"/>
          <w:sz w:val="24"/>
          <w:szCs w:val="24"/>
          <w:lang w:val="pl-PL"/>
        </w:rPr>
        <w:t>diobi kupvnine te zaključenju stečajnog postupka.</w:t>
      </w:r>
    </w:p>
    <w:p w:rsidRDefault="0020236D" w:rsidP="00DD2449" w:rsidR="0020236D">
      <w:pPr>
        <w:jc w:val="both"/>
        <w:rPr>
          <w:rFonts w:cs="Times New Roman" w:hAnsi="Times New Roman" w:ascii="Times New Roman"/>
          <w:b/>
          <w:bCs/>
          <w:sz w:val="24"/>
          <w:szCs w:val="24"/>
          <w:u w:val="single"/>
          <w:lang w:val="pl-PL"/>
        </w:rPr>
      </w:pPr>
    </w:p>
    <w:p w:rsidRDefault="0020236D" w:rsidP="000E1F39" w:rsidR="0020236D" w:rsidRPr="00B40BEB">
      <w:pPr>
        <w:ind w:left="360"/>
        <w:rPr>
          <w:rFonts w:cs="Times New Roman" w:hAnsi="Times New Roman" w:ascii="Times New Roman"/>
          <w:sz w:val="24"/>
          <w:szCs w:val="24"/>
          <w:lang w:val="pl-PL"/>
        </w:rPr>
      </w:pPr>
    </w:p>
    <w:p w:rsidRDefault="0020236D" w:rsidP="000E1F39" w:rsidR="0020236D">
      <w:pPr>
        <w:rPr>
          <w:rFonts w:cs="Times New Roman" w:hAnsi="Times New Roman" w:ascii="Times New Roman"/>
          <w:sz w:val="24"/>
          <w:szCs w:val="24"/>
          <w:lang w:val="pl-PL"/>
        </w:rPr>
      </w:pPr>
      <w:r w:rsidRPr="00B40BEB">
        <w:rPr>
          <w:rFonts w:cs="Times New Roman" w:hAnsi="Times New Roman" w:ascii="Times New Roman"/>
          <w:sz w:val="24"/>
          <w:szCs w:val="24"/>
          <w:lang w:val="pl-PL"/>
        </w:rPr>
        <w:t xml:space="preserve">Mjesto i datum </w:t>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sidRPr="00B40BEB">
        <w:rPr>
          <w:rFonts w:cs="Times New Roman" w:hAnsi="Times New Roman" w:ascii="Times New Roman"/>
          <w:sz w:val="24"/>
          <w:szCs w:val="24"/>
          <w:lang w:val="pl-PL"/>
        </w:rPr>
        <w:t>Stečajni upravitelj</w:t>
      </w:r>
    </w:p>
    <w:p w:rsidRDefault="0020236D" w:rsidR="0020236D">
      <w:pPr>
        <w:rPr>
          <w:rFonts w:cs="Times New Roman" w:hAnsi="Times New Roman" w:ascii="Times New Roman"/>
          <w:b/>
          <w:bCs/>
          <w:sz w:val="24"/>
          <w:szCs w:val="24"/>
          <w:u w:val="single"/>
          <w:lang w:val="pl-PL"/>
        </w:rPr>
      </w:pPr>
    </w:p>
    <w:p w:rsidRDefault="0020236D" w:rsidR="0020236D">
      <w:pPr>
        <w:rPr>
          <w:rFonts w:cs="Times New Roman" w:hAnsi="Times New Roman" w:ascii="Times New Roman"/>
          <w:b/>
          <w:bCs/>
          <w:sz w:val="24"/>
          <w:szCs w:val="24"/>
          <w:u w:val="single"/>
          <w:lang w:val="pl-PL"/>
        </w:rPr>
      </w:pPr>
    </w:p>
    <w:p w:rsidRDefault="0020236D" w:rsidR="0020236D">
      <w:pPr>
        <w:rPr>
          <w:rFonts w:cs="Times New Roman" w:hAnsi="Times New Roman" w:ascii="Times New Roman"/>
          <w:b/>
          <w:bCs/>
          <w:sz w:val="24"/>
          <w:szCs w:val="24"/>
          <w:u w:val="single"/>
          <w:lang w:val="pl-PL"/>
        </w:rPr>
      </w:pPr>
    </w:p>
    <w:p w:rsidRDefault="0020236D" w:rsidR="0020236D">
      <w:pPr>
        <w:rPr>
          <w:rFonts w:cs="Times New Roman" w:hAnsi="Times New Roman" w:ascii="Times New Roman"/>
          <w:sz w:val="24"/>
          <w:szCs w:val="24"/>
          <w:lang w:val="pl-PL"/>
        </w:rPr>
      </w:pPr>
      <w:r>
        <w:rPr>
          <w:rFonts w:cs="Times New Roman" w:hAnsi="Times New Roman" w:ascii="Times New Roman"/>
          <w:b/>
          <w:bCs/>
          <w:sz w:val="24"/>
          <w:szCs w:val="24"/>
          <w:u w:val="single"/>
          <w:lang w:val="pl-PL"/>
        </w:rPr>
        <w:t>Zagreb, 07.01.2019.</w:t>
      </w:r>
      <w:r>
        <w:rPr>
          <w:rFonts w:cs="Times New Roman" w:hAnsi="Times New Roman" w:ascii="Times New Roman"/>
          <w:b/>
          <w:bCs/>
          <w:sz w:val="24"/>
          <w:szCs w:val="24"/>
          <w:u w:val="single"/>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t>____________________</w:t>
      </w:r>
    </w:p>
    <w:p w:rsidRDefault="0020236D" w:rsidR="0020236D" w:rsidRPr="000E1F39">
      <w:pPr>
        <w:rPr>
          <w:lang w:val="pl-PL"/>
        </w:rPr>
      </w:pP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t>Zvonimir Bodrožić</w:t>
      </w:r>
    </w:p>
    <w:sectPr w:rsidSect="007B0E33" w:rsidR="0020236D" w:rsidRPr="000E1F3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3B6" w:rsidP="00ED3E58" w:rsidR="007C73B6">
      <w:pPr>
        <w:spacing w:after="0"/>
      </w:pPr>
      <w:r>
        <w:separator/>
      </w:r>
    </w:p>
  </w:endnote>
  <w:endnote w:id="0" w:type="continuationSeparator">
    <w:p w:rsidRDefault="007C73B6" w:rsidP="00ED3E58" w:rsidR="007C73B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3B6" w:rsidP="00ED3E58" w:rsidR="007C73B6">
      <w:pPr>
        <w:spacing w:after="0"/>
      </w:pPr>
      <w:r>
        <w:separator/>
      </w:r>
    </w:p>
  </w:footnote>
  <w:footnote w:id="0" w:type="continuationSeparator">
    <w:p w:rsidRDefault="007C73B6" w:rsidP="00ED3E58" w:rsidR="007C73B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236D" w:rsidP="00ED3E58" w:rsidR="0020236D">
    <w:pPr>
      <w:jc w:val="center"/>
      <w:rPr>
        <w:rFonts w:cs="Sylfaen" w:hAnsi="Sylfaen" w:ascii="Sylfaen"/>
        <w:b/>
        <w:bCs/>
      </w:rPr>
    </w:pPr>
    <w:r>
      <w:rPr>
        <w:rFonts w:cs="Times New Roman" w:hAnsi="Times New Roman" w:ascii="Times New Roman"/>
        <w:b/>
        <w:bCs/>
        <w:sz w:val="24"/>
        <w:szCs w:val="24"/>
      </w:rPr>
      <w:t>ELKOCHEM d.o.o. u stečaju</w:t>
    </w:r>
    <w:r w:rsidRPr="00AF0E46">
      <w:rPr>
        <w:rFonts w:cs="Sylfaen" w:hAnsi="Sylfaen" w:ascii="Sylfaen"/>
        <w:b/>
        <w:bCs/>
      </w:rPr>
      <w:t xml:space="preserve"> </w:t>
    </w:r>
  </w:p>
  <w:p w:rsidRDefault="0020236D" w:rsidP="00ED3E58" w:rsidR="0020236D" w:rsidRPr="00AF0E46">
    <w:pPr>
      <w:jc w:val="center"/>
      <w:rPr>
        <w:rFonts w:cs="Sylfaen" w:hAnsi="Sylfaen" w:ascii="Sylfaen"/>
        <w:b/>
        <w:bCs/>
      </w:rPr>
    </w:pPr>
    <w:r w:rsidRPr="00AF0E46">
      <w:rPr>
        <w:rFonts w:cs="Sylfaen" w:hAnsi="Sylfaen" w:ascii="Sylfaen"/>
        <w:b/>
        <w:bCs/>
      </w:rPr>
      <w:t xml:space="preserve">zastupano po </w:t>
    </w:r>
    <w:r>
      <w:rPr>
        <w:rFonts w:cs="Sylfaen" w:hAnsi="Sylfaen" w:ascii="Sylfaen"/>
        <w:b/>
        <w:bCs/>
      </w:rPr>
      <w:t>stečajnom upravitelju</w:t>
    </w:r>
    <w:r w:rsidRPr="00AF0E46">
      <w:rPr>
        <w:rFonts w:cs="Sylfaen" w:hAnsi="Sylfaen" w:ascii="Sylfaen"/>
        <w:b/>
        <w:bCs/>
      </w:rPr>
      <w:t xml:space="preserve"> </w:t>
    </w:r>
    <w:r>
      <w:rPr>
        <w:rFonts w:cs="Sylfaen" w:hAnsi="Sylfaen" w:ascii="Sylfaen"/>
        <w:b/>
        <w:bCs/>
      </w:rPr>
      <w:t>ZVONIMIR BODROŽIĆ</w:t>
    </w:r>
    <w:r w:rsidRPr="00AF0E46">
      <w:rPr>
        <w:rFonts w:cs="Sylfaen" w:hAnsi="Sylfaen" w:ascii="Sylfaen"/>
        <w:b/>
        <w:bCs/>
      </w:rPr>
      <w:t xml:space="preserve">  iz Zagreba, </w:t>
    </w:r>
    <w:r>
      <w:rPr>
        <w:rFonts w:cs="Sylfaen" w:hAnsi="Sylfaen" w:ascii="Sylfaen"/>
        <w:b/>
        <w:bCs/>
      </w:rPr>
      <w:t>Jurišićeva 30</w:t>
    </w:r>
  </w:p>
  <w:p w:rsidRDefault="0020236D" w:rsidP="00ED3E58" w:rsidR="0020236D" w:rsidRPr="00AF0E46">
    <w:pPr>
      <w:pBdr>
        <w:bottom w:space="1" w:sz="12" w:color="000000" w:val="single"/>
      </w:pBdr>
      <w:jc w:val="center"/>
      <w:rPr>
        <w:rFonts w:cs="Sylfaen" w:hAnsi="Sylfaen" w:ascii="Sylfaen"/>
        <w:b/>
        <w:bCs/>
      </w:rPr>
    </w:pPr>
    <w:r w:rsidRPr="00AF0E46">
      <w:rPr>
        <w:rFonts w:cs="Sylfaen" w:hAnsi="Sylfaen" w:ascii="Sylfaen"/>
        <w:b/>
        <w:bCs/>
      </w:rPr>
      <w:t xml:space="preserve">M: </w:t>
    </w:r>
    <w:r>
      <w:rPr>
        <w:rFonts w:cs="Sylfaen" w:hAnsi="Sylfaen" w:ascii="Sylfaen"/>
        <w:b/>
        <w:bCs/>
      </w:rPr>
      <w:t>091 5192 889</w:t>
    </w:r>
    <w:r w:rsidRPr="00AF0E46">
      <w:rPr>
        <w:rFonts w:cs="Sylfaen" w:hAnsi="Sylfaen" w:ascii="Sylfaen"/>
        <w:b/>
        <w:bCs/>
      </w:rPr>
      <w:t xml:space="preserve">, E-mail: </w:t>
    </w:r>
    <w:r>
      <w:rPr>
        <w:rFonts w:cs="Sylfaen" w:hAnsi="Sylfaen" w:ascii="Sylfaen"/>
        <w:b/>
        <w:bCs/>
      </w:rPr>
      <w:t>odvjetnik.bodrozic@gmail.com</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7E210C6D"/>
    <w:multiLevelType w:val="hybridMultilevel"/>
    <w:tmpl w:val="AAD08B64"/>
    <w:lvl w:tplc="C8FC013C"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val="12" w:uri="http://schemas.microsoft.com/office/word" w:name="compatibilityMode"/>
  </w:compat>
  <w:rsids>
    <w:rsidRoot w:val="000E1F39"/>
    <w:rsid w:val="00046078"/>
    <w:rsid w:val="00051798"/>
    <w:rsid w:val="00086898"/>
    <w:rsid w:val="000B321E"/>
    <w:rsid w:val="000E1F39"/>
    <w:rsid w:val="00107567"/>
    <w:rsid w:val="0012316C"/>
    <w:rsid w:val="001435A9"/>
    <w:rsid w:val="00163FEE"/>
    <w:rsid w:val="00185758"/>
    <w:rsid w:val="0020236D"/>
    <w:rsid w:val="002903A7"/>
    <w:rsid w:val="002C3970"/>
    <w:rsid w:val="002C78C8"/>
    <w:rsid w:val="00303F88"/>
    <w:rsid w:val="003242A5"/>
    <w:rsid w:val="00336BFE"/>
    <w:rsid w:val="003572A4"/>
    <w:rsid w:val="003726DD"/>
    <w:rsid w:val="004055A3"/>
    <w:rsid w:val="00414A4E"/>
    <w:rsid w:val="004640C1"/>
    <w:rsid w:val="00486876"/>
    <w:rsid w:val="004A58CC"/>
    <w:rsid w:val="00504273"/>
    <w:rsid w:val="00504A3A"/>
    <w:rsid w:val="005343F0"/>
    <w:rsid w:val="005938E5"/>
    <w:rsid w:val="005D4C4A"/>
    <w:rsid w:val="00634ABC"/>
    <w:rsid w:val="0065016E"/>
    <w:rsid w:val="00655B39"/>
    <w:rsid w:val="006829CF"/>
    <w:rsid w:val="006A53C1"/>
    <w:rsid w:val="007125AB"/>
    <w:rsid w:val="00721626"/>
    <w:rsid w:val="00763ED6"/>
    <w:rsid w:val="007747E9"/>
    <w:rsid w:val="00776FEF"/>
    <w:rsid w:val="00786C79"/>
    <w:rsid w:val="007B0E33"/>
    <w:rsid w:val="007C73B6"/>
    <w:rsid w:val="007D0346"/>
    <w:rsid w:val="00817098"/>
    <w:rsid w:val="00826D92"/>
    <w:rsid w:val="008512FB"/>
    <w:rsid w:val="00882910"/>
    <w:rsid w:val="008845C7"/>
    <w:rsid w:val="00893F9A"/>
    <w:rsid w:val="008A07B5"/>
    <w:rsid w:val="008A31B0"/>
    <w:rsid w:val="008D0AE8"/>
    <w:rsid w:val="00903C9E"/>
    <w:rsid w:val="00915201"/>
    <w:rsid w:val="009349A9"/>
    <w:rsid w:val="00953B0A"/>
    <w:rsid w:val="009B2AD9"/>
    <w:rsid w:val="009B3B47"/>
    <w:rsid w:val="009C426B"/>
    <w:rsid w:val="009D28DC"/>
    <w:rsid w:val="009E1A7F"/>
    <w:rsid w:val="009F5405"/>
    <w:rsid w:val="00A14A5C"/>
    <w:rsid w:val="00A443CF"/>
    <w:rsid w:val="00A51A1D"/>
    <w:rsid w:val="00A70727"/>
    <w:rsid w:val="00A919A7"/>
    <w:rsid w:val="00AA7373"/>
    <w:rsid w:val="00AE118F"/>
    <w:rsid w:val="00AF0E46"/>
    <w:rsid w:val="00B40BEB"/>
    <w:rsid w:val="00B53E02"/>
    <w:rsid w:val="00B658DD"/>
    <w:rsid w:val="00BC0005"/>
    <w:rsid w:val="00C34B5A"/>
    <w:rsid w:val="00C56056"/>
    <w:rsid w:val="00C61F72"/>
    <w:rsid w:val="00CA5315"/>
    <w:rsid w:val="00CD2CA8"/>
    <w:rsid w:val="00CD7016"/>
    <w:rsid w:val="00D1466E"/>
    <w:rsid w:val="00D15518"/>
    <w:rsid w:val="00D17946"/>
    <w:rsid w:val="00D54A46"/>
    <w:rsid w:val="00D5613B"/>
    <w:rsid w:val="00D76B91"/>
    <w:rsid w:val="00D94D1C"/>
    <w:rsid w:val="00DD2449"/>
    <w:rsid w:val="00E62FF3"/>
    <w:rsid w:val="00E85101"/>
    <w:rsid w:val="00ED0A1F"/>
    <w:rsid w:val="00ED3E58"/>
    <w:rsid w:val="00EF577F"/>
    <w:rsid w:val="00F035D5"/>
    <w:rsid w:val="00F06F1B"/>
    <w:rsid w:val="00F07941"/>
    <w:rsid w:val="00F51872"/>
    <w:rsid w:val="00FA1897"/>
    <w:rsid w:val="00FC7A1B"/>
    <w:rsid w:val="00FD3545"/>
    <w:rsid w:val="00FF34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cs="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A58CC"/>
    <w:pPr>
      <w:ind w:left="720"/>
    </w:pPr>
  </w:style>
  <w:style w:styleId="Zaglavlje" w:type="paragraph">
    <w:name w:val="header"/>
    <w:basedOn w:val="Normal"/>
    <w:link w:val="ZaglavljeChar"/>
    <w:uiPriority w:val="99"/>
    <w:rsid w:val="00ED3E58"/>
    <w:pPr>
      <w:tabs>
        <w:tab w:pos="4536" w:val="center"/>
        <w:tab w:pos="9072" w:val="right"/>
      </w:tabs>
      <w:spacing w:after="0"/>
    </w:pPr>
  </w:style>
  <w:style w:customStyle="true" w:styleId="ZaglavljeChar" w:type="character">
    <w:name w:val="Zaglavlje Char"/>
    <w:basedOn w:val="Zadanifontodlomka"/>
    <w:link w:val="Zaglavlje"/>
    <w:uiPriority w:val="99"/>
    <w:locked/>
    <w:rsid w:val="00ED3E58"/>
    <w:rPr>
      <w:rFonts w:cs="Calibri" w:eastAsia="Times New Roman" w:hAnsi="Calibri" w:ascii="Calibri"/>
      <w:lang w:eastAsia="en-US"/>
    </w:rPr>
  </w:style>
  <w:style w:styleId="Podnoje" w:type="paragraph">
    <w:name w:val="footer"/>
    <w:basedOn w:val="Normal"/>
    <w:link w:val="PodnojeChar"/>
    <w:uiPriority w:val="99"/>
    <w:semiHidden/>
    <w:rsid w:val="00ED3E58"/>
    <w:pPr>
      <w:tabs>
        <w:tab w:pos="4536" w:val="center"/>
        <w:tab w:pos="9072" w:val="right"/>
      </w:tabs>
      <w:spacing w:after="0"/>
    </w:pPr>
  </w:style>
  <w:style w:customStyle="true" w:styleId="PodnojeChar" w:type="character">
    <w:name w:val="Podnožje Char"/>
    <w:basedOn w:val="Zadanifontodlomka"/>
    <w:link w:val="Podnoje"/>
    <w:uiPriority w:val="99"/>
    <w:semiHidden/>
    <w:locked/>
    <w:rsid w:val="00ED3E58"/>
    <w:rPr>
      <w:rFonts w:cs="Calibri" w:eastAsia="Times New Roman" w:hAnsi="Calibri" w:ascii="Calibri"/>
      <w:lang w:eastAsia="en-US"/>
    </w:rPr>
  </w:style>
  <w:style w:styleId="Tekstrezerviranogmjesta" w:type="character">
    <w:name w:val="Placeholder Text"/>
    <w:basedOn w:val="Zadanifontodlomka"/>
    <w:uiPriority w:val="99"/>
    <w:semiHidden/>
    <w:rsid w:val="00FA1897"/>
    <w:rPr>
      <w:color w:val="808080"/>
      <w:bdr w:space="0" w:sz="0" w:color="auto" w:val="none"/>
      <w:shd w:fill="auto" w:color="auto" w:val="clear"/>
    </w:rPr>
  </w:style>
  <w:style w:customStyle="true" w:styleId="eSPISCCParagraphDefaultFont" w:type="character">
    <w:name w:val="eSPIS_CC_Paragraph Default Font"/>
    <w:basedOn w:val="Zadanifontodlomka"/>
    <w:rsid w:val="00FA1897"/>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FA1897"/>
    <w:rPr>
      <w:rFonts w:cs="Times New Roman"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FA1897"/>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FA1897"/>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852</properties:Words>
  <properties:Characters>4823</properties:Characters>
  <properties:Lines>117</properties:Lines>
  <properties:Paragraphs>52</properties:Paragraphs>
  <properties:TotalTime>1</properties:TotalTime>
  <properties:ScaleCrop>false</properties:ScaleCrop>
  <properties:LinksUpToDate>false</properties:LinksUpToDate>
  <properties:CharactersWithSpaces>5677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2019-01-10T12:59:00Z</dcterms:created>
  <dc:creator>ADMINIBM</dc:creator>
  <cp:lastModifiedBy>Monika Grbac</cp:lastModifiedBy>
  <cp:lastPrinted>2018-06-04T10:37:00Z</cp:lastPrinted>
  <dcterms:modified xmlns:xsi="http://www.w3.org/2001/XMLSchema-instance" xsi:type="dcterms:W3CDTF">2019-01-11T07:24:00Z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St-5277/2016-58 / Podnesak - Izvješće stečajnog upravitelja (O20 Izvješće stečajnoga upravitelja o tijeku stečajnoga postupka i o stanju stečajne mase_ELKOCHEM doo u stečaju 01 2019.docx)</vt:lpwstr>
  </prop:property>
  <prop:property name="CC_coloring" pid="4" fmtid="{D5CDD505-2E9C-101B-9397-08002B2CF9AE}">
    <vt:bool>false</vt:bool>
  </prop:property>
  <prop:property name="BrojStranica" pid="5" fmtid="{D5CDD505-2E9C-101B-9397-08002B2CF9AE}">
    <vt:i4>3</vt:i4>
  </prop:property>
</prop:Properties>
</file>