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e210" w14:paraId="baee210" w:rsidRDefault="00752637" w:rsidP="00CD5122" w:rsidR="00CD5122" w:rsidRPr="00CD512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52637">
        <w:rPr>
          <w:rFonts w:hAnsi="Times New Roman" w:ascii="Times New Roman"/>
          <w:szCs w:val="24"/>
          <w:lang w:val="hr-HR"/>
        </w:rPr>
        <w:t xml:space="preserve">     </w:t>
      </w:r>
      <w:r w:rsidR="00CD5122" w:rsidRPr="00CD5122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="00CD5122" w:rsidRPr="00CD512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5122" w:rsidRPr="00CD5122">
        <w:rPr>
          <w:rFonts w:hAnsi="Times New Roman" w:ascii="Times New Roman"/>
          <w:bCs/>
          <w:szCs w:val="24"/>
          <w:lang w:val="hr-HR"/>
        </w:rPr>
        <w:tab/>
      </w:r>
      <w:r w:rsidR="00CD5122" w:rsidRPr="00CD5122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D5122" w:rsidP="00CD5122" w:rsidR="00CD5122" w:rsidRPr="00CD5122">
      <w:pPr>
        <w:jc w:val="both"/>
        <w:rPr>
          <w:rFonts w:hAnsi="Times New Roman" w:ascii="Times New Roman"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D5122" w:rsidP="00CD5122" w:rsidR="00CD5122" w:rsidRPr="00CD5122">
      <w:pPr>
        <w:jc w:val="both"/>
        <w:rPr>
          <w:rFonts w:hAnsi="Times New Roman" w:ascii="Times New Roman"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>TRGOVAČKI SUD U VARAŽDINU</w:t>
      </w:r>
    </w:p>
    <w:p w:rsidRDefault="00CD5122" w:rsidP="00CD5122" w:rsidR="00CD5122" w:rsidRPr="00CD5122">
      <w:pPr>
        <w:rPr>
          <w:rFonts w:hAnsi="Times New Roman" w:ascii="Times New Roman"/>
          <w:bCs/>
          <w:szCs w:val="24"/>
          <w:lang w:val="hr-HR"/>
        </w:rPr>
      </w:pPr>
      <w:r w:rsidRPr="00CD5122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D5122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CD5122">
        <w:rPr>
          <w:rFonts w:hAnsi="Times New Roman" w:ascii="Times New Roman"/>
          <w:bCs/>
          <w:szCs w:val="24"/>
          <w:lang w:val="hr-HR"/>
        </w:rPr>
        <w:tab/>
      </w:r>
      <w:r w:rsidRPr="00CD5122">
        <w:rPr>
          <w:rFonts w:hAnsi="Times New Roman" w:ascii="Times New Roman"/>
          <w:bCs/>
          <w:szCs w:val="24"/>
          <w:lang w:val="hr-HR"/>
        </w:rPr>
        <w:tab/>
      </w:r>
      <w:r w:rsidRPr="00CD5122">
        <w:rPr>
          <w:rFonts w:hAnsi="Times New Roman" w:ascii="Times New Roman"/>
          <w:bCs/>
          <w:szCs w:val="24"/>
          <w:lang w:val="hr-HR"/>
        </w:rPr>
        <w:tab/>
      </w:r>
    </w:p>
    <w:p w:rsidRDefault="007239F6" w:rsidP="00ED6377" w:rsidR="007239F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52D23" w:rsidP="007239F6" w:rsidR="00D6366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472CBC" w:rsidP="007239F6" w:rsidR="00472CBC" w:rsidRPr="00ED6377">
      <w:pPr>
        <w:jc w:val="center"/>
        <w:rPr>
          <w:rFonts w:hAnsi="Times New Roman" w:ascii="Times New Roman"/>
          <w:szCs w:val="24"/>
          <w:lang w:val="hr-HR"/>
        </w:rPr>
      </w:pPr>
    </w:p>
    <w:p w:rsidRDefault="00ED6377" w:rsidP="007239F6" w:rsidR="00ED6377" w:rsidRPr="00ED6377">
      <w:pPr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J E Š E NJ E</w:t>
      </w:r>
    </w:p>
    <w:p w:rsidRDefault="00ED6377" w:rsidP="00ED6377" w:rsidR="00ED6377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2276B" w:rsidP="0072276B" w:rsidR="00ED6377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24BBC" w:rsidRPr="00024BBC">
        <w:rPr>
          <w:rFonts w:hAnsi="Times New Roman" w:ascii="Times New Roman"/>
          <w:lang w:val="hr-HR"/>
        </w:rPr>
        <w:t xml:space="preserve">Trgovački sud u Varaždinu po sucu toga suda Maji Valušnig, kao stečajnom sucu, u stečajnom predmetu nad stečajnim dužnikom FERO-TEHNIKA d.o.o. u stečaju, Strahoninec, Marka Kovača 19, MBS: 070025355, OIB: 99350505075, kojeg zastupa stečajna upraviteljica Sanja Kraljek, Čakovec, Kralja Tomislava 14, 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nakon održanog posebnog ispitnog ro</w:t>
      </w:r>
      <w:r w:rsidR="00ED6377" w:rsidRPr="00EB625E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išta </w:t>
      </w:r>
      <w:r w:rsidR="00024BBC">
        <w:rPr>
          <w:rFonts w:hAnsi="Times New Roman" w:ascii="Times New Roman"/>
          <w:color w:val="000000"/>
          <w:szCs w:val="24"/>
          <w:lang w:val="hr-HR"/>
        </w:rPr>
        <w:t>9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24BBC">
        <w:rPr>
          <w:rFonts w:hAnsi="Times New Roman" w:ascii="Times New Roman"/>
          <w:color w:val="000000"/>
          <w:szCs w:val="24"/>
          <w:lang w:val="hr-HR"/>
        </w:rPr>
        <w:t>svibnja</w:t>
      </w:r>
      <w:r w:rsidR="00472CBC" w:rsidRPr="00EB625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201</w:t>
      </w:r>
      <w:r w:rsidR="004650D6">
        <w:rPr>
          <w:rFonts w:hAnsi="Times New Roman" w:ascii="Times New Roman"/>
          <w:color w:val="000000"/>
          <w:szCs w:val="24"/>
          <w:lang w:val="hr-HR"/>
        </w:rPr>
        <w:t>6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. g</w:t>
      </w:r>
      <w:r w:rsidR="00E52D23" w:rsidRPr="00EB625E">
        <w:rPr>
          <w:rFonts w:hAnsi="Times New Roman" w:ascii="Times New Roman"/>
          <w:color w:val="000000"/>
          <w:szCs w:val="24"/>
          <w:lang w:val="hr-HR"/>
        </w:rPr>
        <w:t>odine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024BBC">
        <w:rPr>
          <w:rFonts w:hAnsi="Times New Roman" w:ascii="Times New Roman"/>
          <w:color w:val="000000"/>
          <w:szCs w:val="24"/>
          <w:lang w:val="hr-HR"/>
        </w:rPr>
        <w:t>9</w:t>
      </w:r>
      <w:r w:rsidR="00ED6377" w:rsidRPr="00EB625E">
        <w:rPr>
          <w:rFonts w:hAnsi="Times New Roman" w:ascii="Times New Roman"/>
          <w:color w:val="000000"/>
          <w:szCs w:val="24"/>
          <w:lang w:val="hr-HR"/>
        </w:rPr>
        <w:t>.</w:t>
      </w:r>
      <w:r w:rsidR="00ED6377" w:rsidRPr="00ED6377">
        <w:rPr>
          <w:rFonts w:hAnsi="Times New Roman" w:ascii="Times New Roman"/>
          <w:szCs w:val="24"/>
          <w:lang w:val="hr-HR"/>
        </w:rPr>
        <w:t xml:space="preserve"> </w:t>
      </w:r>
      <w:r w:rsidR="00024BBC">
        <w:rPr>
          <w:rFonts w:hAnsi="Times New Roman" w:ascii="Times New Roman"/>
          <w:szCs w:val="24"/>
          <w:lang w:val="hr-HR"/>
        </w:rPr>
        <w:t>svibnja 2016</w:t>
      </w:r>
      <w:r w:rsidR="00ED6377" w:rsidRPr="00ED6377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D6377" w:rsidP="00ED6377" w:rsid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650D6" w:rsidP="00ED6377" w:rsidR="004650D6" w:rsidRPr="00ED637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D6377" w:rsidP="004650D6" w:rsidR="00D00861">
      <w:pPr>
        <w:jc w:val="center"/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>r i j e š i o    j e</w:t>
      </w:r>
    </w:p>
    <w:p w:rsidRDefault="00ED6377" w:rsidP="00ED6377" w:rsidR="00ED6377">
      <w:pPr>
        <w:rPr>
          <w:rFonts w:hAnsi="Times New Roman" w:ascii="Times New Roman"/>
          <w:szCs w:val="24"/>
          <w:lang w:val="hr-HR"/>
        </w:rPr>
      </w:pPr>
    </w:p>
    <w:p w:rsidRDefault="004650D6" w:rsidP="00ED6377" w:rsidR="004650D6">
      <w:pPr>
        <w:rPr>
          <w:rFonts w:hAnsi="Times New Roman" w:ascii="Times New Roman"/>
          <w:szCs w:val="24"/>
          <w:lang w:val="hr-HR"/>
        </w:rPr>
      </w:pPr>
    </w:p>
    <w:p w:rsidRDefault="00ED6377" w:rsidP="00ED6377" w:rsidR="00D00861">
      <w:pPr>
        <w:rPr>
          <w:rFonts w:hAnsi="Times New Roman" w:ascii="Times New Roman"/>
          <w:szCs w:val="24"/>
          <w:lang w:val="hr-HR"/>
        </w:rPr>
      </w:pPr>
      <w:r w:rsidRPr="00ED6377">
        <w:rPr>
          <w:rFonts w:hAnsi="Times New Roman" w:ascii="Times New Roman"/>
          <w:szCs w:val="24"/>
          <w:lang w:val="hr-HR"/>
        </w:rPr>
        <w:tab/>
        <w:t>Utvr</w:t>
      </w:r>
      <w:r w:rsidRPr="00ED6377">
        <w:rPr>
          <w:rFonts w:hAnsi="Times New Roman" w:ascii="Times New Roman" w:hint="eastAsia"/>
          <w:szCs w:val="24"/>
          <w:lang w:val="hr-HR"/>
        </w:rPr>
        <w:t>đ</w:t>
      </w:r>
      <w:r w:rsidRPr="00ED6377">
        <w:rPr>
          <w:rFonts w:hAnsi="Times New Roman" w:ascii="Times New Roman"/>
          <w:szCs w:val="24"/>
          <w:lang w:val="hr-HR"/>
        </w:rPr>
        <w:t>uju se sljede</w:t>
      </w:r>
      <w:r w:rsidRPr="00ED6377">
        <w:rPr>
          <w:rFonts w:hAnsi="Times New Roman" w:ascii="Times New Roman" w:hint="eastAsia"/>
          <w:szCs w:val="24"/>
          <w:lang w:val="hr-HR"/>
        </w:rPr>
        <w:t>ć</w:t>
      </w:r>
      <w:r w:rsidRPr="00ED6377">
        <w:rPr>
          <w:rFonts w:hAnsi="Times New Roman" w:ascii="Times New Roman"/>
          <w:szCs w:val="24"/>
          <w:lang w:val="hr-HR"/>
        </w:rPr>
        <w:t>e tražbine:</w:t>
      </w:r>
    </w:p>
    <w:p w:rsidRDefault="0072276B" w:rsidP="0072276B" w:rsidR="0072276B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72276B" w:rsidP="0072276B" w:rsidR="0072276B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472CBC" w:rsidP="00472CBC" w:rsidR="00472CBC" w:rsidRPr="003B6E52">
      <w:pPr>
        <w:spacing w:lineRule="auto" w:line="288"/>
        <w:ind w:firstLine="142"/>
        <w:rPr>
          <w:rFonts w:hAnsi="Times New Roman" w:ascii="Times New Roman"/>
          <w:szCs w:val="24"/>
          <w:u w:val="single"/>
        </w:rPr>
      </w:pPr>
      <w:r w:rsidRPr="003B6E52">
        <w:rPr>
          <w:rFonts w:hAnsi="Times New Roman" w:ascii="Times New Roman"/>
          <w:szCs w:val="24"/>
          <w:u w:val="single"/>
        </w:rPr>
        <w:t xml:space="preserve">DRUGI VIŠI ISPLATNI RED </w:t>
      </w:r>
    </w:p>
    <w:p w:rsidRDefault="008D03A2" w:rsidP="008D03A2" w:rsidR="008D03A2" w:rsidRPr="00917481">
      <w:pPr>
        <w:ind w:firstLine="720"/>
        <w:jc w:val="both"/>
        <w:rPr>
          <w:rFonts w:hAnsi="Times New Roman" w:ascii="Times New Roman"/>
          <w:sz w:val="18"/>
          <w:szCs w:val="18"/>
          <w:lang w:val="hr-HR"/>
        </w:rPr>
      </w:pPr>
    </w:p>
    <w:p w:rsidRDefault="008D03A2" w:rsidP="008D03A2" w:rsidR="008D03A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889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17"/>
        <w:gridCol w:w="2552"/>
        <w:gridCol w:w="1559"/>
        <w:gridCol w:w="992"/>
        <w:gridCol w:w="1559"/>
        <w:gridCol w:w="2410"/>
      </w:tblGrid>
      <w:tr w:rsidTr="004650D6" w:rsidR="004650D6" w:rsidRPr="004650D6">
        <w:trPr>
          <w:cantSplit/>
        </w:trPr>
        <w:tc>
          <w:tcPr>
            <w:tcW w:type="dxa" w:w="817"/>
            <w:vMerge w:val="restart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Redni</w:t>
            </w: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broj</w:t>
            </w:r>
          </w:p>
        </w:tc>
        <w:tc>
          <w:tcPr>
            <w:tcW w:type="dxa" w:w="2552"/>
            <w:vMerge w:val="restart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Naziv i adresa vjerovnika</w:t>
            </w:r>
          </w:p>
        </w:tc>
        <w:tc>
          <w:tcPr>
            <w:tcW w:type="dxa" w:w="4110"/>
            <w:gridSpan w:val="3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Tražbine stečajnih vjerovnika u kunama</w:t>
            </w:r>
          </w:p>
        </w:tc>
        <w:tc>
          <w:tcPr>
            <w:tcW w:type="dxa" w:w="2410"/>
            <w:vMerge w:val="restart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Osnova tražbine</w:t>
            </w:r>
          </w:p>
        </w:tc>
      </w:tr>
      <w:tr w:rsidTr="004650D6" w:rsidR="004650D6" w:rsidRPr="004650D6">
        <w:trPr>
          <w:cantSplit/>
        </w:trPr>
        <w:tc>
          <w:tcPr>
            <w:tcW w:type="dxa" w:w="817"/>
            <w:vMerge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</w:tc>
        <w:tc>
          <w:tcPr>
            <w:tcW w:type="dxa" w:w="2552"/>
            <w:vMerge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Prijavljene</w:t>
            </w: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Osporene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Utvrđene</w:t>
            </w:r>
          </w:p>
        </w:tc>
        <w:tc>
          <w:tcPr>
            <w:tcW w:type="dxa" w:w="2410"/>
            <w:vMerge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</w:tc>
      </w:tr>
      <w:tr w:rsidTr="004650D6" w:rsidR="004650D6" w:rsidRPr="004650D6"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1.</w:t>
            </w: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2.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3.</w:t>
            </w: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4.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5.</w:t>
            </w: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  <w:t>7.</w:t>
            </w:r>
          </w:p>
        </w:tc>
      </w:tr>
      <w:tr w:rsidTr="004650D6" w:rsidR="004650D6" w:rsidRPr="004650D6">
        <w:trPr>
          <w:trHeight w:val="165"/>
        </w:trPr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</w:p>
        </w:tc>
      </w:tr>
      <w:tr w:rsidTr="004650D6" w:rsidR="004650D6" w:rsidRPr="004650D6"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1.</w:t>
            </w: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HEP – Operator distribucijskog sustava d.o.o., ELEKTRA ČAKOVEC, Žrtava Fašizma 2, 40000 ČAKOVEC, OIB: 46830600751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 xml:space="preserve">                           3.613,66</w:t>
            </w: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center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3.613,66</w:t>
            </w: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 xml:space="preserve">  Računi, kamate</w:t>
            </w:r>
          </w:p>
        </w:tc>
      </w:tr>
      <w:tr w:rsidTr="004650D6" w:rsidR="004650D6" w:rsidRPr="004650D6">
        <w:trPr>
          <w:trHeight w:val="373"/>
        </w:trPr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2.</w:t>
            </w: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SPAR HRVATSKA d.o.o., Slavonska  avenija 50, 10000 ZAGREB, OIB: 46108893754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66.487,38</w:t>
            </w: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66.487,38</w:t>
            </w: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 xml:space="preserve">  Uplata predujma stečajnom  dužniku,     kamate</w:t>
            </w:r>
          </w:p>
        </w:tc>
      </w:tr>
      <w:tr w:rsidTr="004650D6" w:rsidR="004650D6" w:rsidRPr="004650D6"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3.</w:t>
            </w: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HRVATSKA RADIOTELEVIZIJA javna ustanova Zagreb, Prisavlje 3, 10000 ZAGREB, OIB: 68419124305</w:t>
            </w: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40.362,72</w:t>
            </w: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>40.362,72</w:t>
            </w: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 w:val="20"/>
                <w:lang w:eastAsia="hr-HR" w:val="hr-HR"/>
              </w:rPr>
              <w:t xml:space="preserve"> Računi glavnica, kamate</w:t>
            </w:r>
          </w:p>
        </w:tc>
      </w:tr>
      <w:tr w:rsidTr="004650D6" w:rsidR="004650D6" w:rsidRPr="004650D6">
        <w:tc>
          <w:tcPr>
            <w:tcW w:type="dxa" w:w="817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16"/>
                <w:szCs w:val="24"/>
                <w:lang w:eastAsia="hr-HR" w:val="hr-HR"/>
              </w:rPr>
            </w:pPr>
          </w:p>
        </w:tc>
        <w:tc>
          <w:tcPr>
            <w:tcW w:type="dxa" w:w="2552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Cs w:val="24"/>
                <w:lang w:eastAsia="hr-HR" w:val="hr-HR"/>
              </w:rPr>
              <w:t>UKUPNO:</w:t>
            </w:r>
          </w:p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20"/>
                <w:szCs w:val="24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110.463,76</w:t>
            </w:r>
          </w:p>
        </w:tc>
        <w:tc>
          <w:tcPr>
            <w:tcW w:type="dxa" w:w="992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16"/>
                <w:szCs w:val="24"/>
                <w:lang w:eastAsia="hr-HR" w:val="hr-HR"/>
              </w:rPr>
            </w:pPr>
          </w:p>
        </w:tc>
        <w:tc>
          <w:tcPr>
            <w:tcW w:type="dxa" w:w="1559"/>
          </w:tcPr>
          <w:p w:rsidRDefault="004650D6" w:rsidP="004650D6" w:rsidR="004650D6" w:rsidRPr="004650D6">
            <w:pPr>
              <w:widowControl/>
              <w:jc w:val="right"/>
              <w:rPr>
                <w:rFonts w:hAnsi="Times New Roman" w:ascii="Times New Roman"/>
                <w:snapToGrid/>
                <w:sz w:val="16"/>
                <w:szCs w:val="24"/>
                <w:lang w:eastAsia="hr-HR" w:val="hr-HR"/>
              </w:rPr>
            </w:pPr>
            <w:r w:rsidRPr="004650D6">
              <w:rPr>
                <w:rFonts w:hAnsi="Times New Roman" w:ascii="Times New Roman"/>
                <w:snapToGrid/>
                <w:szCs w:val="24"/>
                <w:lang w:eastAsia="hr-HR" w:val="hr-HR"/>
              </w:rPr>
              <w:t>110.463,76</w:t>
            </w:r>
          </w:p>
        </w:tc>
        <w:tc>
          <w:tcPr>
            <w:tcW w:type="dxa" w:w="2410"/>
          </w:tcPr>
          <w:p w:rsidRDefault="004650D6" w:rsidP="004650D6" w:rsidR="004650D6" w:rsidRPr="004650D6">
            <w:pPr>
              <w:widowControl/>
              <w:rPr>
                <w:rFonts w:hAnsi="Times New Roman" w:ascii="Times New Roman"/>
                <w:snapToGrid/>
                <w:sz w:val="16"/>
                <w:szCs w:val="24"/>
                <w:lang w:eastAsia="hr-HR" w:val="hr-HR"/>
              </w:rPr>
            </w:pPr>
          </w:p>
        </w:tc>
      </w:tr>
    </w:tbl>
    <w:p w:rsidRDefault="001257C8" w:rsidP="008D03A2" w:rsidR="001257C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4650D6" w:rsidP="00D6366B" w:rsidR="004650D6">
      <w:pPr>
        <w:jc w:val="center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center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szCs w:val="24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3226FA">
        <w:rPr>
          <w:rFonts w:hAnsi="Times New Roman" w:ascii="Times New Roman"/>
          <w:color w:val="000000"/>
          <w:szCs w:val="24"/>
          <w:lang w:val="hr-HR"/>
        </w:rPr>
        <w:t>U ovom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ajnom postupku na posebnom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ištu održanom </w:t>
      </w:r>
      <w:r w:rsidR="00024BBC">
        <w:rPr>
          <w:rFonts w:hAnsi="Times New Roman" w:ascii="Times New Roman"/>
          <w:color w:val="000000"/>
          <w:szCs w:val="24"/>
          <w:lang w:val="hr-HR"/>
        </w:rPr>
        <w:t>9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24BBC">
        <w:rPr>
          <w:rFonts w:hAnsi="Times New Roman" w:ascii="Times New Roman"/>
          <w:color w:val="000000"/>
          <w:szCs w:val="24"/>
          <w:lang w:val="hr-HR"/>
        </w:rPr>
        <w:t>svibnja</w:t>
      </w:r>
      <w:r w:rsidR="00472CBC" w:rsidRPr="003226FA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226FA">
        <w:rPr>
          <w:rFonts w:hAnsi="Times New Roman" w:ascii="Times New Roman"/>
          <w:color w:val="000000"/>
          <w:szCs w:val="24"/>
          <w:lang w:val="hr-HR"/>
        </w:rPr>
        <w:t>201</w:t>
      </w:r>
      <w:r w:rsidR="00024BBC">
        <w:rPr>
          <w:rFonts w:hAnsi="Times New Roman" w:ascii="Times New Roman"/>
          <w:color w:val="000000"/>
          <w:szCs w:val="24"/>
          <w:lang w:val="hr-HR"/>
        </w:rPr>
        <w:t>6</w:t>
      </w:r>
      <w:r w:rsidRPr="003226FA">
        <w:rPr>
          <w:rFonts w:hAnsi="Times New Roman" w:ascii="Times New Roman"/>
          <w:color w:val="000000"/>
          <w:szCs w:val="24"/>
          <w:lang w:val="hr-HR"/>
        </w:rPr>
        <w:t>. godine,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 xml:space="preserve">ajna </w:t>
      </w:r>
      <w:r w:rsidRPr="003226FA">
        <w:rPr>
          <w:rFonts w:hAnsi="Times New Roman" w:ascii="Times New Roman"/>
          <w:color w:val="000000"/>
          <w:szCs w:val="24"/>
          <w:lang w:val="hr-HR"/>
        </w:rPr>
        <w:t>upravitelj</w:t>
      </w:r>
      <w:r w:rsidR="00472CBC">
        <w:rPr>
          <w:rFonts w:hAnsi="Times New Roman" w:ascii="Times New Roman"/>
          <w:color w:val="000000"/>
          <w:szCs w:val="24"/>
          <w:lang w:val="hr-HR"/>
        </w:rPr>
        <w:t>ica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472CBC">
        <w:rPr>
          <w:rFonts w:hAnsi="Times New Roman" w:ascii="Times New Roman"/>
          <w:color w:val="000000"/>
          <w:szCs w:val="24"/>
          <w:lang w:val="hr-HR"/>
        </w:rPr>
        <w:t>itovala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se o 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naknadno prijavljenim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tražbinama, koj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e su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prijavljen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e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u roku iz čl. 176. st. 2. Stečajnog zakona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72276B" w:rsidRPr="00462DF5">
        <w:rPr>
          <w:rFonts w:hAnsi="Times New Roman" w:ascii="Times New Roman"/>
          <w:szCs w:val="24"/>
        </w:rPr>
        <w:t>''Narodne novine'' broj 44/96, 29/99, 129/00, 123/03, 82/06, 116/10, 25/12, 133/12, dalje SZ)</w:t>
      </w:r>
      <w:r w:rsidR="00472CBC">
        <w:rPr>
          <w:rFonts w:hAnsi="Times New Roman" w:ascii="Times New Roman"/>
          <w:szCs w:val="24"/>
        </w:rPr>
        <w:t>.</w:t>
      </w:r>
    </w:p>
    <w:p w:rsidRDefault="00CD5122" w:rsidP="00D6366B" w:rsidR="00CD5122" w:rsidRPr="003226FA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 xml:space="preserve">U smislu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l. 177. st. 1. </w:t>
      </w:r>
      <w:r w:rsidR="0072276B">
        <w:rPr>
          <w:rFonts w:hAnsi="Times New Roman" w:ascii="Times New Roman"/>
          <w:color w:val="000000"/>
          <w:szCs w:val="24"/>
          <w:lang w:val="hr-HR"/>
        </w:rPr>
        <w:t>SZ-a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tražbina se smatra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enom ako ju na ispitnom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ištu prizna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 upravitelj, a ne ospori koji od ste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ajnih vjerovnika, odnosno ako izjavljeno osporavanje bude otklonjeno.</w:t>
      </w:r>
    </w:p>
    <w:p w:rsidRDefault="00CD5122" w:rsidP="00D6366B" w:rsidR="00CD5122" w:rsidRPr="003226FA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D6366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rezultata posebnog ispitnog ro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išta, sud je temeljem 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l. 177. st. 2. SZ-a sastavio posebnu tablicu ispitanih tražbina u koju je za svaku prijavljenu tražbinu unijeto u kojoj je mjeri tražbina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ena prema svom iznosu i redu.</w:t>
      </w:r>
    </w:p>
    <w:p w:rsidRDefault="00CD5122" w:rsidP="00D6366B" w:rsidR="00CD512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6366B" w:rsidP="00D6366B" w:rsidR="00E35840" w:rsidRPr="003226FA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226FA">
        <w:rPr>
          <w:rFonts w:hAnsi="Times New Roman" w:ascii="Times New Roman"/>
          <w:color w:val="000000"/>
          <w:szCs w:val="24"/>
          <w:lang w:val="hr-HR"/>
        </w:rPr>
        <w:tab/>
        <w:t>Na temelju navedene tablice ispitanih tražbina donijeto je ovo rješenje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(u smislu </w:t>
      </w:r>
      <w:r w:rsidR="00E35840"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l. 177. st. 3. SZ-a), </w:t>
      </w:r>
      <w:r w:rsidRPr="003226FA">
        <w:rPr>
          <w:rFonts w:hAnsi="Times New Roman" w:ascii="Times New Roman"/>
          <w:color w:val="000000"/>
          <w:szCs w:val="24"/>
          <w:lang w:val="hr-HR"/>
        </w:rPr>
        <w:t xml:space="preserve"> kojim je odlu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č</w:t>
      </w:r>
      <w:r w:rsidRPr="003226FA">
        <w:rPr>
          <w:rFonts w:hAnsi="Times New Roman" w:ascii="Times New Roman"/>
          <w:color w:val="000000"/>
          <w:szCs w:val="24"/>
          <w:lang w:val="hr-HR"/>
        </w:rPr>
        <w:t>eno u kojem su iznosu i u kojem isplatnom redu pojedine tražbine utvr</w:t>
      </w:r>
      <w:r w:rsidRPr="003226FA">
        <w:rPr>
          <w:rFonts w:hAnsi="Times New Roman" w:ascii="Times New Roman" w:hint="eastAsia"/>
          <w:color w:val="000000"/>
          <w:szCs w:val="24"/>
          <w:lang w:val="hr-HR"/>
        </w:rPr>
        <w:t>đ</w:t>
      </w:r>
      <w:r w:rsidRPr="003226FA">
        <w:rPr>
          <w:rFonts w:hAnsi="Times New Roman" w:ascii="Times New Roman"/>
          <w:color w:val="000000"/>
          <w:szCs w:val="24"/>
          <w:lang w:val="hr-HR"/>
        </w:rPr>
        <w:t>ene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>, a s obzirom da je stečajn</w:t>
      </w:r>
      <w:r w:rsidR="00472CBC">
        <w:rPr>
          <w:rFonts w:hAnsi="Times New Roman" w:ascii="Times New Roman"/>
          <w:color w:val="000000"/>
          <w:szCs w:val="24"/>
          <w:lang w:val="hr-HR"/>
        </w:rPr>
        <w:t>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472CBC">
        <w:rPr>
          <w:rFonts w:hAnsi="Times New Roman" w:ascii="Times New Roman"/>
          <w:color w:val="000000"/>
          <w:szCs w:val="24"/>
          <w:lang w:val="hr-HR"/>
        </w:rPr>
        <w:t>ica u cijelosti priznala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naknadn</w:t>
      </w:r>
      <w:r w:rsidR="00C73349">
        <w:rPr>
          <w:rFonts w:hAnsi="Times New Roman" w:ascii="Times New Roman"/>
          <w:color w:val="000000"/>
          <w:szCs w:val="24"/>
          <w:lang w:val="hr-HR"/>
        </w:rPr>
        <w:t>o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prijavljen</w:t>
      </w:r>
      <w:r w:rsidR="00CD5122">
        <w:rPr>
          <w:rFonts w:hAnsi="Times New Roman" w:ascii="Times New Roman"/>
          <w:color w:val="000000"/>
          <w:szCs w:val="24"/>
          <w:lang w:val="hr-HR"/>
        </w:rPr>
        <w:t>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tražbin</w:t>
      </w:r>
      <w:r w:rsidR="00CD5122">
        <w:rPr>
          <w:rFonts w:hAnsi="Times New Roman" w:ascii="Times New Roman"/>
          <w:color w:val="000000"/>
          <w:szCs w:val="24"/>
          <w:lang w:val="hr-HR"/>
        </w:rPr>
        <w:t>e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, a da </w:t>
      </w:r>
      <w:r w:rsidR="00CD5122">
        <w:rPr>
          <w:rFonts w:hAnsi="Times New Roman" w:ascii="Times New Roman"/>
          <w:color w:val="000000"/>
          <w:szCs w:val="24"/>
          <w:lang w:val="hr-HR"/>
        </w:rPr>
        <w:t>ih</w:t>
      </w:r>
      <w:r w:rsidR="00E35840" w:rsidRPr="003226FA">
        <w:rPr>
          <w:rFonts w:hAnsi="Times New Roman" w:ascii="Times New Roman"/>
          <w:color w:val="000000"/>
          <w:szCs w:val="24"/>
          <w:lang w:val="hr-HR"/>
        </w:rPr>
        <w:t xml:space="preserve"> nitko od stečajnih vjerovnika nije osporio.</w:t>
      </w:r>
      <w:r w:rsidRPr="003226FA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59702A" w:rsidP="00D6366B" w:rsidR="0059702A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E35840" w:rsidR="00D6366B" w:rsidRPr="00EB625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B625E">
        <w:rPr>
          <w:rFonts w:hAnsi="Times New Roman" w:ascii="Times New Roman"/>
          <w:color w:val="000000"/>
          <w:szCs w:val="24"/>
          <w:lang w:val="hr-HR"/>
        </w:rPr>
        <w:t xml:space="preserve">U Varaždinu, </w:t>
      </w:r>
      <w:r w:rsidR="00024BBC">
        <w:rPr>
          <w:rFonts w:hAnsi="Times New Roman" w:ascii="Times New Roman"/>
          <w:color w:val="000000"/>
          <w:szCs w:val="24"/>
          <w:lang w:val="hr-HR"/>
        </w:rPr>
        <w:t>9</w:t>
      </w:r>
      <w:r w:rsidR="00822E3C"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24BBC">
        <w:rPr>
          <w:rFonts w:hAnsi="Times New Roman" w:ascii="Times New Roman"/>
          <w:color w:val="000000"/>
          <w:szCs w:val="24"/>
          <w:lang w:val="hr-HR"/>
        </w:rPr>
        <w:t>svibnja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24BBC">
        <w:rPr>
          <w:rFonts w:hAnsi="Times New Roman" w:ascii="Times New Roman"/>
          <w:color w:val="000000"/>
          <w:szCs w:val="24"/>
          <w:lang w:val="hr-HR"/>
        </w:rPr>
        <w:t>6</w:t>
      </w:r>
      <w:r w:rsidRPr="00EB625E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</w:t>
      </w:r>
      <w:r w:rsidRPr="00D6366B">
        <w:rPr>
          <w:rFonts w:hAnsi="Times New Roman" w:ascii="Times New Roman"/>
          <w:szCs w:val="24"/>
          <w:lang w:val="hr-HR"/>
        </w:rPr>
        <w:tab/>
      </w:r>
    </w:p>
    <w:p w:rsidRDefault="00D6366B" w:rsidP="00D6366B" w:rsid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</w:t>
      </w:r>
      <w:r w:rsidRPr="00D6366B">
        <w:rPr>
          <w:rFonts w:hAnsi="Times New Roman" w:ascii="Times New Roman"/>
          <w:szCs w:val="24"/>
          <w:lang w:val="hr-HR"/>
        </w:rPr>
        <w:t>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SUDAC:</w:t>
      </w:r>
    </w:p>
    <w:p w:rsidRDefault="0059702A" w:rsidP="00D6366B" w:rsidR="0059702A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4650D6" w:rsidR="004650D6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D6366B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E35840">
        <w:rPr>
          <w:rFonts w:hAnsi="Times New Roman" w:ascii="Times New Roman"/>
          <w:szCs w:val="24"/>
          <w:lang w:val="hr-HR"/>
        </w:rPr>
        <w:t xml:space="preserve">       Maja Valušnig</w:t>
      </w:r>
    </w:p>
    <w:p w:rsidRDefault="00A80642" w:rsidP="004650D6" w:rsidR="0059702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9702A" w:rsidP="0059702A" w:rsidR="0059702A">
      <w:pPr>
        <w:jc w:val="both"/>
        <w:rPr>
          <w:rFonts w:hAnsi="Times New Roman" w:ascii="Times New Roman"/>
          <w:szCs w:val="24"/>
          <w:lang w:val="hr-HR"/>
        </w:rPr>
      </w:pPr>
    </w:p>
    <w:p w:rsidRDefault="00D35AE5" w:rsidP="00822E3C" w:rsidR="00822E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650D6" w:rsidP="00822E3C" w:rsidR="004650D6">
      <w:pPr>
        <w:jc w:val="both"/>
        <w:rPr>
          <w:rFonts w:hAnsi="Times New Roman" w:ascii="Times New Roman"/>
          <w:szCs w:val="24"/>
          <w:lang w:val="hr-HR"/>
        </w:rPr>
      </w:pPr>
    </w:p>
    <w:p w:rsidRDefault="001257C8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6366B" w:rsidRPr="00D6366B">
        <w:rPr>
          <w:rFonts w:hAnsi="Times New Roman" w:ascii="Times New Roman"/>
          <w:szCs w:val="24"/>
          <w:lang w:val="hr-HR"/>
        </w:rPr>
        <w:tab/>
        <w:t>Pouka o pravnom lijeku:</w:t>
      </w: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6366B">
        <w:rPr>
          <w:rFonts w:hAnsi="Times New Roman" w:ascii="Times New Roman"/>
          <w:szCs w:val="24"/>
          <w:lang w:val="hr-HR"/>
        </w:rPr>
        <w:t>Protiv ovog rješenja pravo na žalbu ima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ajni upravitelj i svaki vjerovnik u dijelu koji se ti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e njegove prijave tražbine (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l. 177. st. 4. i 5. Ste</w:t>
      </w:r>
      <w:r w:rsidRPr="00D6366B">
        <w:rPr>
          <w:rFonts w:hAnsi="Times New Roman" w:ascii="Times New Roman" w:hint="eastAsia"/>
          <w:szCs w:val="24"/>
          <w:lang w:val="hr-HR"/>
        </w:rPr>
        <w:t>č</w:t>
      </w:r>
      <w:r w:rsidRPr="00D6366B">
        <w:rPr>
          <w:rFonts w:hAnsi="Times New Roman" w:ascii="Times New Roman"/>
          <w:szCs w:val="24"/>
          <w:lang w:val="hr-HR"/>
        </w:rPr>
        <w:t>ajnog zakona).</w:t>
      </w:r>
    </w:p>
    <w:p w:rsidRDefault="00D6366B" w:rsidP="009368D7" w:rsidR="009368D7" w:rsidRPr="009368D7">
      <w:pPr>
        <w:widowControl/>
        <w:jc w:val="both"/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</w:pPr>
      <w:r w:rsidRPr="001066A6">
        <w:rPr>
          <w:rFonts w:hAnsi="Times New Roman" w:ascii="Times New Roman"/>
          <w:color w:themeColor="text1" w:val="000000"/>
          <w:szCs w:val="24"/>
          <w:lang w:val="hr-HR"/>
        </w:rPr>
        <w:tab/>
        <w:t xml:space="preserve">Rok za žalbu iznosi 8 dana </w:t>
      </w:r>
      <w:r w:rsidR="009368D7" w:rsidRPr="001066A6">
        <w:rPr>
          <w:rFonts w:hAnsi="Times New Roman" w:ascii="Times New Roman"/>
          <w:color w:themeColor="text1" w:val="000000"/>
          <w:szCs w:val="24"/>
          <w:lang w:val="hr-HR"/>
        </w:rPr>
        <w:t>od</w:t>
      </w:r>
      <w:r w:rsidR="009368D7" w:rsidRPr="009368D7">
        <w:rPr>
          <w:rFonts w:hAnsi="Times New Roman" w:ascii="Times New Roman"/>
          <w:snapToGrid/>
          <w:color w:themeColor="text1" w:val="000000"/>
          <w:szCs w:val="24"/>
          <w:lang w:eastAsia="hr-HR" w:val="hr-HR"/>
        </w:rPr>
        <w:t xml:space="preserve"> isteka osam dana od njegove objave na e-oglasnoj ploči suda, pisano u četiri primjerka, putem ovoga suda, Visokom trgovačkom sudu RH. </w:t>
      </w:r>
    </w:p>
    <w:p w:rsidRDefault="009368D7" w:rsidP="00D6366B" w:rsidR="009368D7" w:rsidRPr="001066A6">
      <w:pPr>
        <w:jc w:val="both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D6366B" w:rsidP="00D6366B" w:rsidR="00D6366B" w:rsidRPr="00D6366B">
      <w:pPr>
        <w:jc w:val="both"/>
        <w:rPr>
          <w:rFonts w:hAnsi="Times New Roman" w:ascii="Times New Roman"/>
          <w:szCs w:val="24"/>
          <w:lang w:val="hr-HR"/>
        </w:rPr>
      </w:pPr>
    </w:p>
    <w:p w:rsidRDefault="00D6366B" w:rsidP="00D6366B" w:rsidR="00CD5122" w:rsidRPr="00D6366B">
      <w:pPr>
        <w:jc w:val="both"/>
        <w:rPr>
          <w:rFonts w:hAnsi="Times New Roman" w:ascii="Times New Roman"/>
          <w:szCs w:val="24"/>
          <w:lang w:val="hr-HR"/>
        </w:rPr>
      </w:pPr>
      <w:r w:rsidRPr="00D6366B">
        <w:rPr>
          <w:rFonts w:hAnsi="Times New Roman" w:ascii="Times New Roman"/>
          <w:szCs w:val="24"/>
          <w:lang w:val="hr-HR"/>
        </w:rPr>
        <w:t>DNA:</w:t>
      </w:r>
    </w:p>
    <w:p w:rsidRDefault="00CD5122" w:rsidP="00CD5122" w:rsidR="00CD5122" w:rsidRPr="004650D6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Pr="00962738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ica </w:t>
      </w:r>
      <w:r w:rsidRPr="00E834EF">
        <w:rPr>
          <w:rFonts w:eastAsia="Calibri" w:hAnsi="Times New Roman" w:ascii="Times New Roman"/>
          <w:snapToGrid/>
          <w:szCs w:val="24"/>
          <w:lang w:val="hr-HR"/>
        </w:rPr>
        <w:t xml:space="preserve">Sanja Kraljek, </w:t>
      </w:r>
      <w:r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Pr="00E834EF">
        <w:rPr>
          <w:rFonts w:eastAsia="Calibri" w:hAnsi="Times New Roman" w:ascii="Times New Roman"/>
          <w:snapToGrid/>
          <w:szCs w:val="24"/>
          <w:lang w:val="hr-HR"/>
        </w:rPr>
        <w:t>akovec, Kralja Tomislava 14</w:t>
      </w:r>
    </w:p>
    <w:p w:rsidRDefault="004650D6" w:rsidP="004650D6" w:rsidR="004650D6" w:rsidRPr="00CF73DD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4650D6">
        <w:rPr>
          <w:rFonts w:hAnsi="Times New Roman" w:ascii="Times New Roman"/>
          <w:szCs w:val="24"/>
          <w:lang w:val="hr-HR"/>
        </w:rPr>
        <w:t xml:space="preserve">HEP – Operator distribucijskog sustava d.o.o., ELEKTRA </w:t>
      </w:r>
      <w:r w:rsidRPr="004650D6">
        <w:rPr>
          <w:rFonts w:hAnsi="Times New Roman" w:ascii="Times New Roman" w:hint="eastAsia"/>
          <w:szCs w:val="24"/>
          <w:lang w:val="hr-HR"/>
        </w:rPr>
        <w:t>Č</w:t>
      </w:r>
      <w:r w:rsidRPr="004650D6">
        <w:rPr>
          <w:rFonts w:hAnsi="Times New Roman" w:ascii="Times New Roman"/>
          <w:szCs w:val="24"/>
          <w:lang w:val="hr-HR"/>
        </w:rPr>
        <w:t xml:space="preserve">AKOVEC, Žrtava Fašizma 2, </w:t>
      </w:r>
      <w:r>
        <w:rPr>
          <w:rFonts w:hAnsi="Times New Roman" w:ascii="Times New Roman"/>
          <w:szCs w:val="24"/>
          <w:lang w:val="hr-HR"/>
        </w:rPr>
        <w:t>Č</w:t>
      </w:r>
      <w:r w:rsidRPr="004650D6">
        <w:rPr>
          <w:rFonts w:hAnsi="Times New Roman" w:ascii="Times New Roman"/>
          <w:szCs w:val="24"/>
          <w:lang w:val="hr-HR"/>
        </w:rPr>
        <w:t>akovec</w:t>
      </w:r>
    </w:p>
    <w:p w:rsidRDefault="004650D6" w:rsidP="00CD5122" w:rsidR="00CD5122" w:rsidRPr="005C1040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lang w:eastAsia="hr-HR" w:val="hr-HR"/>
        </w:rPr>
        <w:t xml:space="preserve">HRT – Zagreb, pun. </w:t>
      </w:r>
      <w:r w:rsidR="00CD5122" w:rsidRPr="00E834EF">
        <w:rPr>
          <w:rFonts w:hAnsi="Times New Roman" w:ascii="Times New Roman"/>
          <w:snapToGrid/>
          <w:lang w:eastAsia="hr-HR" w:val="hr-HR"/>
        </w:rPr>
        <w:t>Odvjetničko dru</w:t>
      </w:r>
      <w:r w:rsidR="00CD5122" w:rsidRPr="00E834EF">
        <w:rPr>
          <w:rFonts w:cs="Goudy Old Style" w:hAnsi="Times New Roman" w:ascii="Times New Roman"/>
          <w:snapToGrid/>
          <w:lang w:eastAsia="hr-HR" w:val="hr-HR"/>
        </w:rPr>
        <w:t>š</w:t>
      </w:r>
      <w:r w:rsidR="00CD5122">
        <w:rPr>
          <w:rFonts w:hAnsi="Times New Roman" w:ascii="Times New Roman"/>
          <w:snapToGrid/>
          <w:lang w:eastAsia="hr-HR" w:val="hr-HR"/>
        </w:rPr>
        <w:t>tvo</w:t>
      </w:r>
      <w:r w:rsidR="00CD5122" w:rsidRPr="00E834EF">
        <w:rPr>
          <w:rFonts w:hAnsi="Times New Roman" w:ascii="Times New Roman"/>
          <w:snapToGrid/>
          <w:lang w:eastAsia="hr-HR" w:val="hr-HR"/>
        </w:rPr>
        <w:t xml:space="preserve"> </w:t>
      </w:r>
      <w:r>
        <w:rPr>
          <w:rFonts w:hAnsi="Times New Roman" w:ascii="Times New Roman"/>
          <w:snapToGrid/>
          <w:lang w:eastAsia="hr-HR" w:val="hr-HR"/>
        </w:rPr>
        <w:t>Madirazza</w:t>
      </w:r>
      <w:r w:rsidR="00CD5122" w:rsidRPr="00E834EF">
        <w:rPr>
          <w:rFonts w:hAnsi="Times New Roman" w:ascii="Times New Roman"/>
          <w:snapToGrid/>
          <w:lang w:eastAsia="hr-HR" w:val="hr-HR"/>
        </w:rPr>
        <w:t xml:space="preserve"> &amp; Partneri d.o.o. Zagreb, </w:t>
      </w:r>
      <w:r>
        <w:rPr>
          <w:rFonts w:cs="Goudy Old Style" w:hAnsi="Times New Roman" w:ascii="Times New Roman"/>
          <w:snapToGrid/>
          <w:lang w:eastAsia="hr-HR" w:val="hr-HR"/>
        </w:rPr>
        <w:t>Masarykova 21</w:t>
      </w:r>
      <w:r w:rsidR="00CD5122">
        <w:rPr>
          <w:rFonts w:hAnsi="Times New Roman" w:ascii="Times New Roman"/>
          <w:snapToGrid/>
          <w:lang w:eastAsia="hr-HR" w:val="hr-HR"/>
        </w:rPr>
        <w:t xml:space="preserve"> </w:t>
      </w:r>
    </w:p>
    <w:p w:rsidRDefault="004650D6" w:rsidP="004650D6" w:rsidR="004650D6" w:rsidRPr="004650D6">
      <w:pPr>
        <w:pStyle w:val="Odlomakpopisa"/>
        <w:numPr>
          <w:ilvl w:val="0"/>
          <w:numId w:val="10"/>
        </w:numPr>
        <w:rPr>
          <w:rFonts w:hAnsi="Times New Roman" w:ascii="Times New Roman"/>
          <w:szCs w:val="24"/>
          <w:lang w:val="hr-HR"/>
        </w:rPr>
      </w:pPr>
      <w:r w:rsidRPr="004650D6">
        <w:rPr>
          <w:rFonts w:hAnsi="Times New Roman" w:ascii="Times New Roman"/>
          <w:szCs w:val="24"/>
          <w:lang w:val="hr-HR"/>
        </w:rPr>
        <w:t>SPAR HRVATSKA d.o.o. Zagreb, pun</w:t>
      </w:r>
      <w:r>
        <w:rPr>
          <w:rFonts w:hAnsi="Times New Roman" w:ascii="Times New Roman"/>
          <w:szCs w:val="24"/>
          <w:lang w:val="hr-HR"/>
        </w:rPr>
        <w:t>.</w:t>
      </w:r>
      <w:r w:rsidRPr="004650D6">
        <w:rPr>
          <w:rFonts w:hAnsi="Times New Roman" w:ascii="Times New Roman"/>
          <w:szCs w:val="24"/>
          <w:lang w:val="hr-HR"/>
        </w:rPr>
        <w:t xml:space="preserve"> Zrinka Petkovi</w:t>
      </w:r>
      <w:r w:rsidRPr="004650D6">
        <w:rPr>
          <w:rFonts w:hAnsi="Times New Roman" w:ascii="Times New Roman" w:hint="eastAsia"/>
          <w:szCs w:val="24"/>
          <w:lang w:val="hr-HR"/>
        </w:rPr>
        <w:t>ć</w:t>
      </w:r>
      <w:r w:rsidRPr="004650D6">
        <w:rPr>
          <w:rFonts w:hAnsi="Times New Roman" w:ascii="Times New Roman"/>
          <w:szCs w:val="24"/>
          <w:lang w:val="hr-HR"/>
        </w:rPr>
        <w:t>, odvjetnica u Zagrebu, Gj. Deželi</w:t>
      </w:r>
      <w:r w:rsidRPr="004650D6">
        <w:rPr>
          <w:rFonts w:hAnsi="Times New Roman" w:ascii="Times New Roman" w:hint="eastAsia"/>
          <w:szCs w:val="24"/>
          <w:lang w:val="hr-HR"/>
        </w:rPr>
        <w:t>ć</w:t>
      </w:r>
      <w:r w:rsidRPr="004650D6">
        <w:rPr>
          <w:rFonts w:hAnsi="Times New Roman" w:ascii="Times New Roman"/>
          <w:szCs w:val="24"/>
          <w:lang w:val="hr-HR"/>
        </w:rPr>
        <w:t>a 58</w:t>
      </w:r>
    </w:p>
    <w:p w:rsidRDefault="00CD5122" w:rsidP="00CD5122" w:rsidR="00CD5122" w:rsidRPr="00962738">
      <w:pPr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>
        <w:rPr>
          <w:rFonts w:hAnsi="Times New Roman" w:ascii="Times New Roman"/>
          <w:szCs w:val="24"/>
          <w:lang w:val="hr-HR"/>
        </w:rPr>
        <w:t>e-</w:t>
      </w:r>
      <w:r w:rsidR="004650D6">
        <w:rPr>
          <w:rFonts w:hAnsi="Times New Roman" w:ascii="Times New Roman"/>
          <w:szCs w:val="24"/>
          <w:lang w:val="hr-HR"/>
        </w:rPr>
        <w:t>O</w:t>
      </w:r>
      <w:r w:rsidRPr="00962738">
        <w:rPr>
          <w:rFonts w:hAnsi="Times New Roman" w:ascii="Times New Roman"/>
          <w:szCs w:val="24"/>
          <w:lang w:val="hr-HR"/>
        </w:rPr>
        <w:t>glasna ploča ovoga suda</w:t>
      </w:r>
    </w:p>
    <w:p w:rsidRDefault="00ED6377" w:rsidP="00CD5122" w:rsidR="00ED6377">
      <w:pPr>
        <w:ind w:left="1065"/>
        <w:jc w:val="both"/>
        <w:rPr>
          <w:rFonts w:hAnsi="Times New Roman" w:ascii="Times New Roman"/>
          <w:szCs w:val="24"/>
          <w:lang w:val="hr-HR"/>
        </w:rPr>
      </w:pPr>
    </w:p>
    <w:sectPr w:rsidSect="004650D6" w:rsidR="00ED6377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18" w:bottom="425" w:right="1415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58" w:rsidR="00ED3F58">
      <w:r>
        <w:separator/>
      </w:r>
    </w:p>
  </w:endnote>
  <w:endnote w:id="0" w:type="continuationSeparator">
    <w:p w:rsidRDefault="00ED3F58" w:rsidR="00ED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58" w:rsidR="00ED3F58">
      <w:r>
        <w:separator/>
      </w:r>
    </w:p>
  </w:footnote>
  <w:footnote w:id="0" w:type="continuationSeparator">
    <w:p w:rsidRDefault="00ED3F58" w:rsidR="00ED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A36320" w:rsidR="00E52D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52D23" w:rsidR="00E52D2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CD5122" w:rsidR="00E52D23" w:rsidRPr="00CD5122">
    <w:pPr>
      <w:pStyle w:val="Zaglavlje"/>
      <w:framePr w:y="1" w:x="6070" w:vAnchor="text" w:hAnchor="page" w:wrap="around"/>
      <w:rPr>
        <w:rStyle w:val="Brojstranice"/>
        <w:rFonts w:hAnsi="Times New Roman" w:ascii="Times New Roman"/>
      </w:rPr>
    </w:pPr>
    <w:r w:rsidRPr="00CD5122">
      <w:rPr>
        <w:rStyle w:val="Brojstranice"/>
        <w:rFonts w:hAnsi="Times New Roman" w:ascii="Times New Roman"/>
      </w:rPr>
      <w:fldChar w:fldCharType="begin"/>
    </w:r>
    <w:r w:rsidRPr="00CD5122">
      <w:rPr>
        <w:rStyle w:val="Brojstranice"/>
        <w:rFonts w:hAnsi="Times New Roman" w:ascii="Times New Roman"/>
      </w:rPr>
      <w:instrText xml:space="preserve">PAGE  </w:instrText>
    </w:r>
    <w:r w:rsidRPr="00CD5122">
      <w:rPr>
        <w:rStyle w:val="Brojstranice"/>
        <w:rFonts w:hAnsi="Times New Roman" w:ascii="Times New Roman"/>
      </w:rPr>
      <w:fldChar w:fldCharType="separate"/>
    </w:r>
    <w:r w:rsidR="007F0417">
      <w:rPr>
        <w:rStyle w:val="Brojstranice"/>
        <w:rFonts w:hAnsi="Times New Roman" w:ascii="Times New Roman"/>
        <w:noProof/>
      </w:rPr>
      <w:t>2</w:t>
    </w:r>
    <w:r w:rsidRPr="00CD5122">
      <w:rPr>
        <w:rStyle w:val="Brojstranice"/>
        <w:rFonts w:hAnsi="Times New Roman" w:ascii="Times New Roman"/>
      </w:rPr>
      <w:fldChar w:fldCharType="end"/>
    </w:r>
  </w:p>
  <w:p w:rsidRDefault="00E52D23" w:rsidP="008D03A2" w:rsidR="00E52D23" w:rsidRPr="00E141F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9 St-</w:t>
    </w:r>
    <w:r w:rsidR="00024BBC">
      <w:rPr>
        <w:rFonts w:hAnsi="Times New Roman" w:ascii="Times New Roman"/>
      </w:rPr>
      <w:t>101</w:t>
    </w:r>
    <w:r>
      <w:rPr>
        <w:rFonts w:hAnsi="Times New Roman" w:ascii="Times New Roman"/>
      </w:rPr>
      <w:t>/</w:t>
    </w:r>
    <w:r w:rsidR="00822E3C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024BBC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024BBC">
      <w:rPr>
        <w:rFonts w:hAnsi="Times New Roman" w:ascii="Times New Roman"/>
      </w:rPr>
      <w:t>35</w:t>
    </w:r>
  </w:p>
  <w:p w:rsidRDefault="00E52D23" w:rsidP="001237C2" w:rsidR="00E52D23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23" w:rsidP="00E141FF" w:rsidR="00E52D23" w:rsidRPr="00E141FF">
    <w:pPr>
      <w:pStyle w:val="Zaglavlje"/>
      <w:jc w:val="right"/>
      <w:rPr>
        <w:rFonts w:hAnsi="Times New Roman" w:ascii="Times New Roman"/>
      </w:rPr>
    </w:pPr>
    <w:smartTag w:element="place" w:uri="urn:schemas-microsoft-com:office:smarttags">
      <w:r>
        <w:rPr>
          <w:rFonts w:hAnsi="Times New Roman" w:ascii="Times New Roman"/>
        </w:rPr>
        <w:t>Po</w:t>
      </w:r>
    </w:smartTag>
    <w:r>
      <w:rPr>
        <w:rFonts w:hAnsi="Times New Roman" w:ascii="Times New Roman"/>
      </w:rPr>
      <w:t>slovni broj: 9 St-</w:t>
    </w:r>
    <w:r w:rsidR="00024BBC">
      <w:rPr>
        <w:rFonts w:hAnsi="Times New Roman" w:ascii="Times New Roman"/>
      </w:rPr>
      <w:t>101</w:t>
    </w:r>
    <w:r>
      <w:rPr>
        <w:rFonts w:hAnsi="Times New Roman" w:ascii="Times New Roman"/>
      </w:rPr>
      <w:t>/</w:t>
    </w:r>
    <w:r w:rsidR="00822E3C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024BBC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024BBC">
      <w:rPr>
        <w:rFonts w:hAnsi="Times New Roman" w:ascii="Times New Roman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BB72FB"/>
    <w:multiLevelType w:val="hybridMultilevel"/>
    <w:tmpl w:val="707A9306"/>
    <w:lvl w:tplc="326E1D46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D9B46E7"/>
    <w:multiLevelType w:val="hybridMultilevel"/>
    <w:tmpl w:val="91B8AC9E"/>
    <w:lvl w:tplc="8ABCF2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D02239C"/>
    <w:multiLevelType w:val="hybridMultilevel"/>
    <w:tmpl w:val="E50A5830"/>
    <w:lvl w:tplc="44C21B3A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0326D38"/>
    <w:multiLevelType w:val="hybridMultilevel"/>
    <w:tmpl w:val="217C09F8"/>
    <w:lvl w:tplc="8FFC337A" w:ilvl="0">
      <w:start w:val="1"/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8924B73"/>
    <w:multiLevelType w:val="hybridMultilevel"/>
    <w:tmpl w:val="82662CBA"/>
    <w:lvl w:tplc="352A04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085FFE"/>
    <w:multiLevelType w:val="hybridMultilevel"/>
    <w:tmpl w:val="DBBE98A6"/>
    <w:lvl w:tplc="9552D090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041867"/>
    <w:multiLevelType w:val="hybridMultilevel"/>
    <w:tmpl w:val="FF0290F8"/>
    <w:lvl w:tplc="9E489A5A" w:ilvl="0">
      <w:start w:val="47"/>
      <w:numFmt w:val="bullet"/>
      <w:lvlText w:val=""/>
      <w:lvlJc w:val="left"/>
      <w:pPr>
        <w:ind w:hanging="360" w:left="108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C534B7D"/>
    <w:multiLevelType w:val="hybridMultilevel"/>
    <w:tmpl w:val="D45EDB70"/>
    <w:lvl w:tplc="9AECED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637"/>
    <w:rsid w:val="00024BBC"/>
    <w:rsid w:val="00033E7E"/>
    <w:rsid w:val="00035567"/>
    <w:rsid w:val="00050C49"/>
    <w:rsid w:val="000740D3"/>
    <w:rsid w:val="000A6DD3"/>
    <w:rsid w:val="0010294A"/>
    <w:rsid w:val="001066A6"/>
    <w:rsid w:val="00120F55"/>
    <w:rsid w:val="001237C2"/>
    <w:rsid w:val="001257C8"/>
    <w:rsid w:val="00130A70"/>
    <w:rsid w:val="00142B8A"/>
    <w:rsid w:val="00153877"/>
    <w:rsid w:val="00183622"/>
    <w:rsid w:val="00197B24"/>
    <w:rsid w:val="001A4470"/>
    <w:rsid w:val="001A4802"/>
    <w:rsid w:val="001C569B"/>
    <w:rsid w:val="001C6825"/>
    <w:rsid w:val="001F2003"/>
    <w:rsid w:val="002200DC"/>
    <w:rsid w:val="0022629C"/>
    <w:rsid w:val="00244BE2"/>
    <w:rsid w:val="00262605"/>
    <w:rsid w:val="002637FD"/>
    <w:rsid w:val="002746F5"/>
    <w:rsid w:val="0028326C"/>
    <w:rsid w:val="002A43CD"/>
    <w:rsid w:val="002E59DC"/>
    <w:rsid w:val="002F6C78"/>
    <w:rsid w:val="00302B88"/>
    <w:rsid w:val="00317CEE"/>
    <w:rsid w:val="003226FA"/>
    <w:rsid w:val="00342A49"/>
    <w:rsid w:val="0034695E"/>
    <w:rsid w:val="00371DC9"/>
    <w:rsid w:val="0038129A"/>
    <w:rsid w:val="00391B92"/>
    <w:rsid w:val="003D039A"/>
    <w:rsid w:val="003E2167"/>
    <w:rsid w:val="003F74B4"/>
    <w:rsid w:val="0040465F"/>
    <w:rsid w:val="004650D6"/>
    <w:rsid w:val="00472CBC"/>
    <w:rsid w:val="004B473B"/>
    <w:rsid w:val="004C7B68"/>
    <w:rsid w:val="004F01D6"/>
    <w:rsid w:val="00505864"/>
    <w:rsid w:val="00507A85"/>
    <w:rsid w:val="005119B2"/>
    <w:rsid w:val="00547B72"/>
    <w:rsid w:val="00583ABB"/>
    <w:rsid w:val="0059702A"/>
    <w:rsid w:val="00597B77"/>
    <w:rsid w:val="005A6950"/>
    <w:rsid w:val="005C2FFF"/>
    <w:rsid w:val="00600592"/>
    <w:rsid w:val="006156C7"/>
    <w:rsid w:val="006267EA"/>
    <w:rsid w:val="00641D21"/>
    <w:rsid w:val="00644D75"/>
    <w:rsid w:val="00650F8F"/>
    <w:rsid w:val="006610B6"/>
    <w:rsid w:val="006620B0"/>
    <w:rsid w:val="00671DA8"/>
    <w:rsid w:val="00681815"/>
    <w:rsid w:val="00682F21"/>
    <w:rsid w:val="006A093F"/>
    <w:rsid w:val="006F3447"/>
    <w:rsid w:val="006F6E08"/>
    <w:rsid w:val="00714023"/>
    <w:rsid w:val="0072276B"/>
    <w:rsid w:val="007239F6"/>
    <w:rsid w:val="00752637"/>
    <w:rsid w:val="00770116"/>
    <w:rsid w:val="00787A4A"/>
    <w:rsid w:val="00790388"/>
    <w:rsid w:val="007E4653"/>
    <w:rsid w:val="007E56A5"/>
    <w:rsid w:val="007F0417"/>
    <w:rsid w:val="00800581"/>
    <w:rsid w:val="00800CC0"/>
    <w:rsid w:val="00822E3C"/>
    <w:rsid w:val="00823910"/>
    <w:rsid w:val="0083367D"/>
    <w:rsid w:val="00845CBA"/>
    <w:rsid w:val="00846162"/>
    <w:rsid w:val="008847E9"/>
    <w:rsid w:val="008A5209"/>
    <w:rsid w:val="008B27D0"/>
    <w:rsid w:val="008D03A2"/>
    <w:rsid w:val="008D2E8E"/>
    <w:rsid w:val="008E5A4C"/>
    <w:rsid w:val="008F6988"/>
    <w:rsid w:val="009069C2"/>
    <w:rsid w:val="00916652"/>
    <w:rsid w:val="00917481"/>
    <w:rsid w:val="0093489F"/>
    <w:rsid w:val="009368D7"/>
    <w:rsid w:val="00945DBD"/>
    <w:rsid w:val="00960FC5"/>
    <w:rsid w:val="00965B0E"/>
    <w:rsid w:val="009811E1"/>
    <w:rsid w:val="00983116"/>
    <w:rsid w:val="009A7E48"/>
    <w:rsid w:val="009B4E07"/>
    <w:rsid w:val="009C2346"/>
    <w:rsid w:val="009E2364"/>
    <w:rsid w:val="00A1048F"/>
    <w:rsid w:val="00A36320"/>
    <w:rsid w:val="00A54851"/>
    <w:rsid w:val="00A634D4"/>
    <w:rsid w:val="00A80642"/>
    <w:rsid w:val="00AA7AA6"/>
    <w:rsid w:val="00AB1C38"/>
    <w:rsid w:val="00AF4719"/>
    <w:rsid w:val="00B05BBF"/>
    <w:rsid w:val="00B07FEF"/>
    <w:rsid w:val="00B12F94"/>
    <w:rsid w:val="00B3581B"/>
    <w:rsid w:val="00B41E34"/>
    <w:rsid w:val="00B541E9"/>
    <w:rsid w:val="00B5496B"/>
    <w:rsid w:val="00B54AE8"/>
    <w:rsid w:val="00B9789C"/>
    <w:rsid w:val="00BA7E81"/>
    <w:rsid w:val="00C01510"/>
    <w:rsid w:val="00C14DF5"/>
    <w:rsid w:val="00C41F94"/>
    <w:rsid w:val="00C55003"/>
    <w:rsid w:val="00C73349"/>
    <w:rsid w:val="00C90B76"/>
    <w:rsid w:val="00CA44A3"/>
    <w:rsid w:val="00CD5122"/>
    <w:rsid w:val="00D00861"/>
    <w:rsid w:val="00D35AE5"/>
    <w:rsid w:val="00D36D5F"/>
    <w:rsid w:val="00D6366B"/>
    <w:rsid w:val="00D83EB0"/>
    <w:rsid w:val="00D8640F"/>
    <w:rsid w:val="00D91901"/>
    <w:rsid w:val="00D960E8"/>
    <w:rsid w:val="00DB7A92"/>
    <w:rsid w:val="00DE10CD"/>
    <w:rsid w:val="00DF6EE1"/>
    <w:rsid w:val="00E01828"/>
    <w:rsid w:val="00E03B0F"/>
    <w:rsid w:val="00E061F8"/>
    <w:rsid w:val="00E10630"/>
    <w:rsid w:val="00E117BE"/>
    <w:rsid w:val="00E141FF"/>
    <w:rsid w:val="00E2272F"/>
    <w:rsid w:val="00E35840"/>
    <w:rsid w:val="00E35EDC"/>
    <w:rsid w:val="00E40C5B"/>
    <w:rsid w:val="00E52D23"/>
    <w:rsid w:val="00E64857"/>
    <w:rsid w:val="00E7082F"/>
    <w:rsid w:val="00EB625E"/>
    <w:rsid w:val="00ED3F58"/>
    <w:rsid w:val="00ED6377"/>
    <w:rsid w:val="00F042F8"/>
    <w:rsid w:val="00F230B1"/>
    <w:rsid w:val="00F24294"/>
    <w:rsid w:val="00F32B92"/>
    <w:rsid w:val="00F3677E"/>
    <w:rsid w:val="00F64BC0"/>
    <w:rsid w:val="00F80FC0"/>
    <w:rsid w:val="00F957B9"/>
    <w:rsid w:val="00F9587D"/>
    <w:rsid w:val="00F963D3"/>
    <w:rsid w:val="00FC6581"/>
    <w:rsid w:val="00FD448F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37"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610B6"/>
    <w:rPr>
      <w:rFonts w:cs="Tahoma" w:hAnsi="Tahoma" w:ascii="Tahoma"/>
      <w:snapToGrid w:val="false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CD51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4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4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4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4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37"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52637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752637"/>
  </w:style>
  <w:style w:styleId="Podnoje" w:type="paragraph">
    <w:name w:val="footer"/>
    <w:basedOn w:val="Normal"/>
    <w:rsid w:val="00A363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610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610B6"/>
    <w:rPr>
      <w:rFonts w:ascii="Tahoma" w:cs="Tahoma" w:hAnsi="Tahoma"/>
      <w:snapToGrid w:val="0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CD51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4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4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4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4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2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37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 - pun. Spar,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  <item>PRIVREDNA BANKA ZAGREB - DIONIČKO DRUŠTVO, Radnička cesta 50, 10000 Zagreb</item>
      <item>MADIRAZZA &amp; PARTNERI, odvjetničko društvo d.o.o.-pun. HRT, Masarykova 21, 10000 Zagreb</item>
      <item>Davor Ivančić, Park Rudlofa Kropeka 1,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 - pun. Spar,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  <item>PRIVREDNA BANKA ZAGREB - DIONIČKO DRUŠTVO, OIB 02535697732, Radnička cesta 50, 10000 Zagreb</item>
      <item>MADIRAZZA &amp; PARTNERI, odvjetničko društvo d.o.o.-pun. HRT, OIB 37462847637, Masarykova 21,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 - pun. Spar</item>
      <item>Agencija za osiguranje radničkih potraživanja u slučaju stečaja poslodavca, OIB 04323472109</item>
      <item>Hrvatska radiotelevizija, OIB 68419124305</item>
      <item>HEP Elektra Čakovec</item>
      <item>PRIVREDNA BANKA ZAGREB - DIONIČKO DRUŠTVO, OIB 02535697732</item>
      <item>MADIRAZZA &amp; PARTNERI, odvjetničko društvo d.o.o.-pun. HRT, OIB 37462847637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izvorni_sadrzaj>
    <derivirana_varijabla naziv="DomainObject.Predmet.SudioniciListNaziv_1">
      <item>Financijska agencija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 - pun. Spar</item>
      <item>Agencija za osiguranje radničkih potraživanja u slučaju stečaja poslodavca</item>
      <item>Hrvatska radiotelevizija</item>
      <item>HEP Elektra Čakovec</item>
      <item>PRIVREDNA BANKA ZAGREB - DIONIČKO DRUŠTVO</item>
      <item>MADIRAZZA &amp; PARTNERI, odvjetničko društvo d.o.o.-pun. HRT</item>
      <item>Davor Ivančić</item>
    </derivirana_varijabla>
  </DomainObject.Predmet.SudioniciListNaziv>
  <DomainObject.Predmet.SudioniciListAdressOIB>
    <izvorni_sadrzaj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izvorni_sadrzaj>
    <derivirana_varijabla naziv="DomainObject.Predmet.SudioniciListAdressOIB_1">
      <item>Financijska agencija, OIB 85821130368, Ulica grada Vukovara 70,10000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 - pun. Spar,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  <item>PRIVREDNA BANKA ZAGREB - DIONIČKO DRUŠTVO, OIB 02535697732, Radnička cesta 50,10000 Zagreb</item>
      <item>MADIRAZZA &amp; PARTNERI, odvjetničko društvo d.o.o.-pun. HRT, OIB 37462847637, Masarykova 21,10000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  <item>, OIB 02535697732</item>
      <item>, OIB 37462847637</item>
      <item>, OIB 21146522885</item>
    </izvorni_sadrzaj>
    <derivirana_varijabla naziv="DomainObject.Predmet.SudioniciListNazivOIB_1">
      <item>, OIB 85821130368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  <item>, OIB 02535697732</item>
      <item>, OIB 37462847637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F3268-A0DD-4651-8385-AAF59BCE1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479</properties:Words>
  <properties:Characters>2613</properties:Characters>
  <properties:Lines>149</properties:Lines>
  <properties:Paragraphs>58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2016-05-09T07:57:00Z</dcterms:created>
  <dc:creator>mlevanic</dc:creator>
  <cp:lastModifiedBy>Nevenka Vuković</cp:lastModifiedBy>
  <cp:lastPrinted>2016-05-09T09:00:00Z</cp:lastPrinted>
  <dcterms:modified xmlns:xsi="http://www.w3.org/2001/XMLSchema-instance" xsi:type="dcterms:W3CDTF">2016-05-09T10:29:00Z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