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76478" w:rsidRPr="00B17BD5">
        <w:trPr>
          <w:trHeight w:val="2231"/>
        </w:trPr>
        <w:tc>
          <w:tcPr>
            <w:tcW w:type="dxa" w:w="3369"/>
            <w:vAlign w:val="center"/>
          </w:tcPr>
          <w:p w:rsidRDefault="00F76478" w:rsidP="00A66C00" w:rsidR="00F76478" w:rsidRPr="00B17BD5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17BD5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76478" w:rsidP="00A66C00" w:rsidR="00F76478" w:rsidRPr="00B17BD5">
            <w:pPr>
              <w:spacing w:before="100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REPUBLIKA HRVATSKA</w:t>
            </w:r>
          </w:p>
          <w:p w:rsidRDefault="00F76478" w:rsidP="00A66C00" w:rsidR="00F76478" w:rsidRPr="00B17BD5">
            <w:pPr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TRGOVAČKI SUD U SPLITU</w:t>
            </w:r>
          </w:p>
          <w:p w:rsidRDefault="00F76478" w:rsidP="00DA5B9D" w:rsidR="00F76478" w:rsidRPr="00B17BD5">
            <w:pPr>
              <w:rPr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sz w:val="24"/>
                <w:lang w:val="hr-HR"/>
              </w:rPr>
            </w:pPr>
          </w:p>
          <w:p w:rsidRDefault="00F76478" w:rsidP="006B6E00" w:rsidR="00F76478" w:rsidRPr="00B17BD5">
            <w:pPr>
              <w:jc w:val="right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Poslovni broj: 11.St-</w:t>
            </w:r>
            <w:r w:rsidR="006B6E00">
              <w:rPr>
                <w:sz w:val="24"/>
                <w:szCs w:val="24"/>
                <w:lang w:val="hr-HR"/>
              </w:rPr>
              <w:t>134/2014</w:t>
            </w:r>
          </w:p>
        </w:tc>
      </w:tr>
    </w:tbl>
    <w:p w14:textId="c0b6885" w14:paraId="c0b6885" w:rsidRDefault="00F76478" w:rsidP="00A63EE6" w:rsidR="00F76478" w:rsidRPr="00B17BD5">
      <w:pPr>
        <w:spacing w:after="200" w:before="200"/>
        <w:jc w:val="center"/>
        <w15:collapsed w:val="false"/>
        <w:rPr>
          <w:spacing w:val="60"/>
          <w:sz w:val="24"/>
          <w:szCs w:val="24"/>
          <w:lang w:val="hr-HR"/>
        </w:rPr>
      </w:pPr>
    </w:p>
    <w:p w:rsidRDefault="00A63EE6" w:rsidP="00A63EE6" w:rsidR="00A63EE6" w:rsidRPr="00B17BD5">
      <w:pPr>
        <w:spacing w:after="200" w:before="200"/>
        <w:jc w:val="center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B17BD5">
      <w:pPr>
        <w:jc w:val="center"/>
        <w:rPr>
          <w:rFonts w:eastAsia="Calibri"/>
          <w:sz w:val="24"/>
          <w:szCs w:val="24"/>
          <w:lang w:val="hr-HR"/>
        </w:rPr>
      </w:pPr>
      <w:r w:rsidRPr="00B17BD5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B17BD5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B17BD5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Trgovački sud u Splitu, po sutkinji Ani Golub Gruić, u </w:t>
      </w:r>
      <w:r w:rsidR="006B6E00" w:rsidRPr="006B6E00">
        <w:rPr>
          <w:sz w:val="24"/>
          <w:szCs w:val="24"/>
          <w:lang w:val="hr-HR"/>
        </w:rPr>
        <w:t>stečajnom postupku nad dužnikom SAGACIS d.o.o. u stečaju Vrgorac, Fra Ivana Rožića 14, OIB: 76575143946</w:t>
      </w:r>
      <w:r w:rsidR="00F76478" w:rsidRPr="00B17BD5">
        <w:rPr>
          <w:sz w:val="24"/>
          <w:szCs w:val="24"/>
          <w:lang w:val="hr-HR"/>
        </w:rPr>
        <w:t xml:space="preserve">, </w:t>
      </w:r>
      <w:r w:rsidR="006B6E00">
        <w:rPr>
          <w:sz w:val="24"/>
          <w:szCs w:val="24"/>
          <w:lang w:val="hr-HR"/>
        </w:rPr>
        <w:t>14. veljače 2018</w:t>
      </w:r>
      <w:r w:rsidR="00F76478" w:rsidRPr="00B17BD5">
        <w:rPr>
          <w:sz w:val="24"/>
          <w:szCs w:val="24"/>
          <w:lang w:val="hr-HR"/>
        </w:rPr>
        <w:t xml:space="preserve">. </w:t>
      </w:r>
    </w:p>
    <w:p w:rsidRDefault="00D65A07" w:rsidP="00D90AC4" w:rsidR="00945DD1" w:rsidRPr="00B17BD5">
      <w:pPr>
        <w:spacing w:after="240" w:before="24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 i j e š i o   j e</w:t>
      </w:r>
    </w:p>
    <w:p w:rsidRDefault="00F76478" w:rsidP="00F76478" w:rsidR="00C70D1C" w:rsidRPr="00B17BD5">
      <w:pPr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   I.</w:t>
      </w:r>
      <w:r w:rsidR="00512899" w:rsidRPr="00B17BD5">
        <w:rPr>
          <w:sz w:val="24"/>
          <w:szCs w:val="24"/>
          <w:lang w:val="hr-HR"/>
        </w:rPr>
        <w:t xml:space="preserve"> Određuje se </w:t>
      </w:r>
      <w:r w:rsidR="007D1041" w:rsidRPr="00B17BD5">
        <w:rPr>
          <w:sz w:val="24"/>
          <w:szCs w:val="24"/>
          <w:lang w:val="hr-HR"/>
        </w:rPr>
        <w:t xml:space="preserve">završno ročište za </w:t>
      </w:r>
      <w:r w:rsidR="006B6E00">
        <w:rPr>
          <w:sz w:val="24"/>
          <w:szCs w:val="24"/>
          <w:lang w:val="hr-HR"/>
        </w:rPr>
        <w:t>8. ožujka</w:t>
      </w:r>
      <w:r w:rsidRPr="00B17BD5">
        <w:rPr>
          <w:sz w:val="24"/>
          <w:szCs w:val="24"/>
          <w:lang w:val="hr-HR"/>
        </w:rPr>
        <w:t xml:space="preserve"> 2018.</w:t>
      </w:r>
      <w:r w:rsidR="00A05823" w:rsidRPr="00B17BD5">
        <w:rPr>
          <w:sz w:val="24"/>
          <w:szCs w:val="24"/>
          <w:lang w:val="hr-HR"/>
        </w:rPr>
        <w:t xml:space="preserve"> sa početkom u </w:t>
      </w:r>
      <w:r w:rsidR="006B6E00">
        <w:rPr>
          <w:sz w:val="24"/>
          <w:szCs w:val="24"/>
          <w:lang w:val="hr-HR"/>
        </w:rPr>
        <w:t>13</w:t>
      </w:r>
      <w:r w:rsidR="00035ACA" w:rsidRPr="00B17BD5">
        <w:rPr>
          <w:sz w:val="24"/>
          <w:szCs w:val="24"/>
          <w:lang w:val="hr-HR"/>
        </w:rPr>
        <w:t>:</w:t>
      </w:r>
      <w:r w:rsidR="000C4D3F" w:rsidRPr="00B17BD5">
        <w:rPr>
          <w:sz w:val="24"/>
          <w:szCs w:val="24"/>
          <w:lang w:val="hr-HR"/>
        </w:rPr>
        <w:t>0</w:t>
      </w:r>
      <w:r w:rsidR="00F013BA" w:rsidRPr="00B17BD5">
        <w:rPr>
          <w:sz w:val="24"/>
          <w:szCs w:val="24"/>
          <w:lang w:val="hr-HR"/>
        </w:rPr>
        <w:t>0</w:t>
      </w:r>
      <w:r w:rsidR="00A05823" w:rsidRPr="00B17BD5">
        <w:rPr>
          <w:sz w:val="24"/>
          <w:szCs w:val="24"/>
          <w:lang w:val="hr-HR"/>
        </w:rPr>
        <w:t xml:space="preserve"> sati</w:t>
      </w:r>
      <w:r w:rsidR="00631F27" w:rsidRPr="00B17BD5">
        <w:rPr>
          <w:sz w:val="24"/>
          <w:szCs w:val="24"/>
          <w:lang w:val="hr-HR"/>
        </w:rPr>
        <w:t xml:space="preserve"> </w:t>
      </w:r>
      <w:r w:rsidR="004A2251" w:rsidRPr="00B17BD5">
        <w:rPr>
          <w:sz w:val="24"/>
          <w:szCs w:val="24"/>
          <w:lang w:val="hr-HR"/>
        </w:rPr>
        <w:t>kod ovog sud</w:t>
      </w:r>
      <w:r w:rsidR="00A273DD" w:rsidRPr="00B17BD5">
        <w:rPr>
          <w:sz w:val="24"/>
          <w:szCs w:val="24"/>
          <w:lang w:val="hr-HR"/>
        </w:rPr>
        <w:t xml:space="preserve">a, soba </w:t>
      </w:r>
      <w:r w:rsidR="00F013BA" w:rsidRPr="00B17BD5">
        <w:rPr>
          <w:sz w:val="24"/>
          <w:szCs w:val="24"/>
          <w:lang w:val="hr-HR"/>
        </w:rPr>
        <w:t>111</w:t>
      </w:r>
      <w:r w:rsidR="004A2251" w:rsidRPr="00B17BD5">
        <w:rPr>
          <w:sz w:val="24"/>
          <w:szCs w:val="24"/>
          <w:lang w:val="hr-HR"/>
        </w:rPr>
        <w:t>/I</w:t>
      </w:r>
      <w:r w:rsidR="00C70D1C" w:rsidRPr="00B17BD5">
        <w:rPr>
          <w:sz w:val="24"/>
          <w:szCs w:val="24"/>
          <w:lang w:val="hr-HR"/>
        </w:rPr>
        <w:t>, s</w:t>
      </w:r>
      <w:r w:rsidR="00317742" w:rsidRPr="00B17BD5">
        <w:rPr>
          <w:sz w:val="24"/>
          <w:szCs w:val="24"/>
          <w:lang w:val="hr-HR"/>
        </w:rPr>
        <w:t xml:space="preserve">a </w:t>
      </w:r>
      <w:r w:rsidR="00A05823" w:rsidRPr="00B17BD5">
        <w:rPr>
          <w:sz w:val="24"/>
          <w:szCs w:val="24"/>
          <w:lang w:val="hr-HR"/>
        </w:rPr>
        <w:t>D</w:t>
      </w:r>
      <w:r w:rsidR="00C70D1C" w:rsidRPr="00B17BD5">
        <w:rPr>
          <w:sz w:val="24"/>
          <w:szCs w:val="24"/>
          <w:lang w:val="hr-HR"/>
        </w:rPr>
        <w:t>nevnim redom:</w:t>
      </w:r>
    </w:p>
    <w:p w:rsidRDefault="00C70D1C" w:rsidP="00F76478" w:rsidR="00202CAA" w:rsidRPr="00B17BD5">
      <w:pPr>
        <w:pStyle w:val="Odlomakpopisa"/>
        <w:numPr>
          <w:ilvl w:val="0"/>
          <w:numId w:val="9"/>
        </w:numPr>
        <w:spacing w:before="60"/>
        <w:ind w:hanging="226" w:left="1077"/>
        <w:contextualSpacing w:val="false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Raspravl</w:t>
      </w:r>
      <w:r w:rsidR="00F013BA" w:rsidRPr="00B17BD5">
        <w:rPr>
          <w:sz w:val="24"/>
          <w:szCs w:val="24"/>
          <w:lang w:val="hr-HR"/>
        </w:rPr>
        <w:t>janje o završnom</w:t>
      </w:r>
      <w:r w:rsidR="00035ACA" w:rsidRPr="00B17BD5">
        <w:rPr>
          <w:sz w:val="24"/>
          <w:szCs w:val="24"/>
          <w:lang w:val="hr-HR"/>
        </w:rPr>
        <w:t xml:space="preserve"> izv</w:t>
      </w:r>
      <w:r w:rsidR="0006365D" w:rsidRPr="00B17BD5">
        <w:rPr>
          <w:sz w:val="24"/>
          <w:szCs w:val="24"/>
          <w:lang w:val="hr-HR"/>
        </w:rPr>
        <w:t>ješću i završnom</w:t>
      </w:r>
      <w:r w:rsidR="00F013BA" w:rsidRPr="00B17BD5">
        <w:rPr>
          <w:sz w:val="24"/>
          <w:szCs w:val="24"/>
          <w:lang w:val="hr-HR"/>
        </w:rPr>
        <w:t xml:space="preserve"> računu stečajnog</w:t>
      </w:r>
      <w:r w:rsidR="006E4299" w:rsidRPr="00B17BD5">
        <w:rPr>
          <w:sz w:val="24"/>
          <w:szCs w:val="24"/>
          <w:lang w:val="hr-HR"/>
        </w:rPr>
        <w:t xml:space="preserve"> upravitelj</w:t>
      </w:r>
      <w:r w:rsidR="00F013BA" w:rsidRPr="00B17BD5">
        <w:rPr>
          <w:sz w:val="24"/>
          <w:szCs w:val="24"/>
          <w:lang w:val="hr-HR"/>
        </w:rPr>
        <w:t>a</w:t>
      </w:r>
      <w:r w:rsidR="00D47ED2" w:rsidRPr="00B17BD5">
        <w:rPr>
          <w:sz w:val="24"/>
          <w:szCs w:val="24"/>
          <w:lang w:val="hr-HR"/>
        </w:rPr>
        <w:t>.</w:t>
      </w:r>
    </w:p>
    <w:p w:rsidRDefault="00F76478" w:rsidP="00F76478" w:rsidR="00202CAA" w:rsidRPr="00B17BD5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 I</w:t>
      </w:r>
      <w:r w:rsidR="00202CAA" w:rsidRPr="00B17BD5">
        <w:rPr>
          <w:sz w:val="24"/>
          <w:szCs w:val="24"/>
          <w:lang w:val="hr-HR"/>
        </w:rPr>
        <w:t>I. Na završno ročište pozivaju se svi vjerovnici stečajnog dužnika i stečajn</w:t>
      </w:r>
      <w:r w:rsidRPr="00B17BD5">
        <w:rPr>
          <w:sz w:val="24"/>
          <w:szCs w:val="24"/>
          <w:lang w:val="hr-HR"/>
        </w:rPr>
        <w:t>a</w:t>
      </w:r>
      <w:r w:rsidR="00202CAA" w:rsidRPr="00B17BD5">
        <w:rPr>
          <w:sz w:val="24"/>
          <w:szCs w:val="24"/>
          <w:lang w:val="hr-HR"/>
        </w:rPr>
        <w:t xml:space="preserve"> upravitelj</w:t>
      </w:r>
      <w:r w:rsidRPr="00B17BD5">
        <w:rPr>
          <w:sz w:val="24"/>
          <w:szCs w:val="24"/>
          <w:lang w:val="hr-HR"/>
        </w:rPr>
        <w:t>ica</w:t>
      </w:r>
      <w:r w:rsidR="00202CAA" w:rsidRPr="00B17BD5">
        <w:rPr>
          <w:sz w:val="24"/>
          <w:szCs w:val="24"/>
          <w:lang w:val="hr-HR"/>
        </w:rPr>
        <w:t>.</w:t>
      </w:r>
    </w:p>
    <w:p w:rsidRDefault="00F76478" w:rsidP="00F76478" w:rsidR="00A05823" w:rsidRPr="00B17BD5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III</w:t>
      </w:r>
      <w:r w:rsidR="009159AC" w:rsidRPr="00B17BD5">
        <w:rPr>
          <w:sz w:val="24"/>
          <w:szCs w:val="24"/>
          <w:lang w:val="hr-HR"/>
        </w:rPr>
        <w:t>.</w:t>
      </w:r>
      <w:r w:rsidR="00202CAA" w:rsidRPr="00B17BD5">
        <w:rPr>
          <w:sz w:val="24"/>
          <w:szCs w:val="24"/>
          <w:lang w:val="hr-HR"/>
        </w:rPr>
        <w:t xml:space="preserve"> </w:t>
      </w:r>
      <w:r w:rsidR="0006365D" w:rsidRPr="00B17BD5">
        <w:rPr>
          <w:sz w:val="24"/>
          <w:szCs w:val="24"/>
          <w:lang w:val="hr-HR"/>
        </w:rPr>
        <w:t xml:space="preserve">Na mrežnoj stranici e-Oglasna ploča sudova </w:t>
      </w:r>
      <w:r w:rsidR="006B6E00">
        <w:rPr>
          <w:sz w:val="24"/>
          <w:szCs w:val="24"/>
          <w:lang w:val="hr-HR"/>
        </w:rPr>
        <w:t>13. veljače 2018</w:t>
      </w:r>
      <w:r w:rsidRPr="00B17BD5">
        <w:rPr>
          <w:sz w:val="24"/>
          <w:szCs w:val="24"/>
          <w:lang w:val="hr-HR"/>
        </w:rPr>
        <w:t>.</w:t>
      </w:r>
      <w:r w:rsidR="0006365D" w:rsidRPr="00B17BD5">
        <w:rPr>
          <w:sz w:val="24"/>
          <w:szCs w:val="24"/>
          <w:lang w:val="hr-HR"/>
        </w:rPr>
        <w:t xml:space="preserve"> objavljen je </w:t>
      </w:r>
      <w:r w:rsidR="006B6E00">
        <w:rPr>
          <w:sz w:val="24"/>
          <w:szCs w:val="24"/>
          <w:lang w:val="hr-HR"/>
        </w:rPr>
        <w:t>ispitani završni račun stečajnog upravitelja</w:t>
      </w:r>
      <w:r w:rsidRPr="00B17BD5">
        <w:rPr>
          <w:sz w:val="24"/>
          <w:szCs w:val="24"/>
          <w:lang w:val="hr-HR"/>
        </w:rPr>
        <w:t xml:space="preserve"> i </w:t>
      </w:r>
      <w:r w:rsidR="0006365D" w:rsidRPr="00B17BD5">
        <w:rPr>
          <w:sz w:val="24"/>
          <w:szCs w:val="24"/>
          <w:lang w:val="hr-HR"/>
        </w:rPr>
        <w:t>završn</w:t>
      </w:r>
      <w:r w:rsidRPr="00B17BD5">
        <w:rPr>
          <w:sz w:val="24"/>
          <w:szCs w:val="24"/>
          <w:lang w:val="hr-HR"/>
        </w:rPr>
        <w:t>o izvješće</w:t>
      </w:r>
      <w:r w:rsidR="0006365D" w:rsidRPr="00B17BD5">
        <w:rPr>
          <w:sz w:val="24"/>
          <w:szCs w:val="24"/>
          <w:lang w:val="hr-HR"/>
        </w:rPr>
        <w:t xml:space="preserve">, a iste isprave izložit će se u stečajnoj pisarnici do </w:t>
      </w:r>
      <w:r w:rsidR="00A05823" w:rsidRPr="00B17BD5">
        <w:rPr>
          <w:sz w:val="24"/>
          <w:szCs w:val="24"/>
          <w:lang w:val="hr-HR"/>
        </w:rPr>
        <w:t>održavanja završnog ročišta.</w:t>
      </w:r>
    </w:p>
    <w:p w:rsidRDefault="00DB218C" w:rsidP="00A05823" w:rsidR="00D3356A" w:rsidRPr="00B17BD5">
      <w:pPr>
        <w:spacing w:after="200" w:before="24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Obrazloženje</w:t>
      </w:r>
    </w:p>
    <w:p w:rsidRDefault="006B6E00" w:rsidP="00D90AC4" w:rsidR="006B6E00" w:rsidRPr="006B6E00">
      <w:pPr>
        <w:spacing w:before="200"/>
        <w:ind w:firstLine="709"/>
        <w:jc w:val="both"/>
        <w:rPr>
          <w:rFonts w:eastAsia="Calibri"/>
          <w:sz w:val="24"/>
          <w:szCs w:val="24"/>
          <w:lang w:eastAsia="en-US" w:val="hr-HR"/>
        </w:rPr>
      </w:pPr>
      <w:r w:rsidRPr="006B6E00">
        <w:rPr>
          <w:rFonts w:eastAsia="Calibri"/>
          <w:sz w:val="24"/>
          <w:szCs w:val="24"/>
          <w:lang w:eastAsia="en-US" w:val="hr-HR"/>
        </w:rPr>
        <w:t xml:space="preserve">Rješenjem ovog suda poslovni broj 11. St-134/2014 od 17. srpnja 2015. godine otvoren je stečajni postupak nad dužnikom </w:t>
      </w:r>
      <w:r w:rsidRPr="006B6E00">
        <w:rPr>
          <w:rFonts w:eastAsiaTheme="minorHAnsi"/>
          <w:sz w:val="24"/>
          <w:szCs w:val="24"/>
          <w:lang w:eastAsia="en-US" w:val="hr-HR"/>
        </w:rPr>
        <w:t>SAGACIS d.o.o. Vrgorac, Fra Ivana Rožića 14, OIB: 76575143946</w:t>
      </w:r>
      <w:r>
        <w:rPr>
          <w:rFonts w:eastAsia="Calibri"/>
          <w:bCs/>
          <w:sz w:val="24"/>
          <w:szCs w:val="24"/>
          <w:lang w:eastAsia="en-US" w:val="hr-HR"/>
        </w:rPr>
        <w:t xml:space="preserve">, a </w:t>
      </w:r>
      <w:r w:rsidRPr="006B6E00">
        <w:rPr>
          <w:rFonts w:eastAsia="Calibri"/>
          <w:sz w:val="24"/>
          <w:szCs w:val="24"/>
          <w:lang w:eastAsia="en-US" w:val="hr-HR"/>
        </w:rPr>
        <w:t>za stečajnog upravitelja imenovan je</w:t>
      </w:r>
      <w:r w:rsidRPr="006B6E00">
        <w:rPr>
          <w:rFonts w:eastAsiaTheme="minorHAnsi"/>
          <w:sz w:val="24"/>
          <w:szCs w:val="24"/>
          <w:lang w:eastAsia="en-US" w:val="hr-HR"/>
        </w:rPr>
        <w:t xml:space="preserve"> </w:t>
      </w:r>
      <w:r w:rsidRPr="006B6E00">
        <w:rPr>
          <w:rFonts w:eastAsia="Calibri"/>
          <w:sz w:val="24"/>
          <w:szCs w:val="24"/>
          <w:lang w:eastAsia="en-US" w:val="hr-HR"/>
        </w:rPr>
        <w:t>Ante Mrkonjić, Kneza Domagoja 3, Zmijavci, OIB: 84299598589.</w:t>
      </w:r>
    </w:p>
    <w:p w:rsidRDefault="006B6E00" w:rsidP="00D90AC4" w:rsidR="00394879" w:rsidRPr="00B17BD5">
      <w:pPr>
        <w:spacing w:before="200"/>
        <w:ind w:firstLine="705"/>
        <w:jc w:val="both"/>
        <w:rPr>
          <w:sz w:val="24"/>
          <w:szCs w:val="24"/>
          <w:lang w:val="hr-HR"/>
        </w:rPr>
      </w:pPr>
      <w:r w:rsidRPr="006B6E00">
        <w:rPr>
          <w:rFonts w:eastAsia="Calibri"/>
          <w:sz w:val="24"/>
          <w:szCs w:val="24"/>
          <w:lang w:eastAsia="en-US" w:val="hr-HR"/>
        </w:rPr>
        <w:tab/>
      </w:r>
      <w:r w:rsidR="00FB5F46">
        <w:rPr>
          <w:bCs/>
          <w:sz w:val="24"/>
          <w:szCs w:val="24"/>
          <w:lang w:val="hr-HR"/>
        </w:rPr>
        <w:t>Dana 12. veljače 2018.</w:t>
      </w:r>
      <w:r w:rsidR="00D90AC4">
        <w:rPr>
          <w:bCs/>
          <w:sz w:val="24"/>
          <w:szCs w:val="24"/>
          <w:lang w:val="hr-HR"/>
        </w:rPr>
        <w:t xml:space="preserve"> </w:t>
      </w:r>
      <w:r>
        <w:rPr>
          <w:bCs/>
          <w:sz w:val="24"/>
          <w:szCs w:val="24"/>
          <w:lang w:val="hr-HR"/>
        </w:rPr>
        <w:t xml:space="preserve">stečajni upravitelj </w:t>
      </w:r>
      <w:r>
        <w:rPr>
          <w:sz w:val="24"/>
          <w:szCs w:val="24"/>
          <w:lang w:val="hr-HR"/>
        </w:rPr>
        <w:t>dostavio</w:t>
      </w:r>
      <w:r w:rsidR="00FB5F46">
        <w:rPr>
          <w:sz w:val="24"/>
          <w:szCs w:val="24"/>
          <w:lang w:val="hr-HR"/>
        </w:rPr>
        <w:t xml:space="preserve"> je</w:t>
      </w:r>
      <w:r w:rsidR="00394879" w:rsidRPr="00B17BD5">
        <w:rPr>
          <w:sz w:val="24"/>
          <w:szCs w:val="24"/>
          <w:lang w:val="hr-HR"/>
        </w:rPr>
        <w:t xml:space="preserve"> završni račun i završno izvješće, a koje isprave su i javno objavljene </w:t>
      </w:r>
      <w:r w:rsidRPr="006B6E00">
        <w:rPr>
          <w:sz w:val="24"/>
          <w:szCs w:val="24"/>
          <w:lang w:val="hr-HR"/>
        </w:rPr>
        <w:t>13. veljače 2018</w:t>
      </w:r>
      <w:r w:rsidR="00F76478" w:rsidRPr="00B17BD5">
        <w:rPr>
          <w:sz w:val="24"/>
          <w:szCs w:val="24"/>
          <w:lang w:val="hr-HR"/>
        </w:rPr>
        <w:t>.</w:t>
      </w:r>
      <w:r w:rsidR="00394879" w:rsidRPr="00B17BD5">
        <w:rPr>
          <w:sz w:val="24"/>
          <w:szCs w:val="24"/>
          <w:lang w:val="hr-HR"/>
        </w:rPr>
        <w:t xml:space="preserve"> na mrežnoj stranici e-Oglasna ploča sudova (čl. 89. st. 3. </w:t>
      </w:r>
      <w:r w:rsidR="00F76478" w:rsidRPr="00B17BD5">
        <w:rPr>
          <w:sz w:val="24"/>
          <w:szCs w:val="24"/>
          <w:lang w:val="hr-HR"/>
        </w:rPr>
        <w:t>Stečajnog zakona („Narodne novine“ 71/15 i 104/17; dalje SZ/15</w:t>
      </w:r>
      <w:r w:rsidR="00394879" w:rsidRPr="00B17BD5">
        <w:rPr>
          <w:sz w:val="24"/>
          <w:szCs w:val="24"/>
          <w:lang w:val="hr-HR"/>
        </w:rPr>
        <w:t xml:space="preserve"> u vezi sa čl. 441. st. 1. SZ/15).</w:t>
      </w:r>
    </w:p>
    <w:p w:rsidRDefault="00394879" w:rsidP="00D90AC4" w:rsidR="00394879">
      <w:pPr>
        <w:spacing w:before="200"/>
        <w:ind w:firstLine="709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Odredbom čl. 193. st. 1. </w:t>
      </w:r>
      <w:r w:rsidR="00B17BD5" w:rsidRPr="00B17BD5">
        <w:rPr>
          <w:sz w:val="24"/>
          <w:szCs w:val="24"/>
          <w:lang w:val="hr-HR"/>
        </w:rPr>
        <w:t>Stečajnog zakona („Narodne novine“ broj 44/96, 29/99, 129/00, 123/03, 82/06, 116/10, 25/12, 133/12 i 45/13; dalje SZ/96)</w:t>
      </w:r>
      <w:r w:rsidR="00B17BD5">
        <w:rPr>
          <w:sz w:val="24"/>
          <w:szCs w:val="24"/>
          <w:lang w:val="hr-HR"/>
        </w:rPr>
        <w:t xml:space="preserve"> </w:t>
      </w:r>
      <w:r w:rsidRPr="00B17BD5">
        <w:rPr>
          <w:sz w:val="24"/>
          <w:szCs w:val="24"/>
          <w:lang w:val="hr-HR"/>
        </w:rPr>
        <w:t xml:space="preserve">propisano je da prigodom davanja suglasnosti na završnu diobu stečajni sudac određuje završno ročište vjerovnika. </w:t>
      </w:r>
    </w:p>
    <w:p w:rsidRDefault="00B17BD5" w:rsidP="00D90AC4" w:rsidR="00B17BD5">
      <w:pPr>
        <w:spacing w:before="20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Kako </w:t>
      </w:r>
      <w:r w:rsidR="00FB5F46">
        <w:rPr>
          <w:sz w:val="24"/>
          <w:szCs w:val="24"/>
          <w:lang w:val="hr-HR"/>
        </w:rPr>
        <w:t xml:space="preserve">iz završnog izvješća stečajnog upravitelja proizlazi da </w:t>
      </w:r>
      <w:r>
        <w:rPr>
          <w:sz w:val="24"/>
          <w:szCs w:val="24"/>
          <w:lang w:val="hr-HR"/>
        </w:rPr>
        <w:t xml:space="preserve">u ovom postupku nema uvjeta za održavanje završne diobe (iz jedine unovčene mase stečajnog dužnika namireni su </w:t>
      </w:r>
      <w:r>
        <w:rPr>
          <w:sz w:val="24"/>
          <w:szCs w:val="24"/>
          <w:lang w:val="hr-HR"/>
        </w:rPr>
        <w:lastRenderedPageBreak/>
        <w:t>troškovi stečajnog postupka te razlučni vjerovnik, a druge stečajne mase nema), valjalo je, temeljem odredbe čl. 193. st. 1. SZ/96 odrediti održavanja završnog ročišta bez davanja suglasnosti na završnu diobu.</w:t>
      </w:r>
    </w:p>
    <w:p w:rsidRDefault="00B17BD5" w:rsidP="00B17BD5" w:rsidR="00B17BD5">
      <w:pPr>
        <w:spacing w:before="20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odlučeno je kao u izreci ovog rješenja.</w:t>
      </w:r>
    </w:p>
    <w:p w:rsidRDefault="00213049" w:rsidP="00D90AC4" w:rsidR="00394879" w:rsidRPr="00B17BD5">
      <w:pPr>
        <w:spacing w:before="2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Splitu </w:t>
      </w:r>
      <w:r w:rsidR="006B6E00">
        <w:rPr>
          <w:sz w:val="24"/>
          <w:szCs w:val="24"/>
          <w:lang w:val="hr-HR"/>
        </w:rPr>
        <w:t>14. veljače 2018</w:t>
      </w:r>
      <w:r w:rsidR="00B17BD5">
        <w:rPr>
          <w:sz w:val="24"/>
          <w:szCs w:val="24"/>
          <w:lang w:val="hr-HR"/>
        </w:rPr>
        <w:t>.</w:t>
      </w:r>
    </w:p>
    <w:p w:rsidRDefault="00B17BD5" w:rsidP="00B17BD5" w:rsidR="00394879" w:rsidRPr="00B17BD5">
      <w:pPr>
        <w:spacing w:before="240"/>
        <w:ind w:left="648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Sutkinja</w:t>
      </w:r>
    </w:p>
    <w:p w:rsidRDefault="00B17BD5" w:rsidP="00394879" w:rsidR="00394879" w:rsidRPr="00B17BD5">
      <w:pPr>
        <w:ind w:left="648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Ana Golub Gruić</w:t>
      </w:r>
    </w:p>
    <w:p w:rsidRDefault="00394879" w:rsidP="00394879" w:rsidR="00394879" w:rsidRPr="00B17BD5">
      <w:pPr>
        <w:jc w:val="center"/>
        <w:rPr>
          <w:sz w:val="24"/>
          <w:szCs w:val="24"/>
          <w:lang w:val="hr-HR"/>
        </w:rPr>
      </w:pPr>
    </w:p>
    <w:p w:rsidRDefault="00B17BD5" w:rsidP="00394879" w:rsidR="00394879" w:rsidRPr="00B17BD5">
      <w:pPr>
        <w:spacing w:before="160"/>
        <w:jc w:val="both"/>
        <w:rPr>
          <w:sz w:val="24"/>
          <w:szCs w:val="24"/>
          <w:lang w:eastAsia="en-US" w:val="hr-HR"/>
        </w:rPr>
      </w:pPr>
      <w:r w:rsidRPr="00B17BD5">
        <w:rPr>
          <w:sz w:val="24"/>
          <w:szCs w:val="24"/>
          <w:lang w:val="hr-HR"/>
        </w:rPr>
        <w:t>Uputa o pravnom lijeku</w:t>
      </w:r>
      <w:r w:rsidR="00394879" w:rsidRPr="00B17BD5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94879" w:rsidP="00394879" w:rsidR="00394879" w:rsidRPr="00B17BD5">
      <w:pPr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ab/>
      </w:r>
    </w:p>
    <w:p w:rsidRDefault="00B17BD5" w:rsidP="00394879" w:rsidR="00394879" w:rsidRPr="00B17BD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94879" w:rsidRPr="00B17BD5">
        <w:rPr>
          <w:sz w:val="24"/>
          <w:szCs w:val="24"/>
          <w:lang w:val="hr-HR"/>
        </w:rPr>
        <w:t>:</w:t>
      </w:r>
    </w:p>
    <w:p w:rsidRDefault="00B17BD5" w:rsidP="00394879" w:rsidR="00394879" w:rsidRPr="00B17BD5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</w:t>
      </w:r>
      <w:r w:rsidR="006B6E00">
        <w:rPr>
          <w:sz w:val="24"/>
          <w:szCs w:val="24"/>
          <w:lang w:val="hr-HR"/>
        </w:rPr>
        <w:t>m</w:t>
      </w:r>
      <w:r w:rsidR="00394879" w:rsidRPr="00B17BD5">
        <w:rPr>
          <w:sz w:val="24"/>
          <w:szCs w:val="24"/>
          <w:lang w:val="hr-HR"/>
        </w:rPr>
        <w:t xml:space="preserve"> upravitelj</w:t>
      </w:r>
      <w:r w:rsidR="006B6E00">
        <w:rPr>
          <w:sz w:val="24"/>
          <w:szCs w:val="24"/>
          <w:lang w:val="hr-HR"/>
        </w:rPr>
        <w:t>u</w:t>
      </w:r>
    </w:p>
    <w:p w:rsidRDefault="00394879" w:rsidP="00394879" w:rsidR="00394879" w:rsidRPr="00B17BD5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mrežna stranica e-Oglasna ploča sudova </w:t>
      </w:r>
    </w:p>
    <w:p w:rsidRDefault="00394879" w:rsidP="00394879" w:rsidR="00394879" w:rsidRPr="00B17BD5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u spis</w:t>
      </w:r>
    </w:p>
    <w:p w:rsidRDefault="00394879" w:rsidP="00394879" w:rsidR="00394879" w:rsidRPr="00B17BD5">
      <w:pPr>
        <w:ind w:left="284"/>
        <w:jc w:val="both"/>
        <w:rPr>
          <w:sz w:val="24"/>
          <w:szCs w:val="24"/>
          <w:lang w:val="hr-HR"/>
        </w:rPr>
      </w:pPr>
    </w:p>
    <w:p w:rsidRDefault="004E16EE" w:rsidP="00394879" w:rsidR="004E16EE" w:rsidRPr="00B17BD5">
      <w:pPr>
        <w:ind w:firstLine="705"/>
        <w:jc w:val="both"/>
        <w:rPr>
          <w:sz w:val="24"/>
          <w:szCs w:val="24"/>
          <w:lang w:val="hr-HR"/>
        </w:rPr>
      </w:pPr>
    </w:p>
    <w:p w:rsidRDefault="00B17BD5" w:rsidR="00B17BD5" w:rsidRPr="00B17BD5">
      <w:pPr>
        <w:ind w:firstLine="705"/>
        <w:jc w:val="both"/>
        <w:rPr>
          <w:sz w:val="24"/>
          <w:szCs w:val="24"/>
          <w:lang w:val="hr-HR"/>
        </w:rPr>
      </w:pPr>
    </w:p>
    <w:sectPr w:rsidSect="00C70D1C" w:rsidR="00B17BD5" w:rsidRPr="00B17BD5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78" w:rsidP="00F76478" w:rsidR="004E16EE" w:rsidRPr="00F76478">
    <w:pPr>
      <w:pStyle w:val="Zaglavlje"/>
      <w:ind w:firstLine="720"/>
      <w:jc w:val="right"/>
    </w:pPr>
    <w:r>
      <w:t xml:space="preserve">   </w:t>
    </w: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566412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566412">
          <w:rPr>
            <w:sz w:val="24"/>
            <w:szCs w:val="24"/>
          </w:rPr>
          <w:fldChar w:fldCharType="separate"/>
        </w:r>
        <w:r w:rsidR="00252A9B">
          <w:rPr>
            <w:noProof/>
            <w:sz w:val="24"/>
            <w:szCs w:val="24"/>
          </w:rPr>
          <w:t>- 2 -</w:t>
        </w:r>
        <w:r w:rsidR="00566412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</w:sdtContent>
    </w:sdt>
    <w:r>
      <w:rPr>
        <w:sz w:val="24"/>
        <w:szCs w:val="24"/>
        <w:lang w:val="hr-HR"/>
      </w:rPr>
      <w:t xml:space="preserve">Poslovni broj: </w:t>
    </w:r>
    <w:r w:rsidR="00A63EE6">
      <w:rPr>
        <w:sz w:val="24"/>
        <w:szCs w:val="24"/>
        <w:lang w:val="hr-HR"/>
      </w:rPr>
      <w:t>11</w:t>
    </w:r>
    <w:r w:rsidR="00A63EE6" w:rsidRPr="007D1041">
      <w:rPr>
        <w:sz w:val="24"/>
        <w:szCs w:val="24"/>
        <w:lang w:val="hr-HR"/>
      </w:rPr>
      <w:t>.St</w:t>
    </w:r>
    <w:r>
      <w:rPr>
        <w:sz w:val="24"/>
        <w:szCs w:val="24"/>
        <w:lang w:val="hr-HR"/>
      </w:rPr>
      <w:t>-</w:t>
    </w:r>
    <w:r w:rsidR="006B6E00">
      <w:rPr>
        <w:sz w:val="24"/>
        <w:szCs w:val="24"/>
        <w:lang w:val="hr-HR"/>
      </w:rPr>
      <w:t>134/2014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F5AE0"/>
    <w:rsid w:val="00202CAA"/>
    <w:rsid w:val="00210318"/>
    <w:rsid w:val="00213049"/>
    <w:rsid w:val="00221A38"/>
    <w:rsid w:val="00227AA2"/>
    <w:rsid w:val="002446A5"/>
    <w:rsid w:val="00252A9B"/>
    <w:rsid w:val="00261CED"/>
    <w:rsid w:val="002B6FD8"/>
    <w:rsid w:val="002E6085"/>
    <w:rsid w:val="003139B1"/>
    <w:rsid w:val="00317742"/>
    <w:rsid w:val="00391F8F"/>
    <w:rsid w:val="00394879"/>
    <w:rsid w:val="003A7C4D"/>
    <w:rsid w:val="003E0E21"/>
    <w:rsid w:val="003F3BB8"/>
    <w:rsid w:val="00457222"/>
    <w:rsid w:val="004621C7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2053E"/>
    <w:rsid w:val="00537AF7"/>
    <w:rsid w:val="0054582E"/>
    <w:rsid w:val="00566412"/>
    <w:rsid w:val="00593912"/>
    <w:rsid w:val="005C0A1E"/>
    <w:rsid w:val="005D51BE"/>
    <w:rsid w:val="005F64D3"/>
    <w:rsid w:val="0062271E"/>
    <w:rsid w:val="00623AEE"/>
    <w:rsid w:val="00631F27"/>
    <w:rsid w:val="006636A7"/>
    <w:rsid w:val="0067695A"/>
    <w:rsid w:val="006A1963"/>
    <w:rsid w:val="006B6E00"/>
    <w:rsid w:val="006E4299"/>
    <w:rsid w:val="00723D01"/>
    <w:rsid w:val="00732137"/>
    <w:rsid w:val="007336FB"/>
    <w:rsid w:val="00761637"/>
    <w:rsid w:val="00764CBF"/>
    <w:rsid w:val="007743FC"/>
    <w:rsid w:val="007945D7"/>
    <w:rsid w:val="007C087A"/>
    <w:rsid w:val="007D1041"/>
    <w:rsid w:val="007F11A1"/>
    <w:rsid w:val="007F2450"/>
    <w:rsid w:val="00802D3B"/>
    <w:rsid w:val="0084322B"/>
    <w:rsid w:val="00855985"/>
    <w:rsid w:val="008808CF"/>
    <w:rsid w:val="008922E6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17BD5"/>
    <w:rsid w:val="00B30E61"/>
    <w:rsid w:val="00B467C7"/>
    <w:rsid w:val="00B8576D"/>
    <w:rsid w:val="00BA06F5"/>
    <w:rsid w:val="00BA2038"/>
    <w:rsid w:val="00BC3B98"/>
    <w:rsid w:val="00C12B6F"/>
    <w:rsid w:val="00C510D9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3356A"/>
    <w:rsid w:val="00D47ED2"/>
    <w:rsid w:val="00D52134"/>
    <w:rsid w:val="00D522CD"/>
    <w:rsid w:val="00D54231"/>
    <w:rsid w:val="00D65A07"/>
    <w:rsid w:val="00D90AC4"/>
    <w:rsid w:val="00DB218C"/>
    <w:rsid w:val="00DB5D7A"/>
    <w:rsid w:val="00DC05C7"/>
    <w:rsid w:val="00DE133E"/>
    <w:rsid w:val="00DE450D"/>
    <w:rsid w:val="00DE6272"/>
    <w:rsid w:val="00DF1182"/>
    <w:rsid w:val="00E050CB"/>
    <w:rsid w:val="00E07CB0"/>
    <w:rsid w:val="00E12CA0"/>
    <w:rsid w:val="00E21319"/>
    <w:rsid w:val="00E41090"/>
    <w:rsid w:val="00E7503F"/>
    <w:rsid w:val="00E84AC8"/>
    <w:rsid w:val="00E864F5"/>
    <w:rsid w:val="00E952E6"/>
    <w:rsid w:val="00EE3A88"/>
    <w:rsid w:val="00EE689D"/>
    <w:rsid w:val="00EF3E26"/>
    <w:rsid w:val="00F00D7A"/>
    <w:rsid w:val="00F013BA"/>
    <w:rsid w:val="00F36A88"/>
    <w:rsid w:val="00F44C60"/>
    <w:rsid w:val="00F54774"/>
    <w:rsid w:val="00F76478"/>
    <w:rsid w:val="00F84DD6"/>
    <w:rsid w:val="00F952EC"/>
    <w:rsid w:val="00FA696C"/>
    <w:rsid w:val="00FB5F46"/>
    <w:rsid w:val="00FD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St-134/2014</izvorni_sadrzaj>
    <derivirana_varijabla naziv="DomainObject.Predmet.OznakaBroj_1">St-134/2014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SAGACIS d.o.o. za trgovinu, ugostiteljstvo i turizam u stečaju</izvorni_sadrzaj>
    <derivirana_varijabla naziv="DomainObject.Predmet.ProtustrankaFormated_1">  SAGACIS d.o.o. za trgovinu, ugostiteljstvo i turizam u stečaju</derivirana_varijabla>
  </DomainObject.Predmet.ProtustrankaFormated>
  <DomainObject.Predmet.ProtustrankaFormatedOIB>
    <izvorni_sadrzaj>  SAGACIS d.o.o. za trgovinu, ugostiteljstvo i turizam u stečaju, OIB 76575143946</izvorni_sadrzaj>
    <derivirana_varijabla naziv="DomainObject.Predmet.ProtustrankaFormatedOIB_1">  SAGACIS d.o.o. za trgovinu, ugostiteljstvo i turizam u stečaju, OIB 76575143946</derivirana_varijabla>
  </DomainObject.Predmet.ProtustrankaFormatedOIB>
  <DomainObject.Predmet.ProtustrankaFormatedWithAdress>
    <izvorni_sadrzaj> SAGACIS d.o.o. za trgovinu, ugostiteljstvo i turizam u stečaju, Fra Ivana Rožića 14, 21276 Vrgorac</izvorni_sadrzaj>
    <derivirana_varijabla naziv="DomainObject.Predmet.ProtustrankaFormatedWithAdress_1"> SAGACIS d.o.o. za trgovinu, ugostiteljstvo i turizam u stečaju, Fra Ivana Rožića 14, 21276 Vrgorac</derivirana_varijabla>
  </DomainObject.Predmet.ProtustrankaFormatedWithAdress>
  <DomainObject.Predmet.ProtustrankaFormatedWithAdressOIB>
    <izvorni_sadrzaj> SAGACIS d.o.o. za trgovinu, ugostiteljstvo i turizam u stečaju, OIB 76575143946, Fra Ivana Rožića 14, 21276 Vrgorac</izvorni_sadrzaj>
    <derivirana_varijabla naziv="DomainObject.Predmet.ProtustrankaFormatedWithAdressOIB_1"> SAGACIS d.o.o. za trgovinu, ugostiteljstvo i turizam u stečaju, OIB 76575143946, Fra Ivana Rožića 14, 21276 Vrgorac</derivirana_varijabla>
  </DomainObject.Predmet.ProtustrankaFormatedWithAdressOIB>
  <DomainObject.Predmet.ProtustrankaWithAdress>
    <izvorni_sadrzaj>SAGACIS d.o.o. za trgovinu, ugostiteljstvo i turizam u stečaju Fra Ivana Rožića 14, 21276 Vrgorac</izvorni_sadrzaj>
    <derivirana_varijabla naziv="DomainObject.Predmet.ProtustrankaWithAdress_1">SAGACIS d.o.o. za trgovinu, ugostiteljstvo i turizam u stečaju Fra Ivana Rožića 14, 21276 Vrgorac</derivirana_varijabla>
  </DomainObject.Predmet.ProtustrankaWithAdress>
  <DomainObject.Predmet.ProtustrankaWithAdressOIB>
    <izvorni_sadrzaj>SAGACIS d.o.o. za trgovinu, ugostiteljstvo i turizam u stečaju, OIB 76575143946, Fra Ivana Rožića 14, 21276 Vrgorac</izvorni_sadrzaj>
    <derivirana_varijabla naziv="DomainObject.Predmet.ProtustrankaWithAdressOIB_1">SAGACIS d.o.o. za trgovinu, ugostiteljstvo i turizam u stečaju, OIB 76575143946, Fra Ivana Rožića 14, 21276 Vrgorac</derivirana_varijabla>
  </DomainObject.Predmet.ProtustrankaWithAdressOIB>
  <DomainObject.Predmet.ProtustrankaNazivFormated>
    <izvorni_sadrzaj>SAGACIS d.o.o. za trgovinu, ugostiteljstvo i turizam u stečaju</izvorni_sadrzaj>
    <derivirana_varijabla naziv="DomainObject.Predmet.ProtustrankaNazivFormated_1">SAGACIS d.o.o. za trgovinu, ugostiteljstvo i turizam u stečaju</derivirana_varijabla>
  </DomainObject.Predmet.ProtustrankaNazivFormated>
  <DomainObject.Predmet.ProtustrankaNazivFormatedOIB>
    <izvorni_sadrzaj>SAGACIS d.o.o. za trgovinu, ugostiteljstvo i turizam u stečaju, OIB 76575143946</izvorni_sadrzaj>
    <derivirana_varijabla naziv="DomainObject.Predmet.ProtustrankaNazivFormatedOIB_1">SAGACIS d.o.o. za trgovinu, ugostiteljstvo i turizam u stečaju, OIB 76575143946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 24b, 21000 Split</izvorni_sadrzaj>
    <derivirana_varijabla naziv="DomainObject.Predmet.StrankaFormatedWithAdress_1"> FINA SPLIT, Mažuranićevo šet 24b, 21000 Split</derivirana_varijabla>
  </DomainObject.Predmet.StrankaFormatedWithAdress>
  <DomainObject.Predmet.StrankaFormatedWithAdressOIB>
    <izvorni_sadrzaj> FINA SPLIT, OIB 85821130368, Mažuranićevo šet 24b, 21000 Split</izvorni_sadrzaj>
    <derivirana_varijabla naziv="DomainObject.Predmet.StrankaFormatedWithAdressOIB_1"> FINA SPLIT, OIB 85821130368, Mažuranićevo šet 24b, 21000 Split</derivirana_varijabla>
  </DomainObject.Predmet.StrankaFormatedWithAdressOIB>
  <DomainObject.Predmet.StrankaWithAdress>
    <izvorni_sadrzaj>FINA SPLIT Mažuranićevo šet 24b,21000 Split</izvorni_sadrzaj>
    <derivirana_varijabla naziv="DomainObject.Predmet.StrankaWithAdress_1">FINA SPLIT Mažuranićevo šet 24b,21000 Split</derivirana_varijabla>
  </DomainObject.Predmet.StrankaWithAdress>
  <DomainObject.Predmet.StrankaWithAdressOIB>
    <izvorni_sadrzaj>FINA SPLIT, OIB 85821130368, Mažuranićevo šet 24b,21000 Split</izvorni_sadrzaj>
    <derivirana_varijabla naziv="DomainObject.Predmet.StrankaWithAdressOIB_1">FINA SPLIT, OIB 85821130368, Mažuranićevo šet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 24b, 21000 Split</item>
    </izvorni_sadrzaj>
    <derivirana_varijabla naziv="DomainObject.Predmet.StrankaListFormatedWithAdress_1">
      <item>FINA SPLIT, Mažuranićevo šet 24b, 21000 Split</item>
    </derivirana_varijabla>
  </DomainObject.Predmet.StrankaListFormatedWithAdress>
  <DomainObject.Predmet.StrankaListFormatedWithAdressOIB>
    <izvorni_sadrzaj>
      <item>FINA SPLIT, OIB 85821130368, Mažuranićevo šet 24b, 21000 Split</item>
    </izvorni_sadrzaj>
    <derivirana_varijabla naziv="DomainObject.Predmet.StrankaListFormatedWithAdressOIB_1">
      <item>FINA SPLIT, OIB 85821130368, Mažuranićevo šet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SAGACIS d.o.o. za trgovinu, ugostiteljstvo i turizam u stečaju</item>
    </izvorni_sadrzaj>
    <derivirana_varijabla naziv="DomainObject.Predmet.ProtuStrankaListFormated_1">
      <item>SAGACIS d.o.o. za trgovinu, ugostiteljstvo i turizam u stečaju</item>
    </derivirana_varijabla>
  </DomainObject.Predmet.ProtuStrankaListFormated>
  <DomainObject.Predmet.ProtuStrankaListFormatedOIB>
    <izvorni_sadrzaj>
      <item>SAGACIS d.o.o. za trgovinu, ugostiteljstvo i turizam u stečaju, OIB 76575143946</item>
    </izvorni_sadrzaj>
    <derivirana_varijabla naziv="DomainObject.Predmet.ProtuStrankaListFormatedOIB_1">
      <item>SAGACIS d.o.o. za trgovinu, ugostiteljstvo i turizam u stečaju, OIB 76575143946</item>
    </derivirana_varijabla>
  </DomainObject.Predmet.ProtuStrankaListFormatedOIB>
  <DomainObject.Predmet.ProtuStrankaListFormatedWithAdress>
    <izvorni_sadrzaj>
      <item>SAGACIS d.o.o. za trgovinu, ugostiteljstvo i turizam u stečaju, Fra Ivana Rožića 14, 21276 Vrgorac</item>
    </izvorni_sadrzaj>
    <derivirana_varijabla naziv="DomainObject.Predmet.ProtuStrankaListFormatedWithAdress_1">
      <item>SAGACIS d.o.o. za trgovinu, ugostiteljstvo i turizam u stečaju, Fra Ivana Rožića 14, 21276 Vrgorac</item>
    </derivirana_varijabla>
  </DomainObject.Predmet.ProtuStrankaListFormatedWithAdress>
  <DomainObject.Predmet.ProtuStrankaListFormatedWithAdressOIB>
    <izvorni_sadrzaj>
      <item>SAGACIS d.o.o. za trgovinu, ugostiteljstvo i turizam u stečaju, OIB 76575143946, Fra Ivana Rožića 14, 21276 Vrgorac</item>
    </izvorni_sadrzaj>
    <derivirana_varijabla naziv="DomainObject.Predmet.ProtuStrankaListFormatedWithAdressOIB_1">
      <item>SAGACIS d.o.o. za trgovinu, ugostiteljstvo i turizam u stečaju, OIB 76575143946, Fra Ivana Rožića 14, 21276 Vrgorac</item>
    </derivirana_varijabla>
  </DomainObject.Predmet.ProtuStrankaListFormatedWithAdressOIB>
  <DomainObject.Predmet.ProtuStrankaListNazivFormated>
    <izvorni_sadrzaj>
      <item>SAGACIS d.o.o. za trgovinu, ugostiteljstvo i turizam u stečaju</item>
    </izvorni_sadrzaj>
    <derivirana_varijabla naziv="DomainObject.Predmet.ProtuStrankaListNazivFormated_1">
      <item>SAGACIS d.o.o. za trgovinu, ugostiteljstvo i turizam u stečaju</item>
    </derivirana_varijabla>
  </DomainObject.Predmet.ProtuStrankaListNazivFormated>
  <DomainObject.Predmet.ProtuStrankaListNazivFormatedOIB>
    <izvorni_sadrzaj>
      <item>SAGACIS d.o.o. za trgovinu, ugostiteljstvo i turizam u stečaju, OIB 76575143946</item>
    </izvorni_sadrzaj>
    <derivirana_varijabla naziv="DomainObject.Predmet.ProtuStrankaListNazivFormatedOIB_1">
      <item>SAGACIS d.o.o. za trgovinu, ugostiteljstvo i turizam u stečaju, OIB 76575143946</item>
    </derivirana_varijabla>
  </DomainObject.Predmet.ProtuStrankaListNazivFormatedOIB>
  <DomainObject.Predmet.OstaliListFormated>
    <izvorni_sadrzaj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OstaliListFormated_1"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OstaliListFormated>
  <DomainObject.Predmet.OstaliListFormatedOIB>
    <izvorni_sadrzaj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izvorni_sadrzaj>
    <derivirana_varijabla naziv="DomainObject.Predmet.OstaliListFormatedOIB_1"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derivirana_varijabla>
  </DomainObject.Predmet.OstaliListFormatedOIB>
  <DomainObject.Predmet.OstaliListFormatedWithAdress>
    <izvorni_sadrzaj>
      <item>Drago Nosić, Fra Ivana Rožića 12, 21276 Vrgorac</item>
      <item>Ante Mrkonjić,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Korzo 16, 51000 Rijeka</item>
      <item>Zajednički odvjetnički ured Knežević, Bradamante, Hinić, Radić, Pavković, Perhat i Knežević, Ribarska 4, 51000 Rijeka</item>
      <item>SLOBODNA DALMACIJA izdavačka i tiskarska djelatnost, dioničko društvo, Ulica Hrvatske Mornarice 4, 21000 Split</item>
    </izvorni_sadrzaj>
    <derivirana_varijabla naziv="DomainObject.Predmet.OstaliListFormatedWithAdress_1">
      <item>Drago Nosić, Fra Ivana Rožića 12, 21276 Vrgorac</item>
      <item>Ante Mrkonjić,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Korzo 16, 51000 Rijeka</item>
      <item>Zajednički odvjetnički ured Knežević, Bradamante, Hinić, Radić, Pavković, Perhat i Knežević, Ribarska 4, 51000 Rijeka</item>
      <item>SLOBODNA DALMACIJA izdavačka i tiskarska djelatnost, dioničko društvo, Ulica Hrvatske Mornarice 4, 21000 Split</item>
    </derivirana_varijabla>
  </DomainObject.Predmet.OstaliListFormatedWithAdress>
  <DomainObject.Predmet.OstaliListFormatedWithAdressOIB>
    <izvorni_sadrzaj>
      <item>Drago Nosić, OIB 45310613858, Fra Ivana Rožića 12, 21276 Vrgorac</item>
      <item>Ante Mrkonjić, OIB 84299598589,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OIB 54382731928, Korzo 16, 51000 Rijeka</item>
      <item>Zajednički odvjetnički ured Knežević, Bradamante, Hinić, Radić, Pavković, Perhat i Knežević, Ribarska 4, 51000 Rijeka</item>
      <item>SLOBODNA DALMACIJA izdavačka i tiskarska djelatnost, dioničko društvo, OIB 35075764438, Ulica Hrvatske Mornarice 4, 21000 Split</item>
    </izvorni_sadrzaj>
    <derivirana_varijabla naziv="DomainObject.Predmet.OstaliListFormatedWithAdressOIB_1">
      <item>Drago Nosić, OIB 45310613858, Fra Ivana Rožića 12, 21276 Vrgorac</item>
      <item>Ante Mrkonjić, OIB 84299598589, Kneza Domagoja 3, 21260 Zmijavci</item>
      <item>Narodne novine d.d., Savski gaj, XIII. put 6, 10000 Zagreb</item>
      <item>Županijsko državno odvjetništvo u Splitu, Gundulićeva 29, 21000 Split</item>
      <item>Porezna uprava - Područni ured Split, Trg F. Tuđmana 4, 21000 Split</item>
      <item>Općinski sud u Splitu - ZK odjel, Gundulićeva 29, 21000 Split</item>
      <item>GRAD RIJEKA, OIB 54382731928, Korzo 16, 51000 Rijeka</item>
      <item>Zajednički odvjetnički ured Knežević, Bradamante, Hinić, Radić, Pavković, Perhat i Knežević, Ribarska 4, 51000 Rijeka</item>
      <item>SLOBODNA DALMACIJA izdavačka i tiskarska djelatnost, dioničko društvo, OIB 35075764438, Ulica Hrvatske Mornarice 4, 21000 Split</item>
    </derivirana_varijabla>
  </DomainObject.Predmet.OstaliListFormatedWithAdressOIB>
  <DomainObject.Predmet.OstaliListNazivFormated>
    <izvorni_sadrzaj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OstaliListNazivFormated_1"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OstaliListNazivFormated>
  <DomainObject.Predmet.OstaliListNazivFormatedOIB>
    <izvorni_sadrzaj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izvorni_sadrzaj>
    <derivirana_varijabla naziv="DomainObject.Predmet.OstaliListNazivFormatedOIB_1">
      <item>Drago Nosić, OIB 45310613858</item>
      <item>Ante Mrkonjić, OIB 84299598589</item>
      <item>Narodne novine d.d.</item>
      <item>Županijsko državno odvjetništvo u Splitu</item>
      <item>Porezna uprava - Područni ured Split</item>
      <item>Općinski sud u Splitu - ZK odjel</item>
      <item>GRAD RIJEKA, OIB 54382731928</item>
      <item>Zajednički odvjetnički ured Knežević, Bradamante, Hinić, Radić, Pavković, Perhat i Knežević</item>
      <item>SLOBODNA DALMACIJA izdavačka i tiskarska djelatnost, dioničko društvo, OIB 35075764438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SAGACIS d.o.o. za trgovinu, ugostiteljstvo i turizam u stečaju</izvorni_sadrzaj>
    <derivirana_varijabla naziv="DomainObject.Predmet.ProtustrankaIDrugi_1">SAGACIS d.o.o. za trgovinu, ugostiteljstvo i turizam u stečaju</derivirana_varijabla>
  </DomainObject.Predmet.ProtustrankaIDrugi>
  <DomainObject.Predmet.StrankaIDrugiAdressOIB>
    <izvorni_sadrzaj>FINA SPLIT, OIB 85821130368, Mažuranićevo šet 24b, 21000 Split</izvorni_sadrzaj>
    <derivirana_varijabla naziv="DomainObject.Predmet.StrankaIDrugiAdressOIB_1">FINA SPLIT, OIB 85821130368, Mažuranićevo šet 24b, 21000 Split</derivirana_varijabla>
  </DomainObject.Predmet.StrankaIDrugiAdressOIB>
  <DomainObject.Predmet.ProtustrankaIDrugiAdressOIB>
    <izvorni_sadrzaj>SAGACIS d.o.o. za trgovinu, ugostiteljstvo i turizam u stečaju, OIB 76575143946, Fra Ivana Rožića 14, 21276 Vrgorac</izvorni_sadrzaj>
    <derivirana_varijabla naziv="DomainObject.Predmet.ProtustrankaIDrugiAdressOIB_1">SAGACIS d.o.o. za trgovinu, ugostiteljstvo i turizam u stečaju, OIB 76575143946, Fra Ivana Rožića 14,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SAGACIS d.o.o. za trgovinu, ugostiteljstvo i turizam u stečaju</item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izvorni_sadrzaj>
    <derivirana_varijabla naziv="DomainObject.Predmet.SudioniciListNaziv_1">
      <item>FINA SPLIT</item>
      <item>SAGACIS d.o.o. za trgovinu, ugostiteljstvo i turizam u stečaju</item>
      <item>Drago Nosić</item>
      <item>Ante Mrkonjić</item>
      <item>Narodne novine d.d.</item>
      <item>Županijsko državno odvjetništvo u Splitu</item>
      <item>Porezna uprava - Područni ured Split</item>
      <item>Općinski sud u Splitu - ZK odjel</item>
      <item>GRAD RIJEKA</item>
      <item>Zajednički odvjetnički ured Knežević, Bradamante, Hinić, Radić, Pavković, Perhat i Knežević</item>
      <item>SLOBODNA DALMACIJA izdavačka i tiskarska djelatnost, dioničko društvo</item>
    </derivirana_varijabla>
  </DomainObject.Predmet.SudioniciListNaziv>
  <DomainObject.Predmet.SudioniciListAdressOIB>
    <izvorni_sadrzaj>
      <item>FINA SPLIT, OIB 85821130368, Mažuranićevo šet 24b,21000 Split</item>
      <item>SAGACIS d.o.o. za trgovinu, ugostiteljstvo i turizam u stečaju, OIB 76575143946, Fra Ivana Rožića 14,21276 Vrgorac</item>
      <item>Drago Nosić, OIB 45310613858, Fra Ivana Rožića 12,21276 Vrgorac</item>
      <item>Ante Mrkonjić, OIB 84299598589, Kneza Domagoja 3,21260 Zmijavci</item>
      <item>Narodne novine d.d., Savski gaj, XIII. put 6,10000 Zagreb</item>
      <item>Županijsko državno odvjetništvo u Splitu, Gundulićeva 29,21000 Split</item>
      <item>Porezna uprava - Područni ured Split, Trg F. Tuđmana 4,21000 Split</item>
      <item>Općinski sud u Splitu - ZK odjel, Gundulićeva 29,21000 Split</item>
      <item>GRAD RIJEKA, OIB 54382731928, Korzo 16,51000 Rijeka</item>
      <item>Zajednički odvjetnički ured Knežević, Bradamante, Hinić, Radić, Pavković, Perhat i Knežević, Ribarska 4,51000 Rijeka</item>
      <item>SLOBODNA DALMACIJA izdavačka i tiskarska djelatnost, dioničko društvo, OIB 35075764438, Ulica Hrvatske Mornarice 4,21000 Split</item>
    </izvorni_sadrzaj>
    <derivirana_varijabla naziv="DomainObject.Predmet.SudioniciListAdressOIB_1">
      <item>FINA SPLIT, OIB 85821130368, Mažuranićevo šet 24b,21000 Split</item>
      <item>SAGACIS d.o.o. za trgovinu, ugostiteljstvo i turizam u stečaju, OIB 76575143946, Fra Ivana Rožića 14,21276 Vrgorac</item>
      <item>Drago Nosić, OIB 45310613858, Fra Ivana Rožića 12,21276 Vrgorac</item>
      <item>Ante Mrkonjić, OIB 84299598589, Kneza Domagoja 3,21260 Zmijavci</item>
      <item>Narodne novine d.d., Savski gaj, XIII. put 6,10000 Zagreb</item>
      <item>Županijsko državno odvjetništvo u Splitu, Gundulićeva 29,21000 Split</item>
      <item>Porezna uprava - Područni ured Split, Trg F. Tuđmana 4,21000 Split</item>
      <item>Općinski sud u Splitu - ZK odjel, Gundulićeva 29,21000 Split</item>
      <item>GRAD RIJEKA, OIB 54382731928, Korzo 16,51000 Rijeka</item>
      <item>Zajednički odvjetnički ured Knežević, Bradamante, Hinić, Radić, Pavković, Perhat i Knežević, Ribarska 4,51000 Rijeka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76575143946</item>
      <item>, OIB 45310613858</item>
      <item>, OIB 84299598589</item>
      <item>, OIB null</item>
      <item>, OIB null</item>
      <item>, OIB null</item>
      <item>, OIB 54382731928</item>
      <item>, OIB null</item>
      <item>, OIB 35075764438</item>
    </izvorni_sadrzaj>
    <derivirana_varijabla naziv="DomainObject.Predmet.SudioniciListNazivOIB_1">
      <item>, OIB null</item>
      <item>, OIB 85821130368</item>
      <item>, OIB 76575143946</item>
      <item>, OIB 45310613858</item>
      <item>, OIB 84299598589</item>
      <item>, OIB null</item>
      <item>, OIB null</item>
      <item>, OIB null</item>
      <item>, OIB 54382731928</item>
      <item>, OIB null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AE9AC-1F72-4E13-8E83-E17E6B41A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2245</properties:Characters>
  <properties:Lines>62</properties:Lines>
  <properties:Paragraphs>26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2018-02-14T09:17:00Z</cp:lastPrinted>
  <dcterms:modified xmlns:xsi="http://www.w3.org/2001/XMLSchema-instance" xsi:type="dcterms:W3CDTF">2018-02-14T09:27:00Z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