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6952" w14:paraId="23e6952" w:rsidRDefault="007C121A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D250D5">
        <w:rPr>
          <w:b/>
          <w:lang w:val="hr-HR"/>
        </w:rPr>
        <w:t>716</w:t>
      </w:r>
      <w:r w:rsidR="00E6013F" w:rsidRPr="00FA2E5A">
        <w:rPr>
          <w:b/>
          <w:lang w:val="hr-HR"/>
        </w:rPr>
        <w:t>/</w:t>
      </w:r>
      <w:r>
        <w:rPr>
          <w:b/>
          <w:lang w:val="hr-HR"/>
        </w:rPr>
        <w:t>2017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1D69E5">
        <w:rPr>
          <w:szCs w:val="24"/>
          <w:lang w:val="hr-HR"/>
        </w:rPr>
        <w:t>it, Mažuranićevo šetalište 24b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D250D5">
        <w:rPr>
          <w:lang w:val="hr-HR"/>
        </w:rPr>
        <w:t>ORANGE j.d.o.o. Podstrana, Don Petra Cara 20, OIB: 80279601476</w:t>
      </w:r>
      <w:r w:rsidR="007C121A">
        <w:rPr>
          <w:lang w:val="hr-HR"/>
        </w:rPr>
        <w:t>,</w:t>
      </w:r>
      <w:r w:rsidR="001D69E5">
        <w:rPr>
          <w:lang w:val="hr-HR"/>
        </w:rPr>
        <w:t xml:space="preserve"> dana </w:t>
      </w:r>
      <w:r w:rsidR="00D250D5" w:rsidRPr="00B513E7">
        <w:rPr>
          <w:lang w:val="hr-HR"/>
        </w:rPr>
        <w:t>31</w:t>
      </w:r>
      <w:r w:rsidR="00D05CD5" w:rsidRPr="00B513E7">
        <w:rPr>
          <w:lang w:val="hr-HR"/>
        </w:rPr>
        <w:t>. kolovoza</w:t>
      </w:r>
      <w:r w:rsidR="00204791">
        <w:rPr>
          <w:lang w:val="hr-HR"/>
        </w:rPr>
        <w:t xml:space="preserve"> 2017</w:t>
      </w:r>
      <w:r w:rsidR="001D69E5">
        <w:rPr>
          <w:lang w:val="hr-HR"/>
        </w:rPr>
        <w:t>. godine</w:t>
      </w:r>
    </w:p>
    <w:p w:rsidRDefault="00083BAB" w:rsidP="00D4027A" w:rsidR="00083BAB">
      <w:pPr>
        <w:rPr>
          <w:lang w:val="hr-HR"/>
        </w:rPr>
      </w:pPr>
    </w:p>
    <w:p w:rsidRDefault="001D69E5" w:rsidP="00D4027A" w:rsidR="001D69E5" w:rsidRPr="00A1126F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1542AC" w:rsidR="00634348" w:rsidRPr="00FA2E5A">
      <w:pPr>
        <w:ind w:firstLine="12" w:right="-1"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D250D5">
        <w:rPr>
          <w:lang w:val="hr-HR"/>
        </w:rPr>
        <w:t>ORANGE j.d.o.o. Podstrana, Don Petra Cara 20, OIB: 80279601476</w:t>
      </w:r>
      <w:r w:rsidR="001542AC">
        <w:rPr>
          <w:lang w:val="hr-HR"/>
        </w:rPr>
        <w:t>,</w:t>
      </w:r>
      <w:r w:rsidR="001542AC" w:rsidRPr="001542AC">
        <w:rPr>
          <w:lang w:val="hr-HR"/>
        </w:rPr>
        <w:t xml:space="preserve"> </w:t>
      </w:r>
      <w:r w:rsidR="001542AC" w:rsidRPr="007D60B4">
        <w:rPr>
          <w:lang w:val="hr-HR"/>
        </w:rPr>
        <w:t xml:space="preserve">te se zahtjev predlagatelja </w:t>
      </w:r>
      <w:r w:rsidR="00D05CD5" w:rsidRPr="007D60B4">
        <w:rPr>
          <w:lang w:val="hr-HR"/>
        </w:rPr>
        <w:t>Financijske ag</w:t>
      </w:r>
      <w:r w:rsidR="00D05CD5">
        <w:rPr>
          <w:lang w:val="hr-HR"/>
        </w:rPr>
        <w:t>encije</w:t>
      </w:r>
      <w:r w:rsidR="001E79B1">
        <w:rPr>
          <w:lang w:val="hr-HR"/>
        </w:rPr>
        <w:t>, Regionalni centar Split</w:t>
      </w:r>
      <w:r w:rsidR="001542AC" w:rsidRPr="007D60B4">
        <w:rPr>
          <w:lang w:val="hr-HR"/>
        </w:rPr>
        <w:t xml:space="preserve"> od </w:t>
      </w:r>
      <w:r w:rsidR="00D250D5">
        <w:rPr>
          <w:lang w:val="hr-HR"/>
        </w:rPr>
        <w:t>4. srpnja</w:t>
      </w:r>
      <w:r w:rsidR="007C121A">
        <w:rPr>
          <w:lang w:val="hr-HR"/>
        </w:rPr>
        <w:t xml:space="preserve"> 2017</w:t>
      </w:r>
      <w:r w:rsidR="001542AC" w:rsidRPr="007D60B4">
        <w:rPr>
          <w:lang w:val="hr-HR"/>
        </w:rPr>
        <w:t>. godine odbacuje.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A1126F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D05CD5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>Financijska agencija</w:t>
      </w:r>
      <w:r w:rsidR="001D69E5">
        <w:rPr>
          <w:lang w:val="hr-HR"/>
        </w:rPr>
        <w:t>, Regionalni centa</w:t>
      </w:r>
      <w:r w:rsidR="00204791">
        <w:rPr>
          <w:lang w:val="hr-HR"/>
        </w:rPr>
        <w:t>r Split</w:t>
      </w:r>
      <w:r w:rsidR="007C121A">
        <w:rPr>
          <w:lang w:val="hr-HR"/>
        </w:rPr>
        <w:t xml:space="preserve"> (u daljnjem tekstu FINA)</w:t>
      </w:r>
      <w:r w:rsidR="00204791">
        <w:rPr>
          <w:lang w:val="hr-HR"/>
        </w:rPr>
        <w:t xml:space="preserve"> </w:t>
      </w:r>
      <w:r>
        <w:rPr>
          <w:lang w:val="hr-HR"/>
        </w:rPr>
        <w:t xml:space="preserve">je </w:t>
      </w:r>
      <w:r w:rsidR="00D250D5">
        <w:rPr>
          <w:lang w:val="hr-HR"/>
        </w:rPr>
        <w:t>4. srpnja</w:t>
      </w:r>
      <w:r>
        <w:rPr>
          <w:lang w:val="hr-HR"/>
        </w:rPr>
        <w:t xml:space="preserve"> 2017. god. podnijela ovom sudu zahtjev </w:t>
      </w:r>
      <w:r w:rsidR="007C121A">
        <w:rPr>
          <w:lang w:val="hr-HR"/>
        </w:rPr>
        <w:t>za provedbu skraćenog stečajnog postupka nad dužnikom</w:t>
      </w:r>
      <w:r w:rsidR="007C121A" w:rsidRPr="00EF59B0">
        <w:rPr>
          <w:lang w:val="hr-HR"/>
        </w:rPr>
        <w:t xml:space="preserve"> </w:t>
      </w:r>
      <w:r w:rsidR="00D250D5">
        <w:rPr>
          <w:lang w:val="hr-HR"/>
        </w:rPr>
        <w:t xml:space="preserve">ORANGE j.d.o.o. Podstrana, </w:t>
      </w:r>
      <w:r w:rsidR="007C121A">
        <w:rPr>
          <w:lang w:val="hr-HR"/>
        </w:rPr>
        <w:t xml:space="preserve">a koji zahtjev je podnesen temeljem </w:t>
      </w:r>
      <w:r w:rsidR="00966AF3">
        <w:rPr>
          <w:lang w:val="hr-HR"/>
        </w:rPr>
        <w:t xml:space="preserve">odredbe čl. </w:t>
      </w:r>
      <w:r w:rsidR="001542AC">
        <w:rPr>
          <w:lang w:val="hr-HR"/>
        </w:rPr>
        <w:t>429</w:t>
      </w:r>
      <w:r w:rsidR="00966AF3">
        <w:rPr>
          <w:lang w:val="hr-HR"/>
        </w:rPr>
        <w:t>. st. 1. Stečajnog zakona (Narodne novine broj 71/15, dalje SZ</w:t>
      </w:r>
      <w:r w:rsidR="007C121A">
        <w:rPr>
          <w:lang w:val="hr-HR"/>
        </w:rPr>
        <w:t>)</w:t>
      </w:r>
      <w:r w:rsidR="001D69E5">
        <w:rPr>
          <w:lang w:val="hr-HR"/>
        </w:rPr>
        <w:t>.</w:t>
      </w:r>
    </w:p>
    <w:p w:rsidRDefault="001D69E5" w:rsidP="001D69E5" w:rsidR="001D69E5">
      <w:pPr>
        <w:ind w:firstLine="708"/>
        <w:jc w:val="both"/>
        <w:rPr>
          <w:lang w:val="hr-HR"/>
        </w:rPr>
      </w:pPr>
    </w:p>
    <w:p w:rsidRDefault="007C121A" w:rsidP="007C121A" w:rsidR="007C12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</w:t>
      </w:r>
      <w:r w:rsidR="00D250D5">
        <w:rPr>
          <w:lang w:val="hr-HR"/>
        </w:rPr>
        <w:t>29</w:t>
      </w:r>
      <w:r w:rsidR="00D05CD5">
        <w:rPr>
          <w:lang w:val="hr-HR"/>
        </w:rPr>
        <w:t>.06</w:t>
      </w:r>
      <w:r>
        <w:rPr>
          <w:lang w:val="hr-HR"/>
        </w:rPr>
        <w:t>.2017. godine, u Očevidniku redoslijeda osnova za plaćanje, ima evidentirane neizvršene osnove za plaćanje u neprekinutom razdoblju od</w:t>
      </w:r>
      <w:r w:rsidR="00D05CD5">
        <w:rPr>
          <w:lang w:val="hr-HR"/>
        </w:rPr>
        <w:t xml:space="preserve"> 120 dana, u ukupnom iznosu od </w:t>
      </w:r>
      <w:r w:rsidR="00D250D5">
        <w:rPr>
          <w:lang w:val="hr-HR"/>
        </w:rPr>
        <w:t>41.578,60</w:t>
      </w:r>
      <w:r w:rsidR="00D05CD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1542AC" w:rsidP="00204791" w:rsidR="00204791" w:rsidRPr="00874DE6">
      <w:pPr>
        <w:ind w:firstLine="708"/>
        <w:jc w:val="both"/>
        <w:rPr>
          <w:lang w:val="hr-HR"/>
        </w:rPr>
      </w:pPr>
      <w:r>
        <w:rPr>
          <w:lang w:val="hr-HR"/>
        </w:rPr>
        <w:t>Sukladno podnesenom zahtjevu, a</w:t>
      </w:r>
      <w:r w:rsidR="00204791" w:rsidRPr="00874DE6">
        <w:rPr>
          <w:lang w:val="hr-HR"/>
        </w:rPr>
        <w:t xml:space="preserve"> </w:t>
      </w:r>
      <w:r w:rsidR="00204791">
        <w:rPr>
          <w:lang w:val="hr-HR"/>
        </w:rPr>
        <w:t>temeljem odredbi čl. 430</w:t>
      </w:r>
      <w:r w:rsidR="00204791" w:rsidRPr="00874DE6">
        <w:rPr>
          <w:lang w:val="hr-HR"/>
        </w:rPr>
        <w:t>.</w:t>
      </w:r>
      <w:r w:rsidR="00204791">
        <w:rPr>
          <w:lang w:val="hr-HR"/>
        </w:rPr>
        <w:t xml:space="preserve"> SZ-a, </w:t>
      </w:r>
      <w:r w:rsidRPr="00874DE6">
        <w:rPr>
          <w:lang w:val="hr-HR"/>
        </w:rPr>
        <w:t xml:space="preserve">ovaj sud je </w:t>
      </w:r>
      <w:r w:rsidR="00204791" w:rsidRPr="00874DE6">
        <w:rPr>
          <w:lang w:val="hr-HR"/>
        </w:rPr>
        <w:t xml:space="preserve">na mrežnoj stranici e-Oglasna ploča sudova </w:t>
      </w:r>
      <w:r w:rsidR="00D250D5">
        <w:rPr>
          <w:lang w:val="hr-HR"/>
        </w:rPr>
        <w:t>19</w:t>
      </w:r>
      <w:r w:rsidR="00D05CD5">
        <w:rPr>
          <w:lang w:val="hr-HR"/>
        </w:rPr>
        <w:t>. srpnja</w:t>
      </w:r>
      <w:r w:rsidR="00EF59B0">
        <w:rPr>
          <w:lang w:val="hr-HR"/>
        </w:rPr>
        <w:t xml:space="preserve"> 2017</w:t>
      </w:r>
      <w:r w:rsidR="00204791" w:rsidRPr="00874DE6">
        <w:rPr>
          <w:lang w:val="hr-HR"/>
        </w:rPr>
        <w:t xml:space="preserve">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481DB9" w:rsidP="00F800E6" w:rsidR="00481DB9" w:rsidRPr="00874DE6">
      <w:pPr>
        <w:jc w:val="both"/>
        <w:rPr>
          <w:lang w:val="hr-HR"/>
        </w:rPr>
      </w:pPr>
    </w:p>
    <w:p w:rsidRDefault="007C121A" w:rsidP="00204791" w:rsidR="007C121A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Međutim, FINA je </w:t>
      </w:r>
      <w:r w:rsidR="00D250D5" w:rsidRPr="00B513E7">
        <w:rPr>
          <w:lang w:val="hr-HR"/>
        </w:rPr>
        <w:t>31</w:t>
      </w:r>
      <w:r w:rsidR="00D05CD5" w:rsidRPr="00B513E7">
        <w:rPr>
          <w:lang w:val="hr-HR"/>
        </w:rPr>
        <w:t>.08.</w:t>
      </w:r>
      <w:r w:rsidRPr="00B513E7">
        <w:rPr>
          <w:lang w:val="hr-HR"/>
        </w:rPr>
        <w:t>2017. god.</w:t>
      </w:r>
      <w:r>
        <w:rPr>
          <w:lang w:val="hr-HR"/>
        </w:rPr>
        <w:t xml:space="preserve"> dostavila ovom sudu potvrdu o evidentiranim neizvršenim osnovama za plaćanje dužnika, kao i potvrdu o blokadi računa i novčanih sredstava dužnika</w:t>
      </w:r>
      <w:r w:rsidR="00D250D5">
        <w:rPr>
          <w:lang w:val="hr-HR"/>
        </w:rPr>
        <w:t xml:space="preserve"> </w:t>
      </w:r>
      <w:r w:rsidR="00D250D5" w:rsidRPr="00B513E7">
        <w:rPr>
          <w:lang w:val="hr-HR"/>
        </w:rPr>
        <w:t>(list 10 – 11</w:t>
      </w:r>
      <w:r w:rsidR="00D05CD5" w:rsidRPr="00B513E7">
        <w:rPr>
          <w:lang w:val="hr-HR"/>
        </w:rPr>
        <w:t xml:space="preserve"> spisa)</w:t>
      </w:r>
      <w:r w:rsidRPr="00B513E7">
        <w:rPr>
          <w:lang w:val="hr-HR"/>
        </w:rPr>
        <w:t>,</w:t>
      </w:r>
      <w:r>
        <w:rPr>
          <w:lang w:val="hr-HR"/>
        </w:rPr>
        <w:t xml:space="preserve"> a kojim potvrdama se potvrđuje da na dan </w:t>
      </w:r>
      <w:r w:rsidR="00B513E7">
        <w:rPr>
          <w:lang w:val="hr-HR"/>
        </w:rPr>
        <w:t>31</w:t>
      </w:r>
      <w:r w:rsidR="00D05CD5" w:rsidRPr="00B513E7">
        <w:rPr>
          <w:lang w:val="hr-HR"/>
        </w:rPr>
        <w:t>.08.</w:t>
      </w:r>
      <w:r w:rsidRPr="00B513E7">
        <w:rPr>
          <w:lang w:val="hr-HR"/>
        </w:rPr>
        <w:t>2017.</w:t>
      </w:r>
      <w:r>
        <w:rPr>
          <w:lang w:val="hr-HR"/>
        </w:rPr>
        <w:t xml:space="preserve"> god. </w:t>
      </w:r>
      <w:r w:rsidR="00E25757">
        <w:rPr>
          <w:lang w:val="hr-HR"/>
        </w:rPr>
        <w:t>dužnik u Očevidniku redoslijeda osnova za plaćanje ima evidentirane neizvršene osnove za plaćanje u neprekinutom razdoblju od 0 dana, kao i da nepodmirene obveze dužnika na taj dan iznose 0,00 kn.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E25757" w:rsidP="00E25757" w:rsidR="00E25757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ako nema zaposlenih; ako u Očevidniku redoslijeda osnova za plaćanje ima evidentirane neizvršene osnove za plaćanje u neprekinutom razdoblju od 120 dana te ako nisu ispunjene pretpostavke za pokretanje drugog  postupka radi brisanja iz sudskog registra.</w:t>
      </w:r>
    </w:p>
    <w:p w:rsidRDefault="007B58F0" w:rsidP="00E25757" w:rsidR="007B58F0">
      <w:pPr>
        <w:ind w:firstLine="708"/>
        <w:jc w:val="both"/>
        <w:rPr>
          <w:lang w:val="hr-HR"/>
        </w:rPr>
      </w:pPr>
    </w:p>
    <w:p w:rsidRDefault="007B58F0" w:rsidP="00E25757" w:rsidR="007B58F0">
      <w:pPr>
        <w:ind w:firstLine="708"/>
        <w:jc w:val="both"/>
        <w:rPr>
          <w:lang w:val="hr-HR"/>
        </w:rPr>
      </w:pPr>
      <w:r w:rsidRPr="007B58F0">
        <w:rPr>
          <w:lang w:val="hr-HR"/>
        </w:rPr>
        <w:t>Prema odredbi čl. 128. st. 9. SZ-a, ako dužnik do završetka prethodnog postupka postane sposoban za plaćanje, sud će postupak obustaviti.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E25757" w:rsidP="00204791" w:rsidR="00E25757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iz naprijed navedenih potvrda FINE od </w:t>
      </w:r>
      <w:r w:rsidR="00B513E7">
        <w:rPr>
          <w:lang w:val="hr-HR"/>
        </w:rPr>
        <w:t>31</w:t>
      </w:r>
      <w:r w:rsidR="00D05CD5" w:rsidRPr="00B513E7">
        <w:rPr>
          <w:lang w:val="hr-HR"/>
        </w:rPr>
        <w:t>.08</w:t>
      </w:r>
      <w:r w:rsidRPr="00B513E7">
        <w:rPr>
          <w:lang w:val="hr-HR"/>
        </w:rPr>
        <w:t>.2017. god.</w:t>
      </w:r>
      <w:r>
        <w:rPr>
          <w:lang w:val="hr-HR"/>
        </w:rPr>
        <w:t xml:space="preserve"> razvidno</w:t>
      </w:r>
      <w:r w:rsidRPr="00E25757">
        <w:rPr>
          <w:lang w:val="hr-HR"/>
        </w:rPr>
        <w:t xml:space="preserve"> </w:t>
      </w:r>
      <w:r>
        <w:rPr>
          <w:lang w:val="hr-HR"/>
        </w:rPr>
        <w:t>da dužnik u Očevidniku redoslijeda osnova za plaćanje više nema evidentiranih neizvršenih osnova za plaćanje u neprekinutom razdoblju od 120 dana, odnosno iz istih je razvidno da dužnik više nema bilo kakvih evidentiranih neizvršenih osnova za plaćanje</w:t>
      </w:r>
      <w:r w:rsidR="00A1126F">
        <w:rPr>
          <w:lang w:val="hr-HR"/>
        </w:rPr>
        <w:t xml:space="preserve"> te da njegovi računi nisu u blokadi</w:t>
      </w:r>
      <w:r>
        <w:rPr>
          <w:lang w:val="hr-HR"/>
        </w:rPr>
        <w:t xml:space="preserve">, </w:t>
      </w:r>
      <w:r w:rsidRPr="00B70673">
        <w:rPr>
          <w:lang w:val="hr-HR"/>
        </w:rPr>
        <w:t xml:space="preserve">to je samim time očito </w:t>
      </w:r>
      <w:r>
        <w:rPr>
          <w:lang w:val="hr-HR"/>
        </w:rPr>
        <w:t>da je dužnik postao sposoban za plaćanje</w:t>
      </w:r>
      <w:r w:rsidR="00A1126F">
        <w:rPr>
          <w:lang w:val="hr-HR"/>
        </w:rPr>
        <w:t xml:space="preserve"> te da stoga</w:t>
      </w:r>
      <w:r>
        <w:rPr>
          <w:lang w:val="hr-HR"/>
        </w:rPr>
        <w:t xml:space="preserve"> više nisu ispunjeni uvjeti za provedbu skraćenog stečajnog postupka nad dužnikom.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A1126F" w:rsidP="00A1126F" w:rsidR="007C121A">
      <w:pPr>
        <w:ind w:firstLine="708"/>
        <w:jc w:val="both"/>
        <w:rPr>
          <w:lang w:val="hr-HR"/>
        </w:rPr>
      </w:pPr>
      <w:r>
        <w:rPr>
          <w:lang w:val="hr-HR"/>
        </w:rPr>
        <w:t>Radi navedenog</w:t>
      </w:r>
      <w:r w:rsidR="00E25757">
        <w:rPr>
          <w:lang w:val="hr-HR"/>
        </w:rPr>
        <w:t>, sukladno odredbi čl. 128. st. 9. SZ-a ovaj postupak je trebalo obustaviti</w:t>
      </w:r>
      <w:r w:rsidR="009E5AB1">
        <w:rPr>
          <w:lang w:val="hr-HR"/>
        </w:rPr>
        <w:t>,</w:t>
      </w:r>
      <w:r w:rsidR="00E25757">
        <w:rPr>
          <w:lang w:val="hr-HR"/>
        </w:rPr>
        <w:t xml:space="preserve"> </w:t>
      </w:r>
      <w:r w:rsidR="009E5AB1">
        <w:rPr>
          <w:lang w:val="hr-HR"/>
        </w:rPr>
        <w:t xml:space="preserve">a zbog nepostojanja uvjeta iz čl. 428. SZ-a i zahtjev Financijske agencije za provedbu skraćenog stečajnog postupka odbaciti pa je stoga sud i odlučio kao u izreci ovog rješenja. </w:t>
      </w:r>
    </w:p>
    <w:p w:rsidRDefault="00A1126F" w:rsidP="00A1126F" w:rsidR="00A1126F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jc w:val="center"/>
        <w:rPr>
          <w:lang w:val="hr-HR"/>
        </w:rPr>
      </w:pPr>
      <w:r w:rsidRPr="00874DE6">
        <w:rPr>
          <w:lang w:val="hr-HR"/>
        </w:rPr>
        <w:t>U Splitu</w:t>
      </w:r>
      <w:r w:rsidRPr="00B513E7">
        <w:rPr>
          <w:lang w:val="hr-HR"/>
        </w:rPr>
        <w:t xml:space="preserve">, </w:t>
      </w:r>
      <w:r w:rsidR="00D250D5" w:rsidRPr="00B513E7">
        <w:rPr>
          <w:lang w:val="hr-HR"/>
        </w:rPr>
        <w:t>31</w:t>
      </w:r>
      <w:r w:rsidR="00D05CD5" w:rsidRPr="00B513E7">
        <w:rPr>
          <w:lang w:val="hr-HR"/>
        </w:rPr>
        <w:t>. kolovoza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204791" w:rsidP="00204791" w:rsidR="0020479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204791" w:rsidP="00204791" w:rsidR="00204791" w:rsidRPr="00874DE6"/>
    <w:p w:rsidRDefault="00204791" w:rsidP="00204791" w:rsidR="00204791" w:rsidRPr="00A1126F">
      <w:pPr>
        <w:rPr>
          <w:sz w:val="32"/>
          <w:szCs w:val="32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204791" w:rsidP="00204791" w:rsidR="00204791">
      <w:pPr>
        <w:jc w:val="both"/>
        <w:rPr>
          <w:lang w:val="hr-HR"/>
        </w:rPr>
      </w:pPr>
    </w:p>
    <w:p w:rsidRDefault="00A1126F" w:rsidP="00204791" w:rsidR="00A1126F" w:rsidRPr="00A1126F">
      <w:pPr>
        <w:jc w:val="both"/>
        <w:rPr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1E79B1" w:rsidR="00E14AE2" w:rsidRPr="00FA2E5A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440B7" w:rsidRPr="00F440B7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D250D5">
      <w:t>716</w:t>
    </w:r>
    <w:r>
      <w:t>/201</w:t>
    </w:r>
    <w:r w:rsidR="007C121A"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53B87"/>
    <w:rsid w:val="001542AC"/>
    <w:rsid w:val="00160774"/>
    <w:rsid w:val="00175A3B"/>
    <w:rsid w:val="001761EE"/>
    <w:rsid w:val="00193F49"/>
    <w:rsid w:val="001D69E5"/>
    <w:rsid w:val="001E0DA6"/>
    <w:rsid w:val="001E4E14"/>
    <w:rsid w:val="001E79B1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734BE"/>
    <w:rsid w:val="00377F84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1DB9"/>
    <w:rsid w:val="004866B9"/>
    <w:rsid w:val="0049066C"/>
    <w:rsid w:val="00496762"/>
    <w:rsid w:val="004A6CA0"/>
    <w:rsid w:val="004D23AF"/>
    <w:rsid w:val="00520266"/>
    <w:rsid w:val="00520582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6F12AC"/>
    <w:rsid w:val="00736EF6"/>
    <w:rsid w:val="00743750"/>
    <w:rsid w:val="007725FF"/>
    <w:rsid w:val="007A51CD"/>
    <w:rsid w:val="007A74B6"/>
    <w:rsid w:val="007B58F0"/>
    <w:rsid w:val="007C121A"/>
    <w:rsid w:val="00826A1E"/>
    <w:rsid w:val="00832F97"/>
    <w:rsid w:val="00865A4B"/>
    <w:rsid w:val="00870E42"/>
    <w:rsid w:val="00876209"/>
    <w:rsid w:val="00890AEB"/>
    <w:rsid w:val="008920E2"/>
    <w:rsid w:val="008967A5"/>
    <w:rsid w:val="008A51EE"/>
    <w:rsid w:val="008B1413"/>
    <w:rsid w:val="008D3A45"/>
    <w:rsid w:val="008E4E52"/>
    <w:rsid w:val="008F708F"/>
    <w:rsid w:val="009374AD"/>
    <w:rsid w:val="00966AF3"/>
    <w:rsid w:val="00984E8A"/>
    <w:rsid w:val="009966BF"/>
    <w:rsid w:val="009A1D8E"/>
    <w:rsid w:val="009B5A90"/>
    <w:rsid w:val="009D4542"/>
    <w:rsid w:val="009D46D2"/>
    <w:rsid w:val="009E0595"/>
    <w:rsid w:val="009E38AA"/>
    <w:rsid w:val="009E5AB1"/>
    <w:rsid w:val="00A1126F"/>
    <w:rsid w:val="00A24E01"/>
    <w:rsid w:val="00A31ADC"/>
    <w:rsid w:val="00A653D9"/>
    <w:rsid w:val="00A83CF1"/>
    <w:rsid w:val="00A97762"/>
    <w:rsid w:val="00AA1815"/>
    <w:rsid w:val="00AC4892"/>
    <w:rsid w:val="00B347F0"/>
    <w:rsid w:val="00B513E7"/>
    <w:rsid w:val="00B6615F"/>
    <w:rsid w:val="00B8746F"/>
    <w:rsid w:val="00B92F0D"/>
    <w:rsid w:val="00BB4965"/>
    <w:rsid w:val="00BF6161"/>
    <w:rsid w:val="00C30FC8"/>
    <w:rsid w:val="00C435B4"/>
    <w:rsid w:val="00C5093E"/>
    <w:rsid w:val="00C70806"/>
    <w:rsid w:val="00C74FFE"/>
    <w:rsid w:val="00CB6984"/>
    <w:rsid w:val="00CC1B3F"/>
    <w:rsid w:val="00CE1BBC"/>
    <w:rsid w:val="00D05CD5"/>
    <w:rsid w:val="00D230DD"/>
    <w:rsid w:val="00D250D5"/>
    <w:rsid w:val="00D3407D"/>
    <w:rsid w:val="00D4027A"/>
    <w:rsid w:val="00D4418F"/>
    <w:rsid w:val="00D47B51"/>
    <w:rsid w:val="00D6076B"/>
    <w:rsid w:val="00D74C99"/>
    <w:rsid w:val="00DC1C24"/>
    <w:rsid w:val="00E14AE2"/>
    <w:rsid w:val="00E25757"/>
    <w:rsid w:val="00E6013F"/>
    <w:rsid w:val="00EB167D"/>
    <w:rsid w:val="00EB78C8"/>
    <w:rsid w:val="00EC0B4A"/>
    <w:rsid w:val="00ED6C48"/>
    <w:rsid w:val="00EE6327"/>
    <w:rsid w:val="00EF59B0"/>
    <w:rsid w:val="00F440B7"/>
    <w:rsid w:val="00F5507B"/>
    <w:rsid w:val="00F800E6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4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0B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40B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40B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40B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4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0B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40B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40B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40B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St-716/2017</izvorni_sadrzaj>
    <derivirana_varijabla naziv="DomainObject.Predmet.OznakaBroj_1">St-716/2017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ORANGE j.d.o.o. za audiovizualne djelatnosti, turistička agencija</izvorni_sadrzaj>
    <derivirana_varijabla naziv="DomainObject.Predmet.ProtustrankaFormated_1">  ORANGE j.d.o.o. za audiovizualne djelatnosti, turistička agencija</derivirana_varijabla>
  </DomainObject.Predmet.ProtustrankaFormated>
  <DomainObject.Predmet.ProtustrankaFormatedOIB>
    <izvorni_sadrzaj>  ORANGE j.d.o.o. za audiovizualne djelatnosti, turistička agencija, OIB 80279601476</izvorni_sadrzaj>
    <derivirana_varijabla naziv="DomainObject.Predmet.ProtustrankaFormatedOIB_1">  ORANGE j.d.o.o. za audiovizualne djelatnosti, turistička agencija, OIB 80279601476</derivirana_varijabla>
  </DomainObject.Predmet.ProtustrankaFormatedOIB>
  <DomainObject.Predmet.ProtustrankaFormatedWithAdress>
    <izvorni_sadrzaj> ORANGE j.d.o.o. za audiovizualne djelatnosti, turistička agencija, Don Petra Cara 20, 21311 Podstrana</izvorni_sadrzaj>
    <derivirana_varijabla naziv="DomainObject.Predmet.ProtustrankaFormatedWithAdress_1"> ORANGE j.d.o.o. za audiovizualne djelatnosti, turistička agencija, Don Petra Cara 20, 21311 Podstrana</derivirana_varijabla>
  </DomainObject.Predmet.ProtustrankaFormatedWithAdress>
  <DomainObject.Predmet.ProtustrankaFormatedWithAdressOIB>
    <izvorni_sadrzaj> ORANGE j.d.o.o. za audiovizualne djelatnosti, turistička agencija, OIB 80279601476, Don Petra Cara 20, 21311 Podstrana</izvorni_sadrzaj>
    <derivirana_varijabla naziv="DomainObject.Predmet.ProtustrankaFormatedWithAdressOIB_1"> ORANGE j.d.o.o. za audiovizualne djelatnosti, turistička agencija, OIB 80279601476, Don Petra Cara 20, 21311 Podstrana</derivirana_varijabla>
  </DomainObject.Predmet.ProtustrankaFormatedWithAdressOIB>
  <DomainObject.Predmet.ProtustrankaWithAdress>
    <izvorni_sadrzaj>ORANGE j.d.o.o. za audiovizualne djelatnosti, turistička agencija Don Petra Cara 20, 21311 Podstrana</izvorni_sadrzaj>
    <derivirana_varijabla naziv="DomainObject.Predmet.ProtustrankaWithAdress_1">ORANGE j.d.o.o. za audiovizualne djelatnosti, turistička agencija Don Petra Cara 20, 21311 Podstrana</derivirana_varijabla>
  </DomainObject.Predmet.ProtustrankaWithAdress>
  <DomainObject.Predmet.ProtustrankaWithAdressOIB>
    <izvorni_sadrzaj>ORANGE j.d.o.o. za audiovizualne djelatnosti, turistička agencija, OIB 80279601476, Don Petra Cara 20, 21311 Podstrana</izvorni_sadrzaj>
    <derivirana_varijabla naziv="DomainObject.Predmet.ProtustrankaWithAdressOIB_1">ORANGE j.d.o.o. za audiovizualne djelatnosti, turistička agencija, OIB 80279601476, Don Petra Cara 20, 21311 Podstrana</derivirana_varijabla>
  </DomainObject.Predmet.ProtustrankaWithAdressOIB>
  <DomainObject.Predmet.ProtustrankaNazivFormated>
    <izvorni_sadrzaj>ORANGE j.d.o.o. za audiovizualne djelatnosti, turistička agencija</izvorni_sadrzaj>
    <derivirana_varijabla naziv="DomainObject.Predmet.ProtustrankaNazivFormated_1">ORANGE j.d.o.o. za audiovizualne djelatnosti, turistička agencija</derivirana_varijabla>
  </DomainObject.Predmet.ProtustrankaNazivFormated>
  <DomainObject.Predmet.ProtustrankaNazivFormatedOIB>
    <izvorni_sadrzaj>ORANGE j.d.o.o. za audiovizualne djelatnosti, turistička agencija, OIB 80279601476</izvorni_sadrzaj>
    <derivirana_varijabla naziv="DomainObject.Predmet.ProtustrankaNazivFormatedOIB_1">ORANGE j.d.o.o. za audiovizualne djelatnosti, turistička agencija, OIB 80279601476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41578.60</izvorni_sadrzaj>
    <derivirana_varijabla naziv="DomainObject.Predmet.TrenutnaVrijednost_1">41578.60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ORANGE j.d.o.o. za audiovizualne djelatnosti, turistička agencija</item>
    </izvorni_sadrzaj>
    <derivirana_varijabla naziv="DomainObject.Predmet.ProtuStrankaListFormated_1">
      <item>ORANGE j.d.o.o. za audiovizualne djelatnosti, turistička agencija</item>
    </derivirana_varijabla>
  </DomainObject.Predmet.ProtuStrankaListFormated>
  <DomainObject.Predmet.ProtuStrankaListFormatedOIB>
    <izvorni_sadrzaj>
      <item>ORANGE j.d.o.o. za audiovizualne djelatnosti, turistička agencija, OIB 80279601476</item>
    </izvorni_sadrzaj>
    <derivirana_varijabla naziv="DomainObject.Predmet.ProtuStrankaListFormatedOIB_1">
      <item>ORANGE j.d.o.o. za audiovizualne djelatnosti, turistička agencija, OIB 80279601476</item>
    </derivirana_varijabla>
  </DomainObject.Predmet.ProtuStrankaListFormatedOIB>
  <DomainObject.Predmet.ProtuStrankaListFormatedWithAdress>
    <izvorni_sadrzaj>
      <item>ORANGE j.d.o.o. za audiovizualne djelatnosti, turistička agencija, Don Petra Cara 20, 21311 Podstrana</item>
    </izvorni_sadrzaj>
    <derivirana_varijabla naziv="DomainObject.Predmet.ProtuStrankaListFormatedWithAdress_1">
      <item>ORANGE j.d.o.o. za audiovizualne djelatnosti, turistička agencija, Don Petra Cara 20, 21311 Podstrana</item>
    </derivirana_varijabla>
  </DomainObject.Predmet.ProtuStrankaListFormatedWithAdress>
  <DomainObject.Predmet.ProtuStrankaListFormatedWithAdressOIB>
    <izvorni_sadrzaj>
      <item>ORANGE j.d.o.o. za audiovizualne djelatnosti, turistička agencija, OIB 80279601476, Don Petra Cara 20, 21311 Podstrana</item>
    </izvorni_sadrzaj>
    <derivirana_varijabla naziv="DomainObject.Predmet.ProtuStrankaListFormatedWithAdressOIB_1">
      <item>ORANGE j.d.o.o. za audiovizualne djelatnosti, turistička agencija, OIB 80279601476, Don Petra Cara 20, 21311 Podstrana</item>
    </derivirana_varijabla>
  </DomainObject.Predmet.ProtuStrankaListFormatedWithAdressOIB>
  <DomainObject.Predmet.ProtuStrankaListNazivFormated>
    <izvorni_sadrzaj>
      <item>ORANGE j.d.o.o. za audiovizualne djelatnosti, turistička agencija</item>
    </izvorni_sadrzaj>
    <derivirana_varijabla naziv="DomainObject.Predmet.ProtuStrankaListNazivFormated_1">
      <item>ORANGE j.d.o.o. za audiovizualne djelatnosti, turistička agencija</item>
    </derivirana_varijabla>
  </DomainObject.Predmet.ProtuStrankaListNazivFormated>
  <DomainObject.Predmet.ProtuStrankaListNazivFormatedOIB>
    <izvorni_sadrzaj>
      <item>ORANGE j.d.o.o. za audiovizualne djelatnosti, turistička agencija, OIB 80279601476</item>
    </izvorni_sadrzaj>
    <derivirana_varijabla naziv="DomainObject.Predmet.ProtuStrankaListNazivFormatedOIB_1">
      <item>ORANGE j.d.o.o. za audiovizualne djelatnosti, turistička agencija, OIB 80279601476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ORANGE j.d.o.o. za audiovizualne djelatnosti, turistička agencija</izvorni_sadrzaj>
    <derivirana_varijabla naziv="DomainObject.Predmet.ProtustrankaIDrugi_1">ORANGE j.d.o.o. za audiovizualne djelatnosti,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ORANGE j.d.o.o. za audiovizualne djelatnosti, turistička agencija, OIB 80279601476, Don Petra Cara 20, 21311 Podstrana</izvorni_sadrzaj>
    <derivirana_varijabla naziv="DomainObject.Predmet.ProtustrankaIDrugiAdressOIB_1">ORANGE j.d.o.o. za audiovizualne djelatnosti, turistička agencija, OIB 80279601476, Don Petra Cara 20,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ORANGE j.d.o.o. za audiovizualne djelatnosti, turistička agencija</item>
      <item>FINANCIJSKA AGENCIJA, RC SPLIT</item>
    </izvorni_sadrzaj>
    <derivirana_varijabla naziv="DomainObject.Predmet.SudioniciListNaziv_1">
      <item>ORANGE j.d.o.o. za audiovizualne djelatnosti, turistička agencija</item>
      <item>FINANCIJSKA AGENCIJA, RC SPLIT</item>
    </derivirana_varijabla>
  </DomainObject.Predmet.SudioniciListNaziv>
  <DomainObject.Predmet.SudioniciListAdressOIB>
    <izvorni_sadrzaj>
      <item>ORANGE j.d.o.o. za audiovizualne djelatnosti, turistička agencija, OIB 80279601476, Don Petra Cara 20,21311 Podstrana</item>
      <item>FINANCIJSKA AGENCIJA, RC SPLIT, OIB 85821130368, Mažuranićevo šetalište 24 b,21000 Split</item>
    </izvorni_sadrzaj>
    <derivirana_varijabla naziv="DomainObject.Predmet.SudioniciListAdressOIB_1">
      <item>ORANGE j.d.o.o. za audiovizualne djelatnosti, turistička agencija, OIB 80279601476, Don Petra Cara 20,21311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80279601476</item>
      <item>, OIB 85821130368</item>
    </izvorni_sadrzaj>
    <derivirana_varijabla naziv="DomainObject.Predmet.SudioniciListNazivOIB_1">
      <item>, OIB 80279601476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1CC69-6397-4DC2-8C1B-C37982235A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706</properties:Words>
  <properties:Characters>3795</properties:Characters>
  <properties:Lines>94</properties:Lines>
  <properties:Paragraphs>27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2017-04-07T10:46:00Z</cp:lastPrinted>
  <dcterms:modified xmlns:xsi="http://www.w3.org/2001/XMLSchema-instance" xsi:type="dcterms:W3CDTF">2017-08-31T10:36:00Z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