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10c31" w14:paraId="a510c31" w:rsidRDefault="006C02EF" w:rsidP="006C02EF" w:rsidR="006C02EF" w:rsidRPr="0014227B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14227B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C02EF" w:rsidP="006C02EF" w:rsidR="006C02EF" w:rsidRPr="0014227B">
      <w:pPr>
        <w:jc w:val="both"/>
        <w:rPr>
          <w:rFonts w:hAnsi="Times New Roman" w:ascii="Times New Roman"/>
          <w:szCs w:val="24"/>
          <w:lang w:val="hr-HR"/>
        </w:rPr>
      </w:pPr>
      <w:r w:rsidRPr="0014227B">
        <w:rPr>
          <w:rFonts w:hAnsi="Times New Roman" w:ascii="Times New Roman"/>
          <w:szCs w:val="24"/>
          <w:lang w:val="hr-HR"/>
        </w:rPr>
        <w:t>TRGOVAČKI SUD U VARAŽDINU</w:t>
      </w:r>
      <w:r w:rsidRPr="0014227B">
        <w:rPr>
          <w:rFonts w:hAnsi="Times New Roman" w:ascii="Times New Roman"/>
          <w:szCs w:val="24"/>
          <w:lang w:val="hr-HR"/>
        </w:rPr>
        <w:tab/>
      </w:r>
    </w:p>
    <w:p w:rsidRDefault="006C02EF" w:rsidP="006C02EF" w:rsidR="006C02EF" w:rsidRPr="006C02E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6C02EF" w:rsidP="006C02EF" w:rsidR="006C02EF" w:rsidRPr="00E33CCB">
      <w:pPr>
        <w:jc w:val="center"/>
        <w:rPr>
          <w:rFonts w:hAnsi="Times New Roman" w:ascii="Times New Roman"/>
          <w:szCs w:val="24"/>
          <w:lang w:val="hr-HR"/>
        </w:rPr>
      </w:pPr>
      <w:r w:rsidRPr="00E33CCB">
        <w:rPr>
          <w:rFonts w:hAnsi="Times New Roman" w:ascii="Times New Roman"/>
          <w:b/>
          <w:szCs w:val="24"/>
          <w:lang w:val="hr-HR"/>
        </w:rPr>
        <w:t>Z A P I S N I K</w:t>
      </w:r>
    </w:p>
    <w:p w:rsidRDefault="006C02EF" w:rsidP="006C02EF" w:rsidR="006C02EF" w:rsidRPr="00E33CCB">
      <w:pPr>
        <w:jc w:val="center"/>
        <w:rPr>
          <w:rFonts w:hAnsi="Times New Roman" w:ascii="Times New Roman"/>
          <w:szCs w:val="24"/>
          <w:lang w:val="hr-HR"/>
        </w:rPr>
      </w:pPr>
      <w:r w:rsidRPr="00E33CCB">
        <w:rPr>
          <w:rFonts w:hAnsi="Times New Roman" w:ascii="Times New Roman"/>
          <w:szCs w:val="24"/>
          <w:lang w:val="hr-HR"/>
        </w:rPr>
        <w:t xml:space="preserve">od </w:t>
      </w:r>
      <w:r w:rsidR="006330C9">
        <w:rPr>
          <w:rFonts w:hAnsi="Times New Roman" w:ascii="Times New Roman"/>
          <w:szCs w:val="24"/>
          <w:lang w:val="hr-HR"/>
        </w:rPr>
        <w:t>7. ožujka 2018</w:t>
      </w:r>
      <w:r w:rsidRPr="00E33CCB">
        <w:rPr>
          <w:rFonts w:hAnsi="Times New Roman" w:ascii="Times New Roman"/>
          <w:szCs w:val="24"/>
          <w:lang w:val="hr-HR"/>
        </w:rPr>
        <w:t>. godine</w:t>
      </w:r>
    </w:p>
    <w:p w:rsidRDefault="006C02EF" w:rsidP="006C02EF" w:rsidR="006C02EF" w:rsidRPr="00E33CCB">
      <w:pPr>
        <w:jc w:val="center"/>
        <w:rPr>
          <w:rFonts w:hAnsi="Times New Roman" w:ascii="Times New Roman"/>
          <w:szCs w:val="24"/>
          <w:lang w:val="hr-HR"/>
        </w:rPr>
      </w:pPr>
      <w:r w:rsidRPr="00E33CCB"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6330C9" w:rsidP="006C02EF" w:rsidR="006C02EF" w:rsidRPr="00E33CCB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održanom završnom</w:t>
      </w:r>
      <w:r w:rsidR="006C02EF" w:rsidRPr="00E33CCB">
        <w:rPr>
          <w:rFonts w:hAnsi="Times New Roman" w:ascii="Times New Roman"/>
          <w:szCs w:val="24"/>
          <w:lang w:val="hr-HR"/>
        </w:rPr>
        <w:t xml:space="preserve"> ročištu u stečajnom postupku</w:t>
      </w:r>
    </w:p>
    <w:p w:rsidRDefault="006C02EF" w:rsidP="006C02EF" w:rsidR="006C02EF" w:rsidRPr="00E33CCB">
      <w:pPr>
        <w:jc w:val="center"/>
        <w:rPr>
          <w:rFonts w:hAnsi="Times New Roman" w:ascii="Times New Roman"/>
          <w:szCs w:val="24"/>
          <w:lang w:val="hr-HR"/>
        </w:rPr>
      </w:pPr>
      <w:r w:rsidRPr="00E33CCB">
        <w:rPr>
          <w:rFonts w:hAnsi="Times New Roman" w:ascii="Times New Roman"/>
          <w:szCs w:val="24"/>
          <w:lang w:val="hr-HR"/>
        </w:rPr>
        <w:t xml:space="preserve">nad dužnikom </w:t>
      </w:r>
      <w:r w:rsidRPr="00E33CCB">
        <w:rPr>
          <w:rFonts w:hAnsi="Times New Roman" w:ascii="Times New Roman"/>
          <w:lang w:val="hr-HR"/>
        </w:rPr>
        <w:t>N.T.L. d.o.o.</w:t>
      </w:r>
      <w:r w:rsidR="006330C9">
        <w:rPr>
          <w:rFonts w:hAnsi="Times New Roman" w:ascii="Times New Roman"/>
          <w:lang w:val="hr-HR"/>
        </w:rPr>
        <w:t xml:space="preserve"> u stečaju</w:t>
      </w:r>
      <w:r w:rsidRPr="00E33CCB">
        <w:rPr>
          <w:rFonts w:hAnsi="Times New Roman" w:ascii="Times New Roman"/>
          <w:lang w:val="hr-HR"/>
        </w:rPr>
        <w:t>, Čakovec, Putjane 77, OIB: 69837829454</w:t>
      </w:r>
    </w:p>
    <w:p w:rsidRDefault="006C02EF" w:rsidP="006C02EF" w:rsidR="006C02EF" w:rsidRPr="0014227B">
      <w:pPr>
        <w:jc w:val="both"/>
        <w:rPr>
          <w:rFonts w:hAnsi="Times New Roman" w:ascii="Times New Roman"/>
          <w:szCs w:val="24"/>
          <w:lang w:val="hr-HR"/>
        </w:rPr>
      </w:pPr>
    </w:p>
    <w:p w:rsidRDefault="006C02EF" w:rsidP="006C02EF" w:rsidR="006C02EF">
      <w:pPr>
        <w:jc w:val="both"/>
        <w:rPr>
          <w:rFonts w:hAnsi="Times New Roman" w:ascii="Times New Roman"/>
          <w:szCs w:val="24"/>
          <w:lang w:val="hr-HR"/>
        </w:rPr>
      </w:pPr>
    </w:p>
    <w:p w:rsidRDefault="006330C9" w:rsidP="006C02EF" w:rsidR="006330C9" w:rsidRPr="0014227B">
      <w:pPr>
        <w:jc w:val="both"/>
        <w:rPr>
          <w:rFonts w:hAnsi="Times New Roman" w:ascii="Times New Roman"/>
          <w:szCs w:val="24"/>
          <w:lang w:val="hr-HR"/>
        </w:rPr>
      </w:pPr>
    </w:p>
    <w:p w:rsidRDefault="006C02EF" w:rsidP="006C02EF" w:rsidR="006C02EF" w:rsidRPr="0014227B">
      <w:pPr>
        <w:jc w:val="both"/>
        <w:rPr>
          <w:rFonts w:hAnsi="Times New Roman" w:ascii="Times New Roman"/>
          <w:szCs w:val="24"/>
          <w:lang w:val="hr-HR"/>
        </w:rPr>
      </w:pPr>
      <w:r w:rsidRPr="0014227B">
        <w:rPr>
          <w:rFonts w:hAnsi="Times New Roman" w:ascii="Times New Roman"/>
          <w:szCs w:val="24"/>
          <w:lang w:val="hr-HR"/>
        </w:rPr>
        <w:t>NAZOČNI OD STRANE SUDA:</w:t>
      </w:r>
    </w:p>
    <w:p w:rsidRDefault="006C02EF" w:rsidP="006C02EF" w:rsidR="006C02EF" w:rsidRPr="0014227B">
      <w:pPr>
        <w:jc w:val="both"/>
        <w:rPr>
          <w:rFonts w:hAnsi="Times New Roman" w:ascii="Times New Roman"/>
          <w:szCs w:val="24"/>
          <w:lang w:val="hr-HR"/>
        </w:rPr>
      </w:pPr>
      <w:r w:rsidRPr="0014227B">
        <w:rPr>
          <w:rFonts w:hAnsi="Times New Roman" w:ascii="Times New Roman"/>
          <w:szCs w:val="24"/>
          <w:lang w:val="hr-HR"/>
        </w:rPr>
        <w:t>Sudac: Ksenija Flack-Makitan</w:t>
      </w:r>
    </w:p>
    <w:p w:rsidRDefault="006C02EF" w:rsidP="006C02EF" w:rsidR="006C02EF" w:rsidRPr="0014227B">
      <w:pPr>
        <w:jc w:val="both"/>
        <w:rPr>
          <w:rFonts w:hAnsi="Times New Roman" w:ascii="Times New Roman"/>
          <w:szCs w:val="24"/>
          <w:lang w:val="hr-HR"/>
        </w:rPr>
      </w:pPr>
      <w:r w:rsidRPr="0014227B">
        <w:rPr>
          <w:rFonts w:hAnsi="Times New Roman" w:ascii="Times New Roman"/>
          <w:szCs w:val="24"/>
          <w:lang w:val="hr-HR"/>
        </w:rPr>
        <w:t>Zapisničar: Lea Rogina</w:t>
      </w:r>
    </w:p>
    <w:p w:rsidRDefault="006C02EF" w:rsidP="006C02EF" w:rsidR="006C02EF" w:rsidRPr="0014227B">
      <w:pPr>
        <w:jc w:val="both"/>
        <w:rPr>
          <w:rFonts w:hAnsi="Times New Roman" w:ascii="Times New Roman"/>
          <w:szCs w:val="24"/>
          <w:lang w:val="hr-HR"/>
        </w:rPr>
      </w:pPr>
    </w:p>
    <w:p w:rsidRDefault="006C02EF" w:rsidP="006C02EF" w:rsidR="006C02EF" w:rsidRPr="0014227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4227B">
        <w:rPr>
          <w:rFonts w:hAnsi="Times New Roman" w:ascii="Times New Roman"/>
          <w:szCs w:val="24"/>
          <w:lang w:val="hr-HR"/>
        </w:rPr>
        <w:t xml:space="preserve">Početak u </w:t>
      </w:r>
      <w:r w:rsidR="006330C9">
        <w:rPr>
          <w:rFonts w:hAnsi="Times New Roman" w:ascii="Times New Roman"/>
          <w:szCs w:val="24"/>
          <w:lang w:val="hr-HR"/>
        </w:rPr>
        <w:t>10,30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14227B">
        <w:rPr>
          <w:rFonts w:hAnsi="Times New Roman" w:ascii="Times New Roman"/>
          <w:szCs w:val="24"/>
          <w:lang w:val="hr-HR"/>
        </w:rPr>
        <w:t>sati.</w:t>
      </w:r>
    </w:p>
    <w:p w:rsidRDefault="006C02EF" w:rsidP="006C02EF" w:rsidR="006C02EF" w:rsidRPr="0014227B">
      <w:pPr>
        <w:jc w:val="both"/>
        <w:rPr>
          <w:rFonts w:hAnsi="Times New Roman" w:ascii="Times New Roman"/>
          <w:szCs w:val="24"/>
          <w:lang w:val="hr-HR"/>
        </w:rPr>
      </w:pPr>
    </w:p>
    <w:p w:rsidRDefault="006C02EF" w:rsidP="006C02EF" w:rsidR="006C02EF" w:rsidRPr="0014227B">
      <w:pPr>
        <w:jc w:val="both"/>
        <w:rPr>
          <w:rFonts w:hAnsi="Times New Roman" w:ascii="Times New Roman"/>
          <w:szCs w:val="24"/>
          <w:lang w:val="hr-HR"/>
        </w:rPr>
      </w:pPr>
      <w:r w:rsidRPr="0014227B">
        <w:rPr>
          <w:rFonts w:hAnsi="Times New Roman" w:ascii="Times New Roman"/>
          <w:szCs w:val="24"/>
          <w:lang w:val="hr-HR"/>
        </w:rPr>
        <w:t>PRISUTNI:</w:t>
      </w:r>
    </w:p>
    <w:p w:rsidRDefault="006C02EF" w:rsidP="006C02EF" w:rsidR="006C02EF" w:rsidRPr="0014227B">
      <w:pPr>
        <w:jc w:val="both"/>
        <w:rPr>
          <w:rFonts w:hAnsi="Times New Roman" w:ascii="Times New Roman"/>
          <w:szCs w:val="24"/>
          <w:lang w:val="hr-HR"/>
        </w:rPr>
      </w:pPr>
      <w:r w:rsidRPr="0014227B">
        <w:rPr>
          <w:rFonts w:hAnsi="Times New Roman" w:ascii="Times New Roman"/>
          <w:szCs w:val="24"/>
          <w:lang w:val="hr-HR"/>
        </w:rPr>
        <w:t xml:space="preserve">-stečajni upravitelj </w:t>
      </w:r>
      <w:r>
        <w:rPr>
          <w:rFonts w:hAnsi="Times New Roman" w:ascii="Times New Roman"/>
          <w:szCs w:val="24"/>
          <w:lang w:val="hr-HR"/>
        </w:rPr>
        <w:t>Dragutin Romić</w:t>
      </w:r>
    </w:p>
    <w:p w:rsidRDefault="006C02EF" w:rsidP="006C02EF" w:rsidR="006C02EF">
      <w:pPr>
        <w:jc w:val="both"/>
        <w:rPr>
          <w:rFonts w:hAnsi="Times New Roman" w:ascii="Times New Roman"/>
          <w:szCs w:val="24"/>
          <w:lang w:val="hr-HR"/>
        </w:rPr>
      </w:pPr>
      <w:r w:rsidRPr="0014227B">
        <w:rPr>
          <w:rFonts w:hAnsi="Times New Roman" w:ascii="Times New Roman"/>
          <w:szCs w:val="24"/>
          <w:lang w:val="hr-HR"/>
        </w:rPr>
        <w:t>-</w:t>
      </w:r>
      <w:r>
        <w:rPr>
          <w:rFonts w:hAnsi="Times New Roman" w:ascii="Times New Roman"/>
          <w:szCs w:val="24"/>
          <w:lang w:val="hr-HR"/>
        </w:rPr>
        <w:t xml:space="preserve"> za vjerovnika Hrvatske šume d.o.o., Zagreb, zamjenica punomoćnika Željka Mance, odvjetnica iz Varaždina, koja pr</w:t>
      </w:r>
      <w:r w:rsidR="006330C9">
        <w:rPr>
          <w:rFonts w:hAnsi="Times New Roman" w:ascii="Times New Roman"/>
          <w:szCs w:val="24"/>
          <w:lang w:val="hr-HR"/>
        </w:rPr>
        <w:t>edaje u spis zamjeničku punomoć</w:t>
      </w:r>
    </w:p>
    <w:p w:rsidRDefault="006330C9" w:rsidP="006C02EF" w:rsidR="006330C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-zastupnica Republike Hrvatske, zamjenica Županijskog državnog odvjetnika u Varaždinu, Građansko-upravni odjel, Tanja Purić-Stamenković</w:t>
      </w:r>
    </w:p>
    <w:p w:rsidRDefault="006C02EF" w:rsidP="006C02EF" w:rsidR="006C02EF">
      <w:pPr>
        <w:jc w:val="both"/>
        <w:rPr>
          <w:rFonts w:hAnsi="Times New Roman" w:ascii="Times New Roman"/>
          <w:szCs w:val="24"/>
          <w:lang w:val="hr-HR"/>
        </w:rPr>
      </w:pPr>
    </w:p>
    <w:p w:rsidRDefault="006330C9" w:rsidP="006C02EF" w:rsidR="006330C9">
      <w:pPr>
        <w:jc w:val="both"/>
        <w:rPr>
          <w:rFonts w:hAnsi="Times New Roman" w:ascii="Times New Roman"/>
          <w:szCs w:val="24"/>
          <w:lang w:val="hr-HR"/>
        </w:rPr>
      </w:pPr>
    </w:p>
    <w:p w:rsidRDefault="006330C9" w:rsidP="006C02EF" w:rsidR="006330C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Konstatira se da je rješenje ovoga suda od 31. siječnja 2018., poslovni broj St-852/16-24 pravomoćno s 17. veljače 2018., te stečajni upravitelj navodi da nije izvršio po tom rješenju još isplate, odnosno namirenja, te da će to bez odgode učiniti.</w:t>
      </w:r>
    </w:p>
    <w:p w:rsidRDefault="006330C9" w:rsidP="006C02EF" w:rsidR="006330C9">
      <w:pPr>
        <w:jc w:val="both"/>
        <w:rPr>
          <w:rFonts w:hAnsi="Times New Roman" w:ascii="Times New Roman"/>
          <w:szCs w:val="24"/>
          <w:lang w:val="hr-HR"/>
        </w:rPr>
      </w:pPr>
    </w:p>
    <w:p w:rsidRDefault="006330C9" w:rsidP="006C02EF" w:rsidR="006330C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Konstatira se također da je završni račun u spis dostavljen 26. siječnja 2018., te se prelazi na raspravu po točkama dnevnog reda za ovo završno ročište kako slijedi:</w:t>
      </w:r>
    </w:p>
    <w:p w:rsidRDefault="006330C9" w:rsidP="006C02EF" w:rsidR="006330C9">
      <w:pPr>
        <w:jc w:val="both"/>
        <w:rPr>
          <w:rFonts w:hAnsi="Times New Roman" w:ascii="Times New Roman"/>
          <w:szCs w:val="24"/>
          <w:lang w:val="hr-HR"/>
        </w:rPr>
      </w:pPr>
    </w:p>
    <w:p w:rsidRDefault="006330C9" w:rsidP="006330C9" w:rsidR="006330C9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Rasprava o završnom računu stečajnog upravitelja : Ovdje prisutni vjerovnici izjavljuju da su proučili završni račun koji je bio objavljen na e-Oglasnoj ploči suda, te punomoćnica Hrvatskih šuma d.o.o. postavlja pitanje stečajnom upravitelju što će se u daljnjem tijeku postupka dogoditi sa  parničnim postupkom kojeg dužnik vodi protiv AMBIJENTALNI DEKORI j.d.o.o.</w:t>
      </w:r>
      <w:r w:rsidR="005E3BA7">
        <w:rPr>
          <w:rFonts w:hAnsi="Times New Roman" w:ascii="Times New Roman"/>
          <w:szCs w:val="24"/>
          <w:lang w:val="hr-HR"/>
        </w:rPr>
        <w:t xml:space="preserve"> iz Kršana, koja se vodi kod Trgovačkog suda u Pazinu, radi naplate iznosa od 32.625,00 kn, te stečajni upravitelj izjavljuje da je u tom predmetu tuženik ponudio da se sklopi sudska nagodba radi anuitetne otplate na 6 mjeseci, za cjelokupnu glavnicu sa zateznim kamatama i troškovima tog postupka, pa stoga moli da na današnjem ročištu mu se da suglasnost za sklapanje takve sudske nagodbe.  </w:t>
      </w:r>
    </w:p>
    <w:p w:rsidRDefault="006330C9" w:rsidP="006330C9" w:rsidR="006330C9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5E3BA7" w:rsidP="005E3BA7" w:rsidR="006330C9">
      <w:pPr>
        <w:pStyle w:val="Odlomakpopisa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Ovdje prisutni vjerovnici jednoglasno donose </w:t>
      </w:r>
    </w:p>
    <w:p w:rsidRDefault="005E3BA7" w:rsidP="005E3BA7" w:rsidR="005E3BA7" w:rsidRPr="005E3BA7">
      <w:pPr>
        <w:jc w:val="both"/>
        <w:rPr>
          <w:rFonts w:hAnsi="Times New Roman" w:ascii="Times New Roman"/>
          <w:szCs w:val="24"/>
          <w:lang w:val="hr-HR"/>
        </w:rPr>
      </w:pPr>
    </w:p>
    <w:p w:rsidRDefault="005E3BA7" w:rsidP="005E3BA7" w:rsidR="005E3BA7">
      <w:pPr>
        <w:pStyle w:val="Odlomakpopisa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ODLUKU</w:t>
      </w:r>
    </w:p>
    <w:p w:rsidRDefault="005E3BA7" w:rsidP="005E3BA7" w:rsidR="005E3BA7">
      <w:pPr>
        <w:pStyle w:val="Odlomakpopisa"/>
        <w:jc w:val="center"/>
        <w:rPr>
          <w:rFonts w:hAnsi="Times New Roman" w:ascii="Times New Roman"/>
          <w:szCs w:val="24"/>
          <w:lang w:val="hr-HR"/>
        </w:rPr>
      </w:pPr>
    </w:p>
    <w:p w:rsidRDefault="005E3BA7" w:rsidP="005E3BA7" w:rsidR="005E3BA7" w:rsidRPr="005E3BA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E3BA7">
        <w:rPr>
          <w:rFonts w:hAnsi="Times New Roman" w:ascii="Times New Roman"/>
          <w:szCs w:val="24"/>
          <w:lang w:val="hr-HR"/>
        </w:rPr>
        <w:t xml:space="preserve">Suglasni smo sa time da stečajni upravitelj sklopi sudsku nagodbu u parničnom predmetu Trgovačkog suda u Pazinu koji se vodi protiv AMBIJENTALNI DEKORI j.d.o.o. iz Kršana, radi naplate tražbine u iznosu od 32.625,00 kn, s time da je ovlašten tu sudsku </w:t>
      </w:r>
      <w:r w:rsidRPr="005E3BA7">
        <w:rPr>
          <w:rFonts w:hAnsi="Times New Roman" w:ascii="Times New Roman"/>
          <w:szCs w:val="24"/>
          <w:lang w:val="hr-HR"/>
        </w:rPr>
        <w:lastRenderedPageBreak/>
        <w:t>nagodbu sklopiti sa rokom otplate na najviše 6 mjeseci i uz naplatu zatezne kamate i troškova postupka.</w:t>
      </w:r>
    </w:p>
    <w:p w:rsidRDefault="006330C9" w:rsidP="005E3BA7" w:rsidR="006330C9" w:rsidRPr="0014227B">
      <w:pPr>
        <w:jc w:val="both"/>
        <w:rPr>
          <w:rFonts w:hAnsi="Times New Roman" w:ascii="Times New Roman"/>
          <w:szCs w:val="24"/>
          <w:lang w:val="hr-HR"/>
        </w:rPr>
      </w:pPr>
    </w:p>
    <w:p w:rsidRDefault="006C02EF" w:rsidP="006C02EF" w:rsidR="006C02EF" w:rsidRPr="0014227B">
      <w:pPr>
        <w:jc w:val="both"/>
        <w:rPr>
          <w:rFonts w:hAnsi="Times New Roman" w:ascii="Times New Roman"/>
          <w:szCs w:val="24"/>
          <w:lang w:val="hr-HR"/>
        </w:rPr>
      </w:pPr>
    </w:p>
    <w:p w:rsidRDefault="005E3BA7" w:rsidP="005E3BA7" w:rsidR="0068562E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Pod točkom 2. dnevnog reda - Podnošenje prigovora na završni popis – nema prigovora na završni popis.</w:t>
      </w:r>
    </w:p>
    <w:p w:rsidRDefault="005E3BA7" w:rsidP="005E3BA7" w:rsidR="005E3BA7">
      <w:pPr>
        <w:ind w:firstLine="708"/>
        <w:jc w:val="both"/>
        <w:rPr>
          <w:rFonts w:hAnsi="Times New Roman" w:ascii="Times New Roman"/>
          <w:lang w:val="hr-HR"/>
        </w:rPr>
      </w:pPr>
    </w:p>
    <w:p w:rsidRDefault="005E3BA7" w:rsidP="005E3BA7" w:rsidR="005E3BA7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Pod točkom 3. dnevnog reda – Odlučivanje o neunovčivim predmetima stečajne mase – stečajni upravitelj izjavljuje da je unovčio cjelokupnu imovinu stečajnog dužnika te moli sud da nakon što se ovaj stečajni postupak zaključi da se isti nastavi za stečajnu masu i da se dužnik ne briše iz sudskog registra sve do naplate potraživanja iz navedenog parničnog postupka, kako se nebi bespotrebno odugovlačio taj parnični postupak zbog brisanja dužnika iz sudskog registra.</w:t>
      </w:r>
    </w:p>
    <w:p w:rsidRDefault="006330C9" w:rsidP="0068562E" w:rsidR="006330C9">
      <w:pPr>
        <w:jc w:val="both"/>
        <w:rPr>
          <w:rFonts w:hAnsi="Times New Roman" w:ascii="Times New Roman"/>
          <w:lang w:val="hr-HR"/>
        </w:rPr>
      </w:pPr>
    </w:p>
    <w:p w:rsidRDefault="006330C9" w:rsidP="0068562E" w:rsidR="006330C9">
      <w:pPr>
        <w:jc w:val="both"/>
        <w:rPr>
          <w:rFonts w:hAnsi="Times New Roman" w:ascii="Times New Roman"/>
          <w:lang w:val="hr-HR"/>
        </w:rPr>
      </w:pPr>
    </w:p>
    <w:p w:rsidRDefault="005E3BA7" w:rsidP="005E3BA7" w:rsidR="005E3BA7">
      <w:pPr>
        <w:ind w:left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 donosi</w:t>
      </w:r>
    </w:p>
    <w:p w:rsidRDefault="005E3BA7" w:rsidP="0068562E" w:rsidR="005E3BA7">
      <w:pPr>
        <w:jc w:val="both"/>
        <w:rPr>
          <w:rFonts w:hAnsi="Times New Roman" w:ascii="Times New Roman"/>
          <w:lang w:val="hr-HR"/>
        </w:rPr>
      </w:pPr>
    </w:p>
    <w:p w:rsidRDefault="005E3BA7" w:rsidP="005E3BA7" w:rsidR="005E3BA7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 j e š e n j e</w:t>
      </w:r>
    </w:p>
    <w:p w:rsidRDefault="005E3BA7" w:rsidP="005E3BA7" w:rsidR="005E3BA7">
      <w:pPr>
        <w:rPr>
          <w:rFonts w:hAnsi="Times New Roman" w:ascii="Times New Roman"/>
          <w:lang w:val="hr-HR"/>
        </w:rPr>
      </w:pPr>
    </w:p>
    <w:p w:rsidRDefault="005E3BA7" w:rsidP="005E3BA7" w:rsidR="005E3BA7">
      <w:pPr>
        <w:jc w:val="center"/>
        <w:rPr>
          <w:rFonts w:hAnsi="Times New Roman" w:ascii="Times New Roman"/>
          <w:lang w:val="hr-HR"/>
        </w:rPr>
      </w:pPr>
    </w:p>
    <w:p w:rsidRDefault="005E3BA7" w:rsidP="005E3BA7" w:rsidR="005E3BA7">
      <w:pPr>
        <w:ind w:firstLine="708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Odluka će se donijeti pismenim putem.</w:t>
      </w:r>
    </w:p>
    <w:p w:rsidRDefault="005E3BA7" w:rsidP="005E3BA7" w:rsidR="005E3BA7">
      <w:pPr>
        <w:rPr>
          <w:rFonts w:hAnsi="Times New Roman" w:ascii="Times New Roman"/>
          <w:lang w:val="hr-HR"/>
        </w:rPr>
      </w:pPr>
    </w:p>
    <w:p w:rsidRDefault="005E3BA7" w:rsidP="005E3BA7" w:rsidR="005E3BA7">
      <w:pPr>
        <w:rPr>
          <w:rFonts w:hAnsi="Times New Roman" w:ascii="Times New Roman"/>
          <w:lang w:val="hr-HR"/>
        </w:rPr>
      </w:pPr>
    </w:p>
    <w:p w:rsidRDefault="0068562E" w:rsidP="0068562E" w:rsidR="0068562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Dovršeno u </w:t>
      </w:r>
      <w:r w:rsidR="005E3BA7">
        <w:rPr>
          <w:rFonts w:hAnsi="Times New Roman" w:ascii="Times New Roman"/>
          <w:lang w:val="hr-HR"/>
        </w:rPr>
        <w:t>10,40</w:t>
      </w:r>
      <w:r>
        <w:rPr>
          <w:rFonts w:hAnsi="Times New Roman" w:ascii="Times New Roman"/>
          <w:lang w:val="hr-HR"/>
        </w:rPr>
        <w:t xml:space="preserve"> sati.</w:t>
      </w:r>
    </w:p>
    <w:p w:rsidRDefault="006330C9" w:rsidP="0068562E" w:rsidR="006330C9">
      <w:pPr>
        <w:jc w:val="center"/>
        <w:rPr>
          <w:rFonts w:hAnsi="Times New Roman" w:ascii="Times New Roman"/>
          <w:lang w:val="hr-HR"/>
        </w:rPr>
      </w:pPr>
    </w:p>
    <w:p w:rsidRDefault="006330C9" w:rsidP="0068562E" w:rsidR="006330C9">
      <w:pPr>
        <w:jc w:val="center"/>
        <w:rPr>
          <w:rFonts w:hAnsi="Times New Roman" w:ascii="Times New Roman"/>
          <w:lang w:val="hr-HR"/>
        </w:rPr>
      </w:pPr>
    </w:p>
    <w:p w:rsidRDefault="006330C9" w:rsidP="0068562E" w:rsidR="006330C9">
      <w:pPr>
        <w:jc w:val="center"/>
        <w:rPr>
          <w:rFonts w:hAnsi="Times New Roman" w:ascii="Times New Roman"/>
          <w:lang w:val="hr-HR"/>
        </w:rPr>
      </w:pPr>
    </w:p>
    <w:p w:rsidRDefault="006330C9" w:rsidP="0068562E" w:rsidR="006330C9">
      <w:pPr>
        <w:jc w:val="center"/>
        <w:rPr>
          <w:rFonts w:hAnsi="Times New Roman" w:ascii="Times New Roman"/>
          <w:lang w:val="hr-HR"/>
        </w:rPr>
      </w:pPr>
    </w:p>
    <w:p w:rsidRDefault="006330C9" w:rsidP="0068562E" w:rsidR="006330C9">
      <w:pPr>
        <w:jc w:val="center"/>
        <w:rPr>
          <w:rFonts w:hAnsi="Times New Roman" w:ascii="Times New Roman"/>
          <w:lang w:val="hr-HR"/>
        </w:rPr>
      </w:pPr>
    </w:p>
    <w:p w:rsidRDefault="006330C9" w:rsidP="0068562E" w:rsidR="006330C9">
      <w:pPr>
        <w:jc w:val="center"/>
        <w:rPr>
          <w:rFonts w:hAnsi="Times New Roman" w:ascii="Times New Roman"/>
          <w:lang w:val="hr-HR"/>
        </w:rPr>
      </w:pPr>
    </w:p>
    <w:p w:rsidRDefault="006330C9" w:rsidP="0068562E" w:rsidR="006330C9">
      <w:pPr>
        <w:jc w:val="center"/>
        <w:rPr>
          <w:rFonts w:hAnsi="Times New Roman" w:ascii="Times New Roman"/>
          <w:lang w:val="hr-HR"/>
        </w:rPr>
      </w:pPr>
    </w:p>
    <w:p w:rsidRDefault="006330C9" w:rsidP="0068562E" w:rsidR="006330C9">
      <w:pPr>
        <w:jc w:val="center"/>
        <w:rPr>
          <w:rFonts w:hAnsi="Times New Roman" w:ascii="Times New Roman"/>
          <w:lang w:val="hr-HR"/>
        </w:rPr>
      </w:pPr>
    </w:p>
    <w:p w:rsidRDefault="006330C9" w:rsidP="0068562E" w:rsidR="006330C9">
      <w:pPr>
        <w:jc w:val="center"/>
        <w:rPr>
          <w:rFonts w:hAnsi="Times New Roman" w:ascii="Times New Roman"/>
          <w:lang w:val="hr-HR"/>
        </w:rPr>
      </w:pPr>
    </w:p>
    <w:p w:rsidRDefault="006330C9" w:rsidP="0068562E" w:rsidR="006330C9">
      <w:pPr>
        <w:jc w:val="center"/>
        <w:rPr>
          <w:rFonts w:hAnsi="Times New Roman" w:ascii="Times New Roman"/>
          <w:lang w:val="hr-HR"/>
        </w:rPr>
      </w:pPr>
    </w:p>
    <w:p w:rsidRDefault="006330C9" w:rsidP="0068562E" w:rsidR="006330C9">
      <w:pPr>
        <w:jc w:val="center"/>
        <w:rPr>
          <w:rFonts w:hAnsi="Times New Roman" w:ascii="Times New Roman"/>
          <w:lang w:val="hr-HR"/>
        </w:rPr>
      </w:pPr>
    </w:p>
    <w:p w:rsidRDefault="006330C9" w:rsidP="0068562E" w:rsidR="006330C9">
      <w:pPr>
        <w:jc w:val="center"/>
        <w:rPr>
          <w:rFonts w:hAnsi="Times New Roman" w:ascii="Times New Roman"/>
          <w:lang w:val="hr-HR"/>
        </w:rPr>
      </w:pPr>
    </w:p>
    <w:p w:rsidRDefault="006330C9" w:rsidP="0068562E" w:rsidR="006330C9">
      <w:pPr>
        <w:jc w:val="center"/>
        <w:rPr>
          <w:rFonts w:hAnsi="Times New Roman" w:ascii="Times New Roman"/>
          <w:lang w:val="hr-HR"/>
        </w:rPr>
      </w:pPr>
    </w:p>
    <w:p w:rsidRDefault="006330C9" w:rsidP="0068562E" w:rsidR="006330C9">
      <w:pPr>
        <w:jc w:val="center"/>
        <w:rPr>
          <w:rFonts w:hAnsi="Times New Roman" w:ascii="Times New Roman"/>
          <w:lang w:val="hr-HR"/>
        </w:rPr>
      </w:pPr>
    </w:p>
    <w:p w:rsidRDefault="006330C9" w:rsidP="0068562E" w:rsidR="006330C9">
      <w:pPr>
        <w:jc w:val="center"/>
        <w:rPr>
          <w:rFonts w:hAnsi="Times New Roman" w:ascii="Times New Roman"/>
          <w:lang w:val="hr-HR"/>
        </w:rPr>
      </w:pPr>
    </w:p>
    <w:p w:rsidRDefault="006330C9" w:rsidP="0068562E" w:rsidR="006330C9">
      <w:pPr>
        <w:jc w:val="center"/>
        <w:rPr>
          <w:rFonts w:hAnsi="Times New Roman" w:ascii="Times New Roman"/>
          <w:lang w:val="hr-HR"/>
        </w:rPr>
      </w:pPr>
    </w:p>
    <w:p w:rsidRDefault="006330C9" w:rsidP="0068562E" w:rsidR="006330C9">
      <w:pPr>
        <w:jc w:val="center"/>
        <w:rPr>
          <w:rFonts w:hAnsi="Times New Roman" w:ascii="Times New Roman"/>
          <w:lang w:val="hr-HR"/>
        </w:rPr>
      </w:pPr>
    </w:p>
    <w:p w:rsidRDefault="006330C9" w:rsidP="0068562E" w:rsidR="006330C9">
      <w:pPr>
        <w:jc w:val="center"/>
        <w:rPr>
          <w:rFonts w:hAnsi="Times New Roman" w:ascii="Times New Roman"/>
          <w:lang w:val="hr-HR"/>
        </w:rPr>
      </w:pPr>
    </w:p>
    <w:p w:rsidRDefault="006330C9" w:rsidP="0068562E" w:rsidR="006330C9">
      <w:pPr>
        <w:jc w:val="center"/>
        <w:rPr>
          <w:rFonts w:hAnsi="Times New Roman" w:ascii="Times New Roman"/>
          <w:lang w:val="hr-HR"/>
        </w:rPr>
      </w:pPr>
    </w:p>
    <w:p w:rsidRDefault="006330C9" w:rsidP="0068562E" w:rsidR="006330C9">
      <w:pPr>
        <w:jc w:val="center"/>
        <w:rPr>
          <w:rFonts w:hAnsi="Times New Roman" w:ascii="Times New Roman"/>
          <w:lang w:val="hr-HR"/>
        </w:rPr>
      </w:pPr>
    </w:p>
    <w:p w:rsidRDefault="006330C9" w:rsidP="0068562E" w:rsidR="006330C9">
      <w:pPr>
        <w:jc w:val="center"/>
        <w:rPr>
          <w:rFonts w:hAnsi="Times New Roman" w:ascii="Times New Roman"/>
          <w:lang w:val="hr-HR"/>
        </w:rPr>
      </w:pPr>
    </w:p>
    <w:p w:rsidRDefault="006330C9" w:rsidP="0068562E" w:rsidR="006330C9" w:rsidRPr="0068562E">
      <w:pPr>
        <w:jc w:val="center"/>
        <w:rPr>
          <w:rFonts w:hAnsi="Times New Roman" w:ascii="Times New Roman"/>
          <w:lang w:val="hr-HR"/>
        </w:rPr>
      </w:pPr>
    </w:p>
    <w:sectPr w:rsidSect="006C02EF" w:rsidR="006330C9" w:rsidRPr="0068562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10F9" w:rsidP="006C02EF" w:rsidR="00AB10F9">
      <w:r>
        <w:separator/>
      </w:r>
    </w:p>
  </w:endnote>
  <w:endnote w:id="0" w:type="continuationSeparator">
    <w:p w:rsidRDefault="00AB10F9" w:rsidP="006C02EF" w:rsidR="00AB10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10F9" w:rsidP="006C02EF" w:rsidR="00AB10F9">
      <w:r>
        <w:separator/>
      </w:r>
    </w:p>
  </w:footnote>
  <w:footnote w:id="0" w:type="continuationSeparator">
    <w:p w:rsidRDefault="00AB10F9" w:rsidP="006C02EF" w:rsidR="00AB10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818924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02EF" w:rsidR="006C02EF" w:rsidRPr="006C02EF">
        <w:pPr>
          <w:pStyle w:val="Zaglavlje"/>
          <w:jc w:val="center"/>
          <w:rPr>
            <w:rFonts w:hAnsi="Times New Roman" w:ascii="Times New Roman"/>
          </w:rPr>
        </w:pPr>
        <w:r w:rsidRPr="006C02EF">
          <w:rPr>
            <w:rFonts w:hAnsi="Times New Roman" w:ascii="Times New Roman"/>
          </w:rPr>
          <w:fldChar w:fldCharType="begin"/>
        </w:r>
        <w:r w:rsidRPr="006C02EF">
          <w:rPr>
            <w:rFonts w:hAnsi="Times New Roman" w:ascii="Times New Roman"/>
          </w:rPr>
          <w:instrText>PAGE   \* MERGEFORMAT</w:instrText>
        </w:r>
        <w:r w:rsidRPr="006C02EF">
          <w:rPr>
            <w:rFonts w:hAnsi="Times New Roman" w:ascii="Times New Roman"/>
          </w:rPr>
          <w:fldChar w:fldCharType="separate"/>
        </w:r>
        <w:r w:rsidR="00D6435E" w:rsidRPr="00D6435E">
          <w:rPr>
            <w:rFonts w:hAnsi="Times New Roman" w:ascii="Times New Roman"/>
            <w:noProof/>
            <w:lang w:val="hr-HR"/>
          </w:rPr>
          <w:t>2</w:t>
        </w:r>
        <w:r w:rsidRPr="006C02EF">
          <w:rPr>
            <w:rFonts w:hAnsi="Times New Roman" w:ascii="Times New Roman"/>
          </w:rPr>
          <w:fldChar w:fldCharType="end"/>
        </w:r>
      </w:p>
    </w:sdtContent>
  </w:sdt>
  <w:p w:rsidRDefault="006C02EF" w:rsidR="006C02EF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Pr="006C02EF">
      <w:rPr>
        <w:rFonts w:hAnsi="Times New Roman" w:ascii="Times New Roman"/>
        <w:lang w:val="hr-HR"/>
      </w:rPr>
      <w:t>Poslovni broj: 5 St-852/16-</w:t>
    </w:r>
    <w:r w:rsidR="006330C9">
      <w:rPr>
        <w:rFonts w:hAnsi="Times New Roman" w:ascii="Times New Roman"/>
        <w:lang w:val="hr-HR"/>
      </w:rPr>
      <w:t>25</w:t>
    </w:r>
  </w:p>
  <w:p w:rsidRDefault="006C02EF" w:rsidR="006C02EF">
    <w:pPr>
      <w:pStyle w:val="Zaglavlje"/>
      <w:rPr>
        <w:rFonts w:hAnsi="Times New Roman" w:ascii="Times New Roman"/>
        <w:lang w:val="hr-HR"/>
      </w:rPr>
    </w:pPr>
  </w:p>
  <w:p w:rsidRDefault="006C02EF" w:rsidR="006C02E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2EF" w:rsidR="006C02EF" w:rsidRPr="006C02EF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Pr="006C02EF">
      <w:rPr>
        <w:rFonts w:hAnsi="Times New Roman" w:ascii="Times New Roman"/>
        <w:lang w:val="hr-HR"/>
      </w:rPr>
      <w:t>Poslovni broj: 5 St-852/16-</w:t>
    </w:r>
    <w:r w:rsidR="006330C9">
      <w:rPr>
        <w:rFonts w:hAnsi="Times New Roman" w:ascii="Times New Roman"/>
        <w:lang w:val="hr-HR"/>
      </w:rPr>
      <w:t>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B031E"/>
    <w:multiLevelType w:val="hybridMultilevel"/>
    <w:tmpl w:val="0A7ED77C"/>
    <w:lvl w:tplc="B31E0CF8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31A1169"/>
    <w:multiLevelType w:val="hybridMultilevel"/>
    <w:tmpl w:val="9894E8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7925380"/>
    <w:multiLevelType w:val="hybridMultilevel"/>
    <w:tmpl w:val="EBD4E408"/>
    <w:lvl w:tplc="ADEA5818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3D7889"/>
    <w:multiLevelType w:val="hybridMultilevel"/>
    <w:tmpl w:val="A064B9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7D15C77"/>
    <w:multiLevelType w:val="hybridMultilevel"/>
    <w:tmpl w:val="DC16D9EA"/>
    <w:lvl w:tplc="96329A10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02EF"/>
    <w:rsid w:val="00005417"/>
    <w:rsid w:val="00247726"/>
    <w:rsid w:val="00366543"/>
    <w:rsid w:val="005E3BA7"/>
    <w:rsid w:val="006330C9"/>
    <w:rsid w:val="0068562E"/>
    <w:rsid w:val="006C02EF"/>
    <w:rsid w:val="006D47A0"/>
    <w:rsid w:val="007E657D"/>
    <w:rsid w:val="00826138"/>
    <w:rsid w:val="00954519"/>
    <w:rsid w:val="00AB10F9"/>
    <w:rsid w:val="00D37C4D"/>
    <w:rsid w:val="00D6435E"/>
    <w:rsid w:val="00F77871"/>
    <w:rsid w:val="00FF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02EF"/>
    <w:pPr>
      <w:widowControl w:val="false"/>
      <w:spacing w:lineRule="auto" w:line="240" w:after="0"/>
    </w:pPr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C02EF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6C02E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C02EF"/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C02E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C02EF"/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Odlomakpopisa" w:type="paragraph">
    <w:name w:val="List Paragraph"/>
    <w:basedOn w:val="Normal"/>
    <w:uiPriority w:val="34"/>
    <w:qFormat/>
    <w:rsid w:val="002477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43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435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435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435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435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02EF"/>
    <w:pPr>
      <w:widowControl w:val="0"/>
      <w:spacing w:after="0" w:line="240" w:lineRule="auto"/>
    </w:pPr>
    <w:rPr>
      <w:rFonts w:ascii="Guatemala" w:cs="Times New Roman" w:eastAsia="Times New Roman" w:hAnsi="Guatemala"/>
      <w:snapToGrid w:val="0"/>
      <w:sz w:val="24"/>
      <w:szCs w:val="20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C02EF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6C02E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C02EF"/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C02E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C02EF"/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Odlomakpopisa" w:type="paragraph">
    <w:name w:val="List Paragraph"/>
    <w:basedOn w:val="Normal"/>
    <w:uiPriority w:val="34"/>
    <w:qFormat/>
    <w:rsid w:val="002477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43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435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435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435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435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758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7. ožujka 2018.</izvorni_sadrzaj>
    <derivirana_varijabla naziv="DomainObject.StvarniPocetakDatum_1">7. ožujka 2018.</derivirana_varijabla>
  </DomainObject.StvarniPocetakDatum>
  <DomainObject.StvarniZavrsetakDatum>
    <izvorni_sadrzaj>7. ožujka 2018.</izvorni_sadrzaj>
    <derivirana_varijabla naziv="DomainObject.StvarniZavrsetakDatum_1">7. ožujka 2018.</derivirana_varijabla>
  </DomainObject.StvarniZavrsetakDatum>
  <DomainObject.PlaniraniZavrsetakDatum>
    <izvorni_sadrzaj>7. ožujka 2018.</izvorni_sadrzaj>
    <derivirana_varijabla naziv="DomainObject.PlaniraniZavrsetakDatum_1">7. ožujka 2018.</derivirana_varijabla>
  </DomainObject.PlaniraniZavrsetakDatum>
  <DomainObject.PlaniraniPocetakDatum>
    <izvorni_sadrzaj>7. ožujka 2018.</izvorni_sadrzaj>
    <derivirana_varijabla naziv="DomainObject.PlaniraniPocetakDatum_1">7. ožujka 2018.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10:40</izvorni_sadrzaj>
    <derivirana_varijabla naziv="DomainObject.StvarniZavrsetakVrijeme_1">10:40</derivirana_varijabla>
  </DomainObject.StvarniZavrsetakVrijeme>
  <DomainObject.PlaniraniZavrsetakVrijeme>
    <izvorni_sadrzaj>11:00</izvorni_sadrzaj>
    <derivirana_varijabla naziv="DomainObject.PlaniraniZavrsetakVrijeme_1">11:00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7. ožujka 2018.</izvorni_sadrzaj>
    <derivirana_varijabla naziv="DomainObject.Zapisnik.DatumKreiranja_1">7. ožujka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St-852/2016-25</izvorni_sadrzaj>
    <derivirana_varijabla naziv="DomainObject.Zapisnik.Oznaka_1">St-852/2016-25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852</izvorni_sadrzaj>
    <derivirana_varijabla naziv="DomainObject.Predmet.Broj_1">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St-852/2016</izvorni_sadrzaj>
    <derivirana_varijabla naziv="DomainObject.Predmet.OznakaBroj_1">St-852/2016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N.T.L. društvo s ograničenom odgovornošću za proizvodnju, trgovinu i usluge u stečaju</izvorni_sadrzaj>
    <derivirana_varijabla naziv="DomainObject.Predmet.ProtustrankaFormated_1">  N.T.L. društvo s ograničenom odgovornošću za proizvodnju, trgovinu i usluge u stečaju</derivirana_varijabla>
  </DomainObject.Predmet.ProtustrankaFormated>
  <DomainObject.Predmet.ProtustrankaFormatedOIB>
    <izvorni_sadrzaj>  N.T.L. društvo s ograničenom odgovornošću za proizvodnju, trgovinu i usluge u stečaju, OIB 69837829454</izvorni_sadrzaj>
    <derivirana_varijabla naziv="DomainObject.Predmet.ProtustrankaFormatedOIB_1">  N.T.L. društvo s ograničenom odgovornošću za proizvodnju, trgovinu i usluge u stečaju, OIB 69837829454</derivirana_varijabla>
  </DomainObject.Predmet.ProtustrankaFormatedOIB>
  <DomainObject.Predmet.ProtustrankaFormatedWithAdress>
    <izvorni_sadrzaj> N.T.L. društvo s ograničenom odgovornošću za proizvodnju, trgovinu i usluge u stečaju, Putjane 77, 40000 Čakovec</izvorni_sadrzaj>
    <derivirana_varijabla naziv="DomainObject.Predmet.ProtustrankaFormatedWithAdress_1"> N.T.L. društvo s ograničenom odgovornošću za proizvodnju, trgovinu i usluge u stečaju, Putjane 77, 40000 Čakovec</derivirana_varijabla>
  </DomainObject.Predmet.ProtustrankaFormatedWithAdress>
  <DomainObject.Predmet.ProtustrankaFormatedWithAdressOIB>
    <izvorni_sadrzaj> N.T.L. društvo s ograničenom odgovornošću za proizvodnju, trgovinu i usluge u stečaju, OIB 69837829454, Putjane 77, 40000 Čakovec</izvorni_sadrzaj>
    <derivirana_varijabla naziv="DomainObject.Predmet.ProtustrankaFormatedWithAdressOIB_1"> N.T.L. društvo s ograničenom odgovornošću za proizvodnju, trgovinu i usluge u stečaju, OIB 69837829454, Putjane 77, 40000 Čakovec</derivirana_varijabla>
  </DomainObject.Predmet.ProtustrankaFormatedWithAdressOIB>
  <DomainObject.Predmet.ProtustrankaWithAdress>
    <izvorni_sadrzaj>N.T.L. društvo s ograničenom odgovornošću za proizvodnju, trgovinu i usluge u stečaju Putjane 77, 40000 Čakovec</izvorni_sadrzaj>
    <derivirana_varijabla naziv="DomainObject.Predmet.ProtustrankaWithAdress_1">N.T.L. društvo s ograničenom odgovornošću za proizvodnju, trgovinu i usluge u stečaju Putjane 77, 40000 Čakovec</derivirana_varijabla>
  </DomainObject.Predmet.ProtustrankaWithAdress>
  <DomainObject.Predmet.ProtustrankaWithAdressOIB>
    <izvorni_sadrzaj>N.T.L. društvo s ograničenom odgovornošću za proizvodnju, trgovinu i usluge u stečaju, OIB 69837829454, Putjane 77, 40000 Čakovec</izvorni_sadrzaj>
    <derivirana_varijabla naziv="DomainObject.Predmet.ProtustrankaWithAdressOIB_1">N.T.L. društvo s ograničenom odgovornošću za proizvodnju, trgovinu i usluge u stečaju, OIB 69837829454, Putjane 77, 40000 Čakovec</derivirana_varijabla>
  </DomainObject.Predmet.ProtustrankaWithAdressOIB>
  <DomainObject.Predmet.ProtustrankaNazivFormated>
    <izvorni_sadrzaj>N.T.L. društvo s ograničenom odgovornošću za proizvodnju, trgovinu i usluge u stečaju</izvorni_sadrzaj>
    <derivirana_varijabla naziv="DomainObject.Predmet.ProtustrankaNazivFormated_1">N.T.L. društvo s ograničenom odgovornošću za proizvodnju, trgovinu i usluge u stečaju</derivirana_varijabla>
  </DomainObject.Predmet.ProtustrankaNazivFormated>
  <DomainObject.Predmet.ProtustrankaNazivFormatedOIB>
    <izvorni_sadrzaj>N.T.L. društvo s ograničenom odgovornošću za proizvodnju, trgovinu i usluge u stečaju, OIB 69837829454</izvorni_sadrzaj>
    <derivirana_varijabla naziv="DomainObject.Predmet.ProtustrankaNazivFormatedOIB_1">N.T.L. društvo s ograničenom odgovornošću za proizvodnju, trgovinu i usluge u stečaju, OIB 69837829454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724843.49</izvorni_sadrzaj>
    <derivirana_varijabla naziv="DomainObject.Predmet.TrenutnaVrijednost_1">724843.49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N.T.L. društvo s ograničenom odgovornošću za proizvodnju, trgovinu i usluge u stečaju</item>
    </izvorni_sadrzaj>
    <derivirana_varijabla naziv="DomainObject.Predmet.ProtuStrankaListFormated_1">
      <item>N.T.L. društvo s ograničenom odgovornošću za proizvodnju, trgovinu i usluge u stečaju</item>
    </derivirana_varijabla>
  </DomainObject.Predmet.ProtuStrankaListFormated>
  <DomainObject.Predmet.ProtuStrankaListFormatedOIB>
    <izvorni_sadrzaj>
      <item>N.T.L. društvo s ograničenom odgovornošću za proizvodnju, trgovinu i usluge u stečaju, OIB 69837829454</item>
    </izvorni_sadrzaj>
    <derivirana_varijabla naziv="DomainObject.Predmet.ProtuStrankaListFormatedOIB_1">
      <item>N.T.L. društvo s ograničenom odgovornošću za proizvodnju, trgovinu i usluge u stečaju, OIB 69837829454</item>
    </derivirana_varijabla>
  </DomainObject.Predmet.ProtuStrankaListFormatedOIB>
  <DomainObject.Predmet.ProtuStrankaListFormatedWithAdress>
    <izvorni_sadrzaj>
      <item>N.T.L. društvo s ograničenom odgovornošću za proizvodnju, trgovinu i usluge u stečaju, Putjane 77, 40000 Čakovec</item>
    </izvorni_sadrzaj>
    <derivirana_varijabla naziv="DomainObject.Predmet.ProtuStrankaListFormatedWithAdress_1">
      <item>N.T.L. društvo s ograničenom odgovornošću za proizvodnju, trgovinu i usluge u stečaju, Putjane 77, 40000 Čakovec</item>
    </derivirana_varijabla>
  </DomainObject.Predmet.ProtuStrankaListFormatedWithAdress>
  <DomainObject.Predmet.ProtuStrankaListFormatedWithAdressOIB>
    <izvorni_sadrzaj>
      <item>N.T.L. društvo s ograničenom odgovornošću za proizvodnju, trgovinu i usluge u stečaju, OIB 69837829454, Putjane 77, 40000 Čakovec</item>
    </izvorni_sadrzaj>
    <derivirana_varijabla naziv="DomainObject.Predmet.ProtuStrankaListFormatedWithAdressOIB_1">
      <item>N.T.L. društvo s ograničenom odgovornošću za proizvodnju, trgovinu i usluge u stečaju, OIB 69837829454, Putjane 77, 40000 Čakovec</item>
    </derivirana_varijabla>
  </DomainObject.Predmet.ProtuStrankaListFormatedWithAdressOIB>
  <DomainObject.Predmet.ProtuStrankaListNazivFormated>
    <izvorni_sadrzaj>
      <item>N.T.L. društvo s ograničenom odgovornošću za proizvodnju, trgovinu i usluge u stečaju</item>
    </izvorni_sadrzaj>
    <derivirana_varijabla naziv="DomainObject.Predmet.ProtuStrankaListNazivFormated_1">
      <item>N.T.L. društvo s ograničenom odgovornošću za proizvodnju, trgovinu i usluge u stečaju</item>
    </derivirana_varijabla>
  </DomainObject.Predmet.ProtuStrankaListNazivFormated>
  <DomainObject.Predmet.ProtuStrankaListNazivFormatedOIB>
    <izvorni_sadrzaj>
      <item>N.T.L. društvo s ograničenom odgovornošću za proizvodnju, trgovinu i usluge u stečaju, OIB 69837829454</item>
    </izvorni_sadrzaj>
    <derivirana_varijabla naziv="DomainObject.Predmet.ProtuStrankaListNazivFormatedOIB_1">
      <item>N.T.L. društvo s ograničenom odgovornošću za proizvodnju, trgovinu i usluge u stečaju, OIB 69837829454</item>
    </derivirana_varijabla>
  </DomainObject.Predmet.ProtuStrankaListNazivFormatedOIB>
  <DomainObject.Predmet.OstaliListFormated>
    <izvorni_sadrzaj>
      <item>sudski registar</item>
      <item>Dejan Hozmec</item>
      <item>Županijsko državno odvjetništvo</item>
      <item>Dragutin Romić</item>
    </izvorni_sadrzaj>
    <derivirana_varijabla naziv="DomainObject.Predmet.OstaliListFormated_1">
      <item>sudski registar</item>
      <item>Dejan Hozmec</item>
      <item>Županijsko državno odvjetništvo</item>
      <item>Dragutin Romić</item>
    </derivirana_varijabla>
  </DomainObject.Predmet.OstaliListFormated>
  <DomainObject.Predmet.OstaliListFormatedOIB>
    <izvorni_sadrzaj>
      <item>sudski registar</item>
      <item>Dejan Hozmec, OIB 66411520716</item>
      <item>Županijsko državno odvjetništvo</item>
      <item>Dragutin Romić, OIB 07423571519</item>
    </izvorni_sadrzaj>
    <derivirana_varijabla naziv="DomainObject.Predmet.OstaliListFormatedOIB_1">
      <item>sudski registar</item>
      <item>Dejan Hozmec, OIB 66411520716</item>
      <item>Županijsko državno odvjetništvo</item>
      <item>Dragutin Romić, OIB 07423571519</item>
    </derivirana_varijabla>
  </DomainObject.Predmet.OstaliListFormatedOIB>
  <DomainObject.Predmet.OstaliListFormatedWithAdress>
    <izvorni_sadrzaj>
      <item>sudski registar</item>
      <item>Dejan Hozmec, Poljska 75, 40000 Strahoninec</item>
      <item>Županijsko državno odvjetništvo</item>
      <item>Dragutin Romić, Ulica Papuka 28, 31431 Čepin</item>
    </izvorni_sadrzaj>
    <derivirana_varijabla naziv="DomainObject.Predmet.OstaliListFormatedWithAdress_1">
      <item>sudski registar</item>
      <item>Dejan Hozmec, Poljska 75, 40000 Strahoninec</item>
      <item>Županijsko državno odvjetništvo</item>
      <item>Dragutin Romić, Ulica Papuka 28, 31431 Čepin</item>
    </derivirana_varijabla>
  </DomainObject.Predmet.OstaliListFormatedWithAdress>
  <DomainObject.Predmet.OstaliListFormatedWithAdressOIB>
    <izvorni_sadrzaj>
      <item>sudski registar</item>
      <item>Dejan Hozmec, OIB 66411520716, Poljska 75, 40000 Strahoninec</item>
      <item>Županijsko državno odvjetništvo</item>
      <item>Dragutin Romić, OIB 07423571519, Ulica Papuka 28, 31431 Čepin</item>
    </izvorni_sadrzaj>
    <derivirana_varijabla naziv="DomainObject.Predmet.OstaliListFormatedWithAdressOIB_1">
      <item>sudski registar</item>
      <item>Dejan Hozmec, OIB 66411520716, Poljska 75, 40000 Strahoninec</item>
      <item>Županijsko državno odvjetništvo</item>
      <item>Dragutin Romić, OIB 07423571519, Ulica Papuka 28, 31431 Čepin</item>
    </derivirana_varijabla>
  </DomainObject.Predmet.OstaliListFormatedWithAdressOIB>
  <DomainObject.Predmet.OstaliListNazivFormated>
    <izvorni_sadrzaj>
      <item>sudski registar</item>
      <item>Dejan Hozmec</item>
      <item>Županijsko državno odvjetništvo</item>
      <item>Dragutin Romić</item>
    </izvorni_sadrzaj>
    <derivirana_varijabla naziv="DomainObject.Predmet.OstaliListNazivFormated_1">
      <item>sudski registar</item>
      <item>Dejan Hozmec</item>
      <item>Županijsko državno odvjetništvo</item>
      <item>Dragutin Romić</item>
    </derivirana_varijabla>
  </DomainObject.Predmet.OstaliListNazivFormated>
  <DomainObject.Predmet.OstaliListNazivFormatedOIB>
    <izvorni_sadrzaj>
      <item>sudski registar</item>
      <item>Dejan Hozmec, OIB 66411520716</item>
      <item>Županijsko državno odvjetništvo</item>
      <item>Dragutin Romić, OIB 07423571519</item>
    </izvorni_sadrzaj>
    <derivirana_varijabla naziv="DomainObject.Predmet.OstaliListNazivFormatedOIB_1">
      <item>sudski registar</item>
      <item>Dejan Hozmec, OIB 66411520716</item>
      <item>Županijsko državno odvjetništvo</item>
      <item>Dragutin Romić, OIB 07423571519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>St-852/2016-25</izvorni_sadrzaj>
    <derivirana_varijabla naziv="DomainObject.PoslovniBrojDokumenta_1">St-852/2016-25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N.T.L. društvo s ograničenom odgovornošću za proizvodnju, trgovinu i usluge u stečaju</izvorni_sadrzaj>
    <derivirana_varijabla naziv="DomainObject.Predmet.ProtustrankaIDrugi_1">N.T.L. društvo s ograničenom odgovornošću za proizvodnju, trgovinu i usluge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N.T.L. društvo s ograničenom odgovornošću za proizvodnju, trgovinu i usluge u stečaju, OIB 69837829454, Putjane 77, 40000 Čakovec</izvorni_sadrzaj>
    <derivirana_varijabla naziv="DomainObject.Predmet.ProtustrankaIDrugiAdressOIB_1">N.T.L. društvo s ograničenom odgovornošću za proizvodnju, trgovinu i usluge u stečaju, OIB 69837829454, Putjane 77,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N.T.L. društvo s ograničenom odgovornošću za proizvodnju, trgovinu i usluge u stečaju</item>
      <item>sudski registar</item>
      <item>Dejan Hozmec</item>
      <item>Županijsko državno odvjetništvo</item>
      <item>Dragutin Romić</item>
    </izvorni_sadrzaj>
    <derivirana_varijabla naziv="DomainObject.Predmet.SudioniciListNaziv_1">
      <item>Financijska agencija</item>
      <item>N.T.L. društvo s ograničenom odgovornošću za proizvodnju, trgovinu i usluge u stečaju</item>
      <item>sudski registar</item>
      <item>Dejan Hozmec</item>
      <item>Županijsko državno odvjetništvo</item>
      <item>Dragutin Romić</item>
    </derivirana_varijabla>
  </DomainObject.Predmet.SudioniciListNaziv>
  <DomainObject.Predmet.SudioniciListAdressOIB>
    <izvorni_sadrzaj>
      <item>Financijska agencija, OIB 85821130368</item>
      <item>N.T.L. društvo s ograničenom odgovornošću za proizvodnju, trgovinu i usluge u stečaju, OIB 69837829454, Putjane 77,40000 Čakovec</item>
      <item>sudski registar</item>
      <item>Dejan Hozmec, OIB 66411520716, Poljska 75,40000 Strahoninec</item>
      <item>Županijsko državno odvjetništvo</item>
      <item>Dragutin Romić, OIB 07423571519, Ulica Papuka 28,31431 Čepin</item>
    </izvorni_sadrzaj>
    <derivirana_varijabla naziv="DomainObject.Predmet.SudioniciListAdressOIB_1">
      <item>Financijska agencija, OIB 85821130368</item>
      <item>N.T.L. društvo s ograničenom odgovornošću za proizvodnju, trgovinu i usluge u stečaju, OIB 69837829454, Putjane 77,40000 Čakovec</item>
      <item>sudski registar</item>
      <item>Dejan Hozmec, OIB 66411520716, Poljska 75,40000 Strahoninec</item>
      <item>Županijsko državno odvjetništvo</item>
      <item>Dragutin Romić, OIB 07423571519, Ulica Papuka 28,31431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69837829454</item>
      <item>, OIB null</item>
      <item>, OIB 66411520716</item>
      <item>, OIB null</item>
      <item>, OIB 07423571519</item>
    </izvorni_sadrzaj>
    <derivirana_varijabla naziv="DomainObject.Predmet.SudioniciListNazivOIB_1">
      <item>, OIB 85821130368</item>
      <item>, OIB 69837829454</item>
      <item>, OIB null</item>
      <item>, OIB 66411520716</item>
      <item>, OIB null</item>
      <item>, OIB 07423571519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449</properties:Words>
  <properties:Characters>2469</properties:Characters>
  <properties:Lines>95</properties:Lines>
  <properties:Paragraphs>27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2017-01-04T12:04:00Z</dcterms:created>
  <dc:creator>Lea Rogina</dc:creator>
  <cp:lastModifiedBy>Lea Rogina</cp:lastModifiedBy>
  <cp:lastPrinted>2018-03-07T09:43:00Z</cp:lastPrinted>
  <dcterms:modified xmlns:xsi="http://www.w3.org/2001/XMLSchema-instance" xsi:type="dcterms:W3CDTF">2018-03-07T14:02:00Z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St-852/2016-25 / Zapisnik - Završno ročište vjerovnika (ST-852-16-  ZAPISNIK.docx)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