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0b3e" w14:paraId="c370b3e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6B3174" w:rsidP="005866EA" w:rsidR="006B3174"/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721CA5">
        <w:rPr>
          <w:lang w:val="pt-BR"/>
        </w:rPr>
        <w:t xml:space="preserve"> St-932/14</w:t>
      </w:r>
      <w:r w:rsidR="006B3174">
        <w:rPr>
          <w:lang w:val="pt-BR"/>
        </w:rPr>
        <w:t>-74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90ABD" w:rsidP="00702F9C" w:rsidR="00790ABD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9152DE" w:rsidP="00790ABD" w:rsidR="005866EA">
      <w:pPr>
        <w:jc w:val="both"/>
      </w:pPr>
      <w:r w:rsidRPr="009152DE">
        <w:t xml:space="preserve">Trgovački sud u Zagrebu, po sucu Gordanu Zubaku,  </w:t>
      </w:r>
      <w:r w:rsidRPr="009152DE">
        <w:rPr>
          <w:lang w:val="pt-BR"/>
        </w:rPr>
        <w:t xml:space="preserve">u stečajnom postupku u </w:t>
      </w:r>
      <w:r w:rsidRPr="009152DE">
        <w:t xml:space="preserve">nad dužnikom </w:t>
      </w:r>
      <w:r w:rsidR="00721CA5" w:rsidRPr="00721CA5">
        <w:rPr>
          <w:bCs/>
          <w:lang w:val="pt-BR"/>
        </w:rPr>
        <w:t>RENOVA KAMENOLOM d.o.o. u stečaju, Bedekovčina, Vojnić breg b.b.</w:t>
      </w:r>
      <w:r w:rsidR="00721CA5" w:rsidRPr="00721CA5">
        <w:rPr>
          <w:bCs/>
        </w:rPr>
        <w:t xml:space="preserve">, </w:t>
      </w:r>
      <w:r w:rsidR="00721CA5" w:rsidRPr="00721CA5">
        <w:rPr>
          <w:bCs/>
          <w:lang w:val="pt-BR"/>
        </w:rPr>
        <w:t>OIB: 52249011600</w:t>
      </w:r>
      <w:r w:rsidR="00112374" w:rsidRPr="00112374">
        <w:t xml:space="preserve">, </w:t>
      </w:r>
      <w:r w:rsidR="00790ABD">
        <w:t xml:space="preserve">22. </w:t>
      </w:r>
      <w:r w:rsidR="00721CA5">
        <w:t>veljače</w:t>
      </w:r>
      <w:r w:rsidR="00790ABD">
        <w:t xml:space="preserve"> 2018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721CA5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>
        <w:t xml:space="preserve">Juri Marušiću </w:t>
      </w:r>
      <w:r w:rsidR="00790ABD" w:rsidRPr="00790ABD">
        <w:t xml:space="preserve"> </w:t>
      </w:r>
      <w:r w:rsidRPr="00721CA5">
        <w:t>iz Zagreba, Bleiweisova 21, OIB: 52703189678</w:t>
      </w:r>
      <w:r w:rsidR="009152DE">
        <w:t>,</w:t>
      </w:r>
      <w:r w:rsidR="00766798">
        <w:t xml:space="preserve"> određuje se nagrada u iznosu od </w:t>
      </w:r>
      <w:r>
        <w:t>60.665,44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152DE" w:rsidP="005866EA" w:rsidR="009152DE">
      <w:pPr>
        <w:ind w:firstLine="720"/>
        <w:jc w:val="both"/>
      </w:pPr>
      <w:r>
        <w:t xml:space="preserve">Podneskom od </w:t>
      </w:r>
      <w:r w:rsidR="00721CA5">
        <w:t>21. veljače 2018. stečajni</w:t>
      </w:r>
      <w:r>
        <w:t xml:space="preserve"> upravitelj</w:t>
      </w:r>
      <w:r w:rsidR="00721CA5">
        <w:t xml:space="preserve"> obavijestio je sud kako je unovčio</w:t>
      </w:r>
      <w:r w:rsidR="00790ABD">
        <w:t xml:space="preserve"> stečajnu masu u ukupnom iznosu od </w:t>
      </w:r>
      <w:r w:rsidR="00721CA5">
        <w:t>508.318,22</w:t>
      </w:r>
      <w:r w:rsidR="00790ABD">
        <w:t xml:space="preserve"> kn</w:t>
      </w:r>
      <w:r w:rsidR="00721CA5">
        <w:t>. Slijedom navedenog, predložio</w:t>
      </w:r>
      <w:r>
        <w:t xml:space="preserve"> je određivanje nagrade. </w:t>
      </w:r>
    </w:p>
    <w:p w:rsidRDefault="009152DE" w:rsidP="005866EA" w:rsidR="009152DE">
      <w:pPr>
        <w:ind w:firstLine="720"/>
        <w:jc w:val="both"/>
      </w:pPr>
    </w:p>
    <w:p w:rsidRDefault="009152DE" w:rsidP="005866EA" w:rsidR="009152DE">
      <w:pPr>
        <w:ind w:firstLine="720"/>
        <w:jc w:val="both"/>
      </w:pPr>
      <w:r>
        <w:t xml:space="preserve">Prema odredbi čl. 94. st. 1. Stečajnog zakona („Narodne novine“ broj 71/15, 104/17, dalje: SZ) </w:t>
      </w:r>
      <w:r w:rsidRPr="009152DE">
        <w:t>Stečajni upravitelj ima pravo na nagradu za svoj rad</w:t>
      </w:r>
      <w:r>
        <w:t xml:space="preserve">. </w:t>
      </w:r>
      <w:r w:rsidRPr="009152DE">
        <w:t xml:space="preserve">Nagradu stečajnom upravitelju rješenjem određuje sud prema uredbi kojom Vlada Republike Hrvatske utvrđuje kriterije i način obračuna i plaćanja </w:t>
      </w:r>
      <w:r>
        <w:t>nagrade stečajnim upraviteljima (stavak 2.).</w:t>
      </w:r>
    </w:p>
    <w:p w:rsidRDefault="00E42BEB" w:rsidP="00766798" w:rsidR="00E42BEB">
      <w:pPr>
        <w:jc w:val="both"/>
      </w:pPr>
    </w:p>
    <w:p w:rsidRDefault="00E42BEB" w:rsidP="00D362BD" w:rsidR="005866EA">
      <w:pPr>
        <w:ind w:firstLine="720"/>
        <w:jc w:val="both"/>
      </w:pPr>
      <w:r>
        <w:t xml:space="preserve">Nadalje, prema čl. 7. </w:t>
      </w:r>
      <w:r w:rsidR="00D362BD">
        <w:t>Uredbe</w:t>
      </w:r>
      <w:r w:rsidR="00D362BD" w:rsidRPr="00D362BD">
        <w:t xml:space="preserve"> o kriterijima i načinu obračuna i plaćanja nagrada stečajnim upraviteljima („Narodne novine“ broj 105/15 dalje: Uredba)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</w:t>
      </w:r>
      <w:r w:rsidR="006B3174">
        <w:t xml:space="preserve">  </w:t>
      </w:r>
      <w:r>
        <w:t xml:space="preserve">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</w:t>
      </w:r>
      <w:r w:rsidR="006B3174">
        <w:t xml:space="preserve">  </w:t>
      </w:r>
      <w:r>
        <w:t xml:space="preserve">300.000,00 kn -    </w:t>
      </w:r>
      <w:r w:rsidR="00E42BEB">
        <w:t xml:space="preserve">  </w:t>
      </w:r>
      <w:r w:rsidR="006B3174">
        <w:t xml:space="preserve">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</w:t>
      </w:r>
      <w:r w:rsidR="006B3174">
        <w:t xml:space="preserve">  </w:t>
      </w:r>
      <w:r>
        <w:t xml:space="preserve"> 500.000,00 kn -    </w:t>
      </w:r>
      <w:r w:rsidR="00E42BEB">
        <w:t xml:space="preserve">  </w:t>
      </w:r>
      <w:r w:rsidR="006B3174">
        <w:t xml:space="preserve">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</w:t>
      </w:r>
      <w:r w:rsidR="006B3174">
        <w:t xml:space="preserve"> </w:t>
      </w:r>
      <w:r>
        <w:t xml:space="preserve">1.000.000,00 kn -    </w:t>
      </w:r>
      <w:r w:rsidR="006B3174">
        <w:t xml:space="preserve">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6B3174">
        <w:t xml:space="preserve">     do    </w:t>
      </w:r>
      <w:r w:rsidR="00E42BEB">
        <w:t xml:space="preserve">5.000.000,00 kn -   </w:t>
      </w:r>
      <w:r w:rsidR="006B3174">
        <w:t xml:space="preserve">     </w:t>
      </w:r>
      <w:r w:rsidR="00E42BEB">
        <w:t xml:space="preserve">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</w:t>
      </w:r>
      <w:r w:rsidR="006B3174">
        <w:t xml:space="preserve">  5.000.000,01            do  </w:t>
      </w:r>
      <w:r>
        <w:t xml:space="preserve">10.000.000,00 kn -  </w:t>
      </w:r>
      <w:r w:rsidR="006B3174">
        <w:t xml:space="preserve">       </w:t>
      </w:r>
      <w:r>
        <w:t>6%</w:t>
      </w:r>
    </w:p>
    <w:p w:rsidRDefault="005866EA" w:rsidP="005866EA" w:rsidR="005866EA">
      <w:pPr>
        <w:ind w:firstLine="720"/>
        <w:jc w:val="both"/>
      </w:pPr>
      <w:r>
        <w:t>na razliku 10.00</w:t>
      </w:r>
      <w:r w:rsidR="006B3174">
        <w:t xml:space="preserve">0.000,01           do  </w:t>
      </w:r>
      <w:r>
        <w:t xml:space="preserve">12.000.000,00 kn -  </w:t>
      </w:r>
      <w:r w:rsidR="006B3174">
        <w:t xml:space="preserve">    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</w:t>
      </w:r>
      <w:r w:rsidR="006B3174">
        <w:t xml:space="preserve">    </w:t>
      </w:r>
      <w:r w:rsidR="00E42BEB">
        <w:t xml:space="preserve">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lastRenderedPageBreak/>
        <w:t xml:space="preserve">Iz podataka u spisu proizlazi da je </w:t>
      </w:r>
      <w:r w:rsidR="00766798">
        <w:t xml:space="preserve">u ovom stečajnom postupku unovčena imovina stečajnog dužnika u iznosu od </w:t>
      </w:r>
      <w:r w:rsidR="00721CA5" w:rsidRPr="00721CA5">
        <w:t>508.318,22 kn</w:t>
      </w:r>
      <w:r w:rsidR="00D362BD">
        <w:t>,</w:t>
      </w:r>
      <w:r w:rsidR="00CE24E4">
        <w:t xml:space="preserve"> stoga</w:t>
      </w:r>
      <w:r w:rsidR="00766798">
        <w:t xml:space="preserve"> na tem</w:t>
      </w:r>
      <w:r w:rsidR="00DB6A7F">
        <w:t>elju čl. 7. Uredbe stečajnom 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721CA5" w:rsidRPr="00721CA5">
        <w:t>60.665,44 kn</w:t>
      </w:r>
      <w:r w:rsidR="00766798">
        <w:t>.</w:t>
      </w:r>
      <w:r w:rsidR="00A21FE4">
        <w:t xml:space="preserve"> Slijedom navedenog, sud je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790ABD">
        <w:t xml:space="preserve">22. </w:t>
      </w:r>
      <w:r w:rsidR="00721CA5">
        <w:t>veljače</w:t>
      </w:r>
      <w:r w:rsidR="005866EA" w:rsidRPr="00A21FE4">
        <w:rPr>
          <w:color w:val="FF0000"/>
        </w:rPr>
        <w:t xml:space="preserve"> </w:t>
      </w:r>
      <w:r w:rsidR="00790ABD">
        <w:t>2018</w:t>
      </w:r>
      <w:r w:rsidR="005866EA">
        <w:t xml:space="preserve">. </w:t>
      </w:r>
    </w:p>
    <w:p w:rsidRDefault="00790ABD" w:rsidP="00790ABD" w:rsidR="005866EA">
      <w:pPr>
        <w:ind w:left="4320"/>
        <w:jc w:val="center"/>
      </w:pPr>
      <w:r>
        <w:t xml:space="preserve">  </w:t>
      </w:r>
      <w:r w:rsidR="005866EA"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6B3174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6B3174" w:rsidP="00422EE0" w:rsidR="006B3174">
      <w:pPr>
        <w:jc w:val="both"/>
      </w:pPr>
    </w:p>
    <w:p w:rsidRDefault="00366454" w:rsidP="00422EE0" w:rsidR="00366454">
      <w:pPr>
        <w:jc w:val="both"/>
      </w:pPr>
    </w:p>
    <w:p w:rsidRDefault="006B3174" w:rsidP="00BA7734" w:rsidR="006B3174" w:rsidRPr="00BA7734">
      <w:pPr>
        <w:tabs>
          <w:tab w:pos="5134" w:val="left"/>
        </w:tabs>
        <w:jc w:val="right"/>
      </w:pPr>
      <w:r w:rsidRPr="00BA7734">
        <w:t>Za točnost otpravka – ovlašteni s</w:t>
      </w:r>
      <w:r>
        <w:t>lužbenik:</w:t>
      </w:r>
      <w:r w:rsidRPr="00BA7734">
        <w:t xml:space="preserve"> </w:t>
      </w:r>
    </w:p>
    <w:p w:rsidRDefault="006B3174" w:rsidP="00BA7734" w:rsidR="006B317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F266E" w:rsidP="006B3174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721CA5">
      <w:t>932</w:t>
    </w:r>
    <w:r w:rsidR="005866EA">
      <w:t>/</w:t>
    </w:r>
    <w:r w:rsidR="00721CA5">
      <w:t>14</w:t>
    </w:r>
    <w:r w:rsidR="006B3174">
      <w:t>-74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B3174"/>
    <w:rsid w:val="006C0093"/>
    <w:rsid w:val="006C116B"/>
    <w:rsid w:val="006E2618"/>
    <w:rsid w:val="00702F9C"/>
    <w:rsid w:val="0070616F"/>
    <w:rsid w:val="00721CA5"/>
    <w:rsid w:val="0072602F"/>
    <w:rsid w:val="007343D3"/>
    <w:rsid w:val="007374C7"/>
    <w:rsid w:val="00755E35"/>
    <w:rsid w:val="0076394A"/>
    <w:rsid w:val="00766798"/>
    <w:rsid w:val="00787E90"/>
    <w:rsid w:val="00790ABD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152DE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St-932/2014</izvorni_sadrzaj>
    <derivirana_varijabla naziv="DomainObject.Predmet.OznakaBroj_1">St-932/2014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RENOVA KAMENOLOM d.o.o.</izvorni_sadrzaj>
    <derivirana_varijabla naziv="DomainObject.Predmet.ProtustrankaFormated_1">  RENOVA KAMENOLOM d.o.o.</derivirana_varijabla>
  </DomainObject.Predmet.ProtustrankaFormated>
  <DomainObject.Predmet.ProtustrankaFormatedOIB>
    <izvorni_sadrzaj>  RENOVA KAMENOLOM d.o.o., OIB 52249011600</izvorni_sadrzaj>
    <derivirana_varijabla naziv="DomainObject.Predmet.ProtustrankaFormatedOIB_1">  RENOVA KAMENOLOM d.o.o., OIB 52249011600</derivirana_varijabla>
  </DomainObject.Predmet.ProtustrankaFormatedOIB>
  <DomainObject.Predmet.ProtustrankaFormatedWithAdress>
    <izvorni_sadrzaj> RENOVA KAMENOLOM d.o.o., Vojnić breg/bb, 49221 Bedekovčina</izvorni_sadrzaj>
    <derivirana_varijabla naziv="DomainObject.Predmet.ProtustrankaFormatedWithAdress_1"> RENOVA KAMENOLOM d.o.o., Vojnić breg/bb, 49221 Bedekovčina</derivirana_varijabla>
  </DomainObject.Predmet.ProtustrankaFormatedWithAdress>
  <DomainObject.Predmet.ProtustrankaFormatedWithAdressOIB>
    <izvorni_sadrzaj> RENOVA KAMENOLOM d.o.o., OIB 52249011600, Vojnić breg/bb, 49221 Bedekovčina</izvorni_sadrzaj>
    <derivirana_varijabla naziv="DomainObject.Predmet.ProtustrankaFormatedWithAdressOIB_1"> RENOVA KAMENOLOM d.o.o., OIB 52249011600, Vojnić breg/bb, 49221 Bedekovčina</derivirana_varijabla>
  </DomainObject.Predmet.ProtustrankaFormatedWithAdressOIB>
  <DomainObject.Predmet.ProtustrankaWithAdress>
    <izvorni_sadrzaj>RENOVA KAMENOLOM d.o.o. Vojnić breg/bb, 49221 Bedekovčina</izvorni_sadrzaj>
    <derivirana_varijabla naziv="DomainObject.Predmet.ProtustrankaWithAdress_1">RENOVA KAMENOLOM d.o.o. Vojnić breg/bb, 49221 Bedekovčina</derivirana_varijabla>
  </DomainObject.Predmet.ProtustrankaWithAdress>
  <DomainObject.Predmet.ProtustrankaWithAdressOIB>
    <izvorni_sadrzaj>RENOVA KAMENOLOM d.o.o., OIB 52249011600, Vojnić breg/bb, 49221 Bedekovčina</izvorni_sadrzaj>
    <derivirana_varijabla naziv="DomainObject.Predmet.ProtustrankaWithAdressOIB_1">RENOVA KAMENOLOM d.o.o., OIB 52249011600, Vojnić breg/bb, 49221 Bedekovčina</derivirana_varijabla>
  </DomainObject.Predmet.ProtustrankaWithAdressOIB>
  <DomainObject.Predmet.ProtustrankaNazivFormated>
    <izvorni_sadrzaj>RENOVA KAMENOLOM d.o.o.</izvorni_sadrzaj>
    <derivirana_varijabla naziv="DomainObject.Predmet.ProtustrankaNazivFormated_1">RENOVA KAMENOLOM d.o.o.</derivirana_varijabla>
  </DomainObject.Predmet.ProtustrankaNazivFormated>
  <DomainObject.Predmet.ProtustrankaNazivFormatedOIB>
    <izvorni_sadrzaj>RENOVA KAMENOLOM d.o.o., OIB 52249011600</izvorni_sadrzaj>
    <derivirana_varijabla naziv="DomainObject.Predmet.ProtustrankaNazivFormatedOIB_1">RENOVA KAMENOLOM d.o.o., OIB 52249011600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zastupanog po punomoćniku Boris Anišić</izvorni_sadrzaj>
    <derivirana_varijabla naziv="DomainObject.Predmet.StrankaFormated_1">  RÖFIX d.o.o. zastupanog po punomoćniku Boris Anišić</derivirana_varijabla>
  </DomainObject.Predmet.StrankaFormated>
  <DomainObject.Predmet.StrankaFormatedOIB>
    <izvorni_sadrzaj>  RÖFIX d.o.o., OIB 18346522436 zastupanog po punomoćniku Boris Anišić</izvorni_sadrzaj>
    <derivirana_varijabla naziv="DomainObject.Predmet.StrankaFormatedOIB_1">  RÖFIX d.o.o., OIB 18346522436 zastupanog po punomoćniku Boris Anišić</derivirana_varijabla>
  </DomainObject.Predmet.StrankaFormatedOIB>
  <DomainObject.Predmet.StrankaFormatedWithAdress>
    <izvorni_sadrzaj> RÖFIX d.o.o., Pojatno, Ulica Lusci 3, 10290 Donja Pušća zastupanog po punomoćniku Boris Anišić</izvorni_sadrzaj>
    <derivirana_varijabla naziv="DomainObject.Predmet.StrankaFormatedWithAdress_1"> RÖFIX d.o.o., Pojatno, Ulica Lusci 3, 10290 Donja Pušća zastupanog po punomoćniku Boris Anišić</derivirana_varijabla>
  </DomainObject.Predmet.StrankaFormatedWithAdress>
  <DomainObject.Predmet.StrankaFormatedWithAdressOIB>
    <izvorni_sadrzaj> RÖFIX d.o.o., OIB 18346522436, Pojatno, Ulica Lusci 3, 10290 Donja Pušća zastupanog po punomoćniku Boris Anišić</izvorni_sadrzaj>
    <derivirana_varijabla naziv="DomainObject.Predmet.StrankaFormatedWithAdressOIB_1"> RÖFIX d.o.o., OIB 18346522436, Pojatno, Ulica Lusci 3, 10290 Donja Pušća zastupanog po punomoćniku Boris Anišić</derivirana_varijabla>
  </DomainObject.Predmet.StrankaFormatedWithAdressOIB>
  <DomainObject.Predmet.StrankaWithAdress>
    <izvorni_sadrzaj>RÖFIX d.o.o. Pojatno, Ulica Lusci 3,10290 Donja Pušća</izvorni_sadrzaj>
    <derivirana_varijabla naziv="DomainObject.Predmet.StrankaWithAdress_1">RÖFIX d.o.o. Pojatno, Ulica Lusci 3,10290 Donja Pušća</derivirana_varijabla>
  </DomainObject.Predmet.StrankaWithAdress>
  <DomainObject.Predmet.StrankaWithAdressOIB>
    <izvorni_sadrzaj>RÖFIX d.o.o., OIB 18346522436, Pojatno, Ulica Lusci 3,10290 Donja Pušća</izvorni_sadrzaj>
    <derivirana_varijabla naziv="DomainObject.Predmet.StrankaWithAdressOIB_1">RÖFIX d.o.o., OIB 18346522436, Pojatno, Ulica Lusci 3,10290 Donja Pušća</derivirana_varijabla>
  </DomainObject.Predmet.StrankaWithAdressOIB>
  <DomainObject.Predmet.StrankaNazivFormated>
    <izvorni_sadrzaj>RÖFIX d.o.o.</izvorni_sadrzaj>
    <derivirana_varijabla naziv="DomainObject.Predmet.StrankaNazivFormated_1">RÖFIX d.o.o.</derivirana_varijabla>
  </DomainObject.Predmet.StrankaNazivFormated>
  <DomainObject.Predmet.StrankaNazivFormatedOIB>
    <izvorni_sadrzaj>RÖFIX d.o.o., OIB 18346522436</izvorni_sadrzaj>
    <derivirana_varijabla naziv="DomainObject.Predmet.StrankaNazivFormatedOIB_1">RÖFIX d.o.o., OIB 18346522436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RÖFIX d.o.o. zastupanog po punomoćniku Boris Anišić</item>
    </izvorni_sadrzaj>
    <derivirana_varijabla naziv="DomainObject.Predmet.StrankaListFormated_1">
      <item>RÖFIX d.o.o. zastupanog po punomoćniku Boris Anišić</item>
    </derivirana_varijabla>
  </DomainObject.Predmet.StrankaListFormated>
  <DomainObject.Predmet.StrankaListFormatedOIB>
    <izvorni_sadrzaj>
      <item>RÖFIX d.o.o., OIB 18346522436 zastupanog po punomoćniku Boris Anišić</item>
    </izvorni_sadrzaj>
    <derivirana_varijabla naziv="DomainObject.Predmet.StrankaListFormatedOIB_1">
      <item>RÖFIX d.o.o., OIB 18346522436 zastupanog po punomoćniku Boris Anišić</item>
    </derivirana_varijabla>
  </DomainObject.Predmet.StrankaListFormatedOIB>
  <DomainObject.Predmet.StrankaListFormatedWithAdress>
    <izvorni_sadrzaj>
      <item>RÖFIX d.o.o., Pojatno, Ulica Lusci 3, 10290 Donja Pušća zastupanog po punomoćniku Boris Anišić</item>
    </izvorni_sadrzaj>
    <derivirana_varijabla naziv="DomainObject.Predmet.StrankaListFormatedWithAdress_1">
      <item>RÖFIX d.o.o., Pojatno, Ulica Lusci 3, 10290 Donja Pušća zastupanog po punomoćniku Boris Anišić</item>
    </derivirana_varijabla>
  </DomainObject.Predmet.StrankaListFormatedWithAdress>
  <DomainObject.Predmet.StrankaListFormatedWithAdressOIB>
    <izvorni_sadrzaj>
      <item>RÖFIX d.o.o., OIB 18346522436, Pojatno, Ulica Lusci 3, 10290 Donja Pušća zastupanog po punomoćniku Boris Anišić</item>
    </izvorni_sadrzaj>
    <derivirana_varijabla naziv="DomainObject.Predmet.StrankaListFormatedWithAdressOIB_1">
      <item>RÖFIX d.o.o., OIB 18346522436, Pojatno, Ulica Lusci 3, 10290 Donja Pušća zastupanog po punomoćniku Boris Anišić</item>
    </derivirana_varijabla>
  </DomainObject.Predmet.StrankaListFormatedWithAdressOIB>
  <DomainObject.Predmet.StrankaListNazivFormated>
    <izvorni_sadrzaj>
      <item>RÖFIX d.o.o.</item>
    </izvorni_sadrzaj>
    <derivirana_varijabla naziv="DomainObject.Predmet.StrankaListNazivFormated_1">
      <item>RÖFIX d.o.o.</item>
    </derivirana_varijabla>
  </DomainObject.Predmet.StrankaListNazivFormated>
  <DomainObject.Predmet.StrankaListNazivFormatedOIB>
    <izvorni_sadrzaj>
      <item>RÖFIX d.o.o., OIB 18346522436</item>
    </izvorni_sadrzaj>
    <derivirana_varijabla naziv="DomainObject.Predmet.StrankaListNazivFormatedOIB_1">
      <item>RÖFIX d.o.o., OIB 18346522436</item>
    </derivirana_varijabla>
  </DomainObject.Predmet.StrankaListNazivFormatedOIB>
  <DomainObject.Predmet.ProtuStrankaListFormated>
    <izvorni_sadrzaj>
      <item>RENOVA KAMENOLOM d.o.o.</item>
    </izvorni_sadrzaj>
    <derivirana_varijabla naziv="DomainObject.Predmet.ProtuStrankaListFormated_1">
      <item>RENOVA KAMENOLOM d.o.o.</item>
    </derivirana_varijabla>
  </DomainObject.Predmet.ProtuStrankaListFormated>
  <DomainObject.Predmet.ProtuStrankaListFormatedOIB>
    <izvorni_sadrzaj>
      <item>RENOVA KAMENOLOM d.o.o., OIB 52249011600</item>
    </izvorni_sadrzaj>
    <derivirana_varijabla naziv="DomainObject.Predmet.ProtuStrankaListFormatedOIB_1">
      <item>RENOVA KAMENOLOM d.o.o., OIB 52249011600</item>
    </derivirana_varijabla>
  </DomainObject.Predmet.ProtuStrankaListFormatedOIB>
  <DomainObject.Predmet.ProtuStrankaListFormatedWithAdress>
    <izvorni_sadrzaj>
      <item>RENOVA KAMENOLOM d.o.o., Vojnić breg/bb, 49221 Bedekovčina</item>
    </izvorni_sadrzaj>
    <derivirana_varijabla naziv="DomainObject.Predmet.ProtuStrankaListFormatedWithAdress_1">
      <item>RENOVA KAMENOLOM d.o.o., Vojnić breg/bb, 49221 Bedekovčina</item>
    </derivirana_varijabla>
  </DomainObject.Predmet.ProtuStrankaListFormatedWithAdress>
  <DomainObject.Predmet.ProtuStrankaListFormatedWithAdressOIB>
    <izvorni_sadrzaj>
      <item>RENOVA KAMENOLOM d.o.o., OIB 52249011600, Vojnić breg/bb, 49221 Bedekovčina</item>
    </izvorni_sadrzaj>
    <derivirana_varijabla naziv="DomainObject.Predmet.ProtuStrankaListFormatedWithAdressOIB_1">
      <item>RENOVA KAMENOLOM d.o.o., OIB 52249011600, Vojnić breg/bb, 49221 Bedekovčina</item>
    </derivirana_varijabla>
  </DomainObject.Predmet.ProtuStrankaListFormatedWithAdressOIB>
  <DomainObject.Predmet.ProtuStrankaListNazivFormated>
    <izvorni_sadrzaj>
      <item>RENOVA KAMENOLOM d.o.o.</item>
    </izvorni_sadrzaj>
    <derivirana_varijabla naziv="DomainObject.Predmet.ProtuStrankaListNazivFormated_1">
      <item>RENOVA KAMENOLOM d.o.o.</item>
    </derivirana_varijabla>
  </DomainObject.Predmet.ProtuStrankaListNazivFormated>
  <DomainObject.Predmet.ProtuStrankaListNazivFormatedOIB>
    <izvorni_sadrzaj>
      <item>RENOVA KAMENOLOM d.o.o., OIB 52249011600</item>
    </izvorni_sadrzaj>
    <derivirana_varijabla naziv="DomainObject.Predmet.ProtuStrankaListNazivFormatedOIB_1">
      <item>RENOVA KAMENOLOM d.o.o., OIB 52249011600</item>
    </derivirana_varijabla>
  </DomainObject.Predmet.ProtuStrankaListNazivFormatedOIB>
  <DomainObject.Predmet.OstaliListFormated>
    <izvorni_sadrzaj>
      <item>Boris Anišić punomoćnik sudionika u postupku RÖFIX d.o.o.</item>
      <item>Franz Rozman</item>
      <item>Ferid Sinanović</item>
      <item>Petar Piletić</item>
      <item>Jure Marušić</item>
      <item>GEOTEHNA VARAŽDIN d.o.o.</item>
      <item>Odvj. Borislav Planinc</item>
    </izvorni_sadrzaj>
    <derivirana_varijabla naziv="DomainObject.Predmet.OstaliListFormated_1">
      <item>Boris Anišić punomoćnik sudionika u postupku RÖFIX d.o.o.</item>
      <item>Franz Rozman</item>
      <item>Ferid Sinanović</item>
      <item>Petar Piletić</item>
      <item>Jure Marušić</item>
      <item>GEOTEHNA VARAŽDIN d.o.o.</item>
      <item>Odvj. Borislav Planinc</item>
    </derivirana_varijabla>
  </DomainObject.Predmet.OstaliListFormated>
  <DomainObject.Predmet.OstaliListFormatedOIB>
    <izvorni_sadrzaj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izvorni_sadrzaj>
    <derivirana_varijabla naziv="DomainObject.Predmet.OstaliListFormatedOIB_1"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derivirana_varijabla>
  </DomainObject.Predmet.OstaliListFormatedOIB>
  <DomainObject.Predmet.OstaliListFormatedWithAdress>
    <izvorni_sadrzaj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  <item>GEOTEHNA VARAŽDIN d.o.o., F. Bužanića 3, 42204 Turčin</item>
      <item>Odvj. Borislav Planinc, Trg slobode 5, 42223 Varaždinske Toplice</item>
    </izvorni_sadrzaj>
    <derivirana_varijabla naziv="DomainObject.Predmet.OstaliListFormatedWithAdress_1"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  <item>GEOTEHNA VARAŽDIN d.o.o., F. Bužanića 3, 42204 Turčin</item>
      <item>Odvj. Borislav Planinc, Trg slobode 5, 42223 Varaždinske Toplice</item>
    </derivirana_varijabla>
  </DomainObject.Predmet.OstaliListFormatedWithAdress>
  <DomainObject.Predmet.OstaliListFormatedWithAdressOIB>
    <izvorni_sadrzaj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  <item>GEOTEHNA VARAŽDIN d.o.o., F. Bužanića 3, 42204 Turčin</item>
      <item>Odvj. Borislav Planinc, Trg slobode 5, 42223 Varaždinske Toplice</item>
    </izvorni_sadrzaj>
    <derivirana_varijabla naziv="DomainObject.Predmet.OstaliListFormatedWithAdressOIB_1"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  <item>GEOTEHNA VARAŽDIN d.o.o., F. Bužanića 3, 42204 Turčin</item>
      <item>Odvj. Borislav Planinc, Trg slobode 5, 42223 Varaždinske Toplice</item>
    </derivirana_varijabla>
  </DomainObject.Predmet.OstaliListFormatedWithAdressOIB>
  <DomainObject.Predmet.OstaliListNazivFormated>
    <izvorni_sadrzaj>
      <item>Boris Anišić</item>
      <item>Franz Rozman</item>
      <item>Ferid Sinanović</item>
      <item>Petar Piletić</item>
      <item>Jure Marušić</item>
      <item>GEOTEHNA VARAŽDIN d.o.o.</item>
      <item>Odvj. Borislav Planinc</item>
    </izvorni_sadrzaj>
    <derivirana_varijabla naziv="DomainObject.Predmet.OstaliListNazivFormated_1">
      <item>Boris Anišić</item>
      <item>Franz Rozman</item>
      <item>Ferid Sinanović</item>
      <item>Petar Piletić</item>
      <item>Jure Marušić</item>
      <item>GEOTEHNA VARAŽDIN d.o.o.</item>
      <item>Odvj. Borislav Planinc</item>
    </derivirana_varijabla>
  </DomainObject.Predmet.OstaliListNazivFormated>
  <DomainObject.Predmet.OstaliListNazivFormatedOIB>
    <izvorni_sadrzaj>
      <item>Boris Anišić, OIB 87537034116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izvorni_sadrzaj>
    <derivirana_varijabla naziv="DomainObject.Predmet.OstaliListNazivFormatedOIB_1">
      <item>Boris Anišić, OIB 87537034116</item>
      <item>Franz Rozman</item>
      <item>Ferid Sinanović, OIB 26509651448</item>
      <item>Petar Piletić, OIB 53468362093</item>
      <item>Jure Marušić, OIB 52703189678</item>
      <item>GEOTEHNA VARAŽDIN d.o.o.</item>
      <item>Odvj. Borislav Planinc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</izvorni_sadrzaj>
    <derivirana_varijabla naziv="DomainObject.Predmet.StrankaIDrugi_1">RÖFIX d.o.o.</derivirana_varijabla>
  </DomainObject.Predmet.StrankaIDrugi>
  <DomainObject.Predmet.ProtustrankaIDrugi>
    <izvorni_sadrzaj>RENOVA KAMENOLOM d.o.o.</izvorni_sadrzaj>
    <derivirana_varijabla naziv="DomainObject.Predmet.ProtustrankaIDrugi_1">RENOVA KAMENOLOM d.o.o.</derivirana_varijabla>
  </DomainObject.Predmet.ProtustrankaIDrugi>
  <DomainObject.Predmet.StrankaIDrugiAdressOIB>
    <izvorni_sadrzaj>RÖFIX d.o.o., OIB 18346522436, Pojatno, Ulica Lusci 3, 10290 Donja Pušća</izvorni_sadrzaj>
    <derivirana_varijabla naziv="DomainObject.Predmet.StrankaIDrugiAdressOIB_1">RÖFIX d.o.o., OIB 18346522436, Pojatno, Ulica Lusci 3, 10290 Donja Pušća</derivirana_varijabla>
  </DomainObject.Predmet.StrankaIDrugiAdressOIB>
  <DomainObject.Predmet.ProtustrankaIDrugiAdressOIB>
    <izvorni_sadrzaj>RENOVA KAMENOLOM d.o.o., OIB 52249011600, Vojnić breg/bb, 49221 Bedekovčina</izvorni_sadrzaj>
    <derivirana_varijabla naziv="DomainObject.Predmet.ProtustrankaIDrugiAdressOIB_1">RENOVA KAMENOLOM d.o.o., OIB 52249011600, Vojnić breg/bb,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RÖFIX d.o.o.</item>
      <item>RENOVA KAMENOLOM d.o.o.</item>
      <item>Boris Anišić</item>
      <item>Franz Rozman</item>
      <item>Ferid Sinanović</item>
      <item>Petar Piletić</item>
      <item>Jure Marušić</item>
      <item>GEOTEHNA VARAŽDIN d.o.o.</item>
      <item>Odvj. Borislav Planinc</item>
    </izvorni_sadrzaj>
    <derivirana_varijabla naziv="DomainObject.Predmet.SudioniciListNaziv_1">
      <item>RÖFIX d.o.o.</item>
      <item>RENOVA KAMENOLOM d.o.o.</item>
      <item>Boris Anišić</item>
      <item>Franz Rozman</item>
      <item>Ferid Sinanović</item>
      <item>Petar Piletić</item>
      <item>Jure Marušić</item>
      <item>GEOTEHNA VARAŽDIN d.o.o.</item>
      <item>Odvj. Borislav Planinc</item>
    </derivirana_varijabla>
  </DomainObject.Predmet.SudioniciListNaziv>
  <DomainObject.Predmet.SudioniciListAdressOIB>
    <izvorni_sadrzaj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  <item>GEOTEHNA VARAŽDIN d.o.o., F. Bužanića 3,42204 Turčin</item>
      <item>Odvj. Borislav Planinc, Trg slobode 5,42223 Varaždinske Toplice</item>
    </izvorni_sadrzaj>
    <derivirana_varijabla naziv="DomainObject.Predmet.SudioniciListAdressOIB_1"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  <item>GEOTEHNA VARAŽDIN d.o.o., F. Bužanića 3,42204 Turčin</item>
      <item>Odvj. Borislav Planinc, Trg slobode 5,42223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18346522436</item>
      <item>, OIB 52249011600</item>
      <item>, OIB 87537034116</item>
      <item>, OIB null</item>
      <item>, OIB 26509651448</item>
      <item>, OIB 53468362093</item>
      <item>, OIB 52703189678</item>
      <item>, OIB null</item>
      <item>, OIB null</item>
    </izvorni_sadrzaj>
    <derivirana_varijabla naziv="DomainObject.Predmet.SudioniciListNazivOIB_1">
      <item>, OIB 18346522436</item>
      <item>, OIB 52249011600</item>
      <item>, OIB 87537034116</item>
      <item>, OIB null</item>
      <item>, OIB 26509651448</item>
      <item>, OIB 53468362093</item>
      <item>, OIB 52703189678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1875</properties:Characters>
  <properties:Lines>66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2018-02-22T09:54:00Z</dcterms:created>
  <dc:creator>Korisnik</dc:creator>
  <cp:lastModifiedBy>Katica Franjić</cp:lastModifiedBy>
  <cp:lastPrinted>2018-02-22T10:36:00Z</cp:lastPrinted>
  <dcterms:modified xmlns:xsi="http://www.w3.org/2001/XMLSchema-instance" xsi:type="dcterms:W3CDTF">2018-02-22T10:36:00Z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27. rješenje - nagrada.docx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