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2955" w14:paraId="fb62955" w:rsidRDefault="00AB4602" w:rsidP="00CE27DB" w:rsidR="00CE27DB" w:rsidRPr="00CE27D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27DB" w:rsidRPr="00CE27DB">
        <w:rPr>
          <w:rFonts w:cs="Times New Roman"/>
          <w:b/>
        </w:rPr>
        <w:t xml:space="preserve">     </w:t>
      </w:r>
      <w:r w:rsidR="00CE27DB" w:rsidRPr="00CE27DB">
        <w:rPr>
          <w:rFonts w:cs="Times New Roman"/>
        </w:rPr>
        <w:t>REPUBLIKA HRVATSKA</w:t>
      </w: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 xml:space="preserve"> TRGOVAČKI SUD U ZAGREBU</w:t>
      </w: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 xml:space="preserve">           Stalna služba u Karlovcu </w:t>
      </w: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jc w:val="center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R E P U B L I K A   H R V A T S K A</w:t>
      </w:r>
    </w:p>
    <w:p w:rsidRDefault="00CE27DB" w:rsidP="00CE27DB" w:rsidR="00CE27DB" w:rsidRPr="00CE27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R J E Š E N J E</w:t>
      </w: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Stečajna masa iza H-MONT-K d.o.o. u stečaju, Zagreb, Božidara Magovca 48, OIB: 38097789100, 11. prosinca 2018. </w:t>
      </w: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jc w:val="center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r i j e š i o   j e</w:t>
      </w:r>
    </w:p>
    <w:p w:rsidRDefault="00CE27DB" w:rsidP="00CE27DB" w:rsidR="00CE27DB" w:rsidRPr="00CE27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Stečajnom upravitelju Mirjani Dujmović, Zagreb, Božidara Magovca 48, OIB: 30711927799, određuje se nagrada za rad stečajnog u</w:t>
      </w:r>
      <w:r>
        <w:rPr>
          <w:rFonts w:cs="Times New Roman" w:eastAsia="Times New Roman"/>
          <w:lang w:eastAsia="hr-HR"/>
        </w:rPr>
        <w:t>pravitelja u iznosu od 386.577,10</w:t>
      </w:r>
      <w:r w:rsidRPr="00CE27DB">
        <w:rPr>
          <w:rFonts w:cs="Times New Roman" w:eastAsia="Times New Roman"/>
          <w:lang w:eastAsia="hr-HR"/>
        </w:rPr>
        <w:t xml:space="preserve"> kn bruto.</w:t>
      </w:r>
    </w:p>
    <w:p w:rsidRDefault="00CE27DB" w:rsidP="00CE27DB" w:rsidR="00CE27DB" w:rsidRPr="00CE27D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CE27DB" w:rsidP="00CE27DB" w:rsidR="00CE27DB" w:rsidRPr="00CE27D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jc w:val="center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Obrazloženje</w:t>
      </w:r>
    </w:p>
    <w:p w:rsidRDefault="00CE27DB" w:rsidP="00CE27DB" w:rsidR="00CE27DB" w:rsidRPr="00CE27D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 xml:space="preserve">Rješenjem ovog suda poslovni broj St-4438/15 od 9. kolovoza 2017. određen je nastavak postupka radi naknadne diobe te je za stečajnu upraviteljicu imenovana Mirjana Dujmović, Zagreb, Božidara Magovca 48.  </w:t>
      </w: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Stečajni upravitelj je podneskom od 3. prosinca 2018. predložio da mu sud odredi nagradu u iznosu od 380.000,00 kn uvećano za 7,5 % doprinosa na zdravstveno osiguranje u iznosu od 21.000,00 kn, sukladno Uredbi o kriterijima i načinu obračuna i plaćanja nagrade stečajnim upraviteljima (Narodne novine broj 105/15, dalje:Uredba) s obzirom da je unovčena sva imovina stečajnog dužnika u iznosu od 5.109.618,35 kn.</w:t>
      </w: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 xml:space="preserve">Nagrada za rad stečajnom upravitelju određena je u skladu s čl.5. st.1. i čl.7. Uredbe o kriterijima i načinu obračuna i plaćanja nagrade stečajnim upraviteljima (Narodne novine broj 105/15), kao i čl. 94. st. 1. i 2. Stečajnog zakona (Narodne novine 71/15, 104/17, dalje:SZ) vodeći računa o složenosti poslova koje je obavio. Nagrada stečajnom upravitelju s osnove vrijednosti unovčene stečajne mase u iznosu od </w:t>
      </w:r>
      <w:r>
        <w:rPr>
          <w:rFonts w:cs="Times New Roman" w:eastAsia="Times New Roman"/>
          <w:lang w:eastAsia="hr-HR"/>
        </w:rPr>
        <w:t>5.109.618,35 kn iznosi 386.577,10</w:t>
      </w:r>
      <w:r w:rsidRPr="00CE27DB">
        <w:rPr>
          <w:rFonts w:cs="Times New Roman" w:eastAsia="Times New Roman"/>
          <w:lang w:eastAsia="hr-HR"/>
        </w:rPr>
        <w:t xml:space="preserve"> kn. Stečajnom upravitelju nije priznat doprinos za zdravstveno osiguranje na nagradu u iznosu od 21.000,00 kn s obzirom da su svi iznosi koji se primjenjuju prema Uredbi bruto iznosi, što </w:t>
      </w:r>
      <w:r w:rsidRPr="00CE27DB">
        <w:rPr>
          <w:rFonts w:cs="Times New Roman" w:eastAsia="Times New Roman"/>
          <w:lang w:eastAsia="hr-HR"/>
        </w:rPr>
        <w:lastRenderedPageBreak/>
        <w:t>znači da je i taj doprinos već uključen u bruto iznos nagrade stečajnom upravitelju (kao prema odluci Pž-29/18 od 9. siječnja 2018.).</w:t>
      </w: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Slijedom navedenog, a temeljem čl. 94. st. 1. i 2. SZ-a riješeno je kao u točki 1. izreke, dok je temeljem čl. 94. st. 4. SZ-a odlučeno kao u točki 2.izreke rješenja.</w:t>
      </w: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U Karlovcu 11. prosinca 2018.</w:t>
      </w:r>
    </w:p>
    <w:p w:rsidRDefault="00CE27DB" w:rsidP="00CE27DB" w:rsidR="00CE27DB" w:rsidRPr="00CE27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CE27DB" w:rsidP="00CE27DB" w:rsidR="00CE27DB" w:rsidRPr="00CE27DB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CE27DB" w:rsidP="00CE27DB" w:rsidR="00CE27DB" w:rsidRPr="00CE27DB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CE27DB" w:rsidP="00CE27DB" w:rsidR="00CE27DB" w:rsidRPr="00CE27DB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Za točnost otpravka-ovlašteni službenik:</w:t>
      </w:r>
    </w:p>
    <w:p w:rsidRDefault="00CE27DB" w:rsidP="00CE27DB" w:rsidR="00CE27DB" w:rsidRPr="00CE27DB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 xml:space="preserve">             Draženka Prpić</w:t>
      </w:r>
    </w:p>
    <w:p w:rsidRDefault="00CE27DB" w:rsidP="00CE27DB" w:rsidR="00CE27DB" w:rsidRPr="00CE27DB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CE27DB" w:rsidP="00CE27DB" w:rsidR="00CE27DB" w:rsidRPr="00CE27D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PRAVNA POUKA:</w:t>
      </w:r>
    </w:p>
    <w:p w:rsidRDefault="00CE27DB" w:rsidP="00CE27DB" w:rsidR="00CE27DB" w:rsidRPr="00CE27D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E27DB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CE27DB" w:rsidP="00CE27DB" w:rsidR="00CE27DB" w:rsidRPr="00CE27DB">
      <w:pPr>
        <w:spacing w:after="0"/>
        <w:rPr>
          <w:rFonts w:cs="Times New Roman" w:eastAsia="Times New Roman"/>
          <w:b/>
          <w:lang w:eastAsia="hr-HR"/>
        </w:rPr>
      </w:pPr>
    </w:p>
    <w:sectPr w:rsidSect="0032366B" w:rsidR="00CE27DB" w:rsidRPr="00CE27D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3207339"/>
      <w:docPartObj>
        <w:docPartGallery w:val="Page Numbers (Top of Page)"/>
        <w:docPartUnique/>
      </w:docPartObj>
    </w:sdtPr>
    <w:sdtContent>
      <w:p w:rsidRDefault="00CE27DB" w:rsidR="00CE27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E27DB" w:rsidR="008333A9">
    <w:pPr>
      <w:pStyle w:val="Zaglavlje"/>
    </w:pPr>
    <w:r>
      <w:t>1 St-2488/17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7DB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15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St-2488/2017-54</izvorni_sadrzaj>
    <derivirana_varijabla naziv="DomainObject.Oznaka_1">St-2488/2017-54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St-2488/2017-54</izvorni_sadrzaj>
    <derivirana_varijabla naziv="DomainObject.PoslovniBrojDokumenta_1">St-2488/2017-54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</izvorni_sadrzaj>
    <derivirana_varijabla naziv="DomainObject.Predmet.SudioniciListNaziv_1">
      <item>FINA Regionalni centar Zagreb</item>
      <item>Stečajna masa iza H-MONT-K d.o.o. u stečaju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5AED7-0BE2-4F98-93C4-526FD0443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2178</properties:Characters>
  <properties:Lines>64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2018-12-11T13:30:00Z</cp:lastPrinted>
  <dcterms:modified xmlns:xsi="http://www.w3.org/2001/XMLSchema-instance" xsi:type="dcterms:W3CDTF">2018-12-11T13:31:00Z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St-2488/2017-54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