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a10ea" w14:paraId="3ba10ea" w:rsidRDefault="00250235" w:rsidP="00250235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5129A" w:rsidR="00DE2B55" w:rsidRPr="00DE2B55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250235">
        <w:t>FINA – Regionalni centar Split</w:t>
      </w:r>
      <w:r w:rsidR="00250235" w:rsidRPr="00D77E52">
        <w:t xml:space="preserve">, za otvaranjem stečajnog postupka nad </w:t>
      </w:r>
      <w:r w:rsidR="00250235">
        <w:t>dužnikom BUDIMIR REVIZIJA d.o.o. Split, Kopilica 62, OIB: 76788503861</w:t>
      </w:r>
      <w:r w:rsidR="00851B35" w:rsidRPr="002A517D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E27A91">
        <w:rPr>
          <w:rFonts w:eastAsiaTheme="minorHAnsi"/>
          <w:lang w:eastAsia="en-US"/>
        </w:rPr>
        <w:t>2</w:t>
      </w:r>
      <w:r w:rsidR="00250235">
        <w:rPr>
          <w:rFonts w:eastAsiaTheme="minorHAnsi"/>
          <w:lang w:eastAsia="en-US"/>
        </w:rPr>
        <w:t>1. rujna</w:t>
      </w:r>
      <w:r w:rsidRPr="00DE2B55">
        <w:rPr>
          <w:rFonts w:eastAsiaTheme="minorHAnsi"/>
          <w:lang w:eastAsia="en-US"/>
        </w:rPr>
        <w:t xml:space="preserve"> 2015. godine   </w:t>
      </w: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772D95" w:rsidP="00772D95" w:rsidR="00772D95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postupka nad dužnikom </w:t>
      </w:r>
      <w:r w:rsidR="00250235" w:rsidRPr="00250235">
        <w:t>BUDIMIR REVIZIJA d.o.o. Split, Kopilica 62, OIB: 76788503861</w:t>
      </w:r>
      <w:r>
        <w:t xml:space="preserve">, </w:t>
      </w:r>
      <w:r w:rsidR="00D67C1B" w:rsidRPr="00303BD9">
        <w:t>da u roku od 15 dana nakon proteka osmog dana od objave ovog poziva na mrežnoj stranici e-Oglasna ploča sudova (</w:t>
      </w:r>
      <w:r w:rsidR="00D67C1B" w:rsidRPr="00303BD9">
        <w:rPr>
          <w:shd w:fill="FFFFFF" w:color="auto" w:val="clear"/>
        </w:rPr>
        <w:t>https://</w:t>
      </w:r>
      <w:r w:rsidR="00D67C1B" w:rsidRPr="00303BD9">
        <w:rPr>
          <w:bCs/>
          <w:shd w:fill="FFFFFF" w:color="auto" w:val="clear"/>
        </w:rPr>
        <w:t>e</w:t>
      </w:r>
      <w:r w:rsidR="00D67C1B" w:rsidRPr="00303BD9">
        <w:rPr>
          <w:shd w:fill="FFFFFF" w:color="auto" w:val="clear"/>
        </w:rPr>
        <w:t>-</w:t>
      </w:r>
      <w:r w:rsidR="00D67C1B" w:rsidRPr="00303BD9">
        <w:rPr>
          <w:bCs/>
          <w:shd w:fill="FFFFFF" w:color="auto" w:val="clear"/>
        </w:rPr>
        <w:t>oglasna</w:t>
      </w:r>
      <w:r w:rsidR="00D67C1B" w:rsidRPr="00303BD9">
        <w:rPr>
          <w:shd w:fill="FFFFFF" w:color="auto" w:val="clear"/>
        </w:rPr>
        <w:t>.pravosudje.hr/)</w:t>
      </w:r>
      <w:r w:rsidR="00892150">
        <w:t>, solidarno predujme iznos od 20</w:t>
      </w:r>
      <w:r>
        <w:t>.000,00 kuna za pokriće troškova prethodnog i otvorenog stečajnog postupka, na depozitni račun Trgovačkog suda u Splitu br. HR1623900011300000664 koji se vodi kod Hrvatske poštanske banke d.d., uz svrhu plaćanja "predujam za pokriće troškova stečajnog postupka br. 11.St-</w:t>
      </w:r>
      <w:r w:rsidR="00250235">
        <w:t>78/2014</w:t>
      </w:r>
      <w:r>
        <w:t>"  te da ovom sudu dostave dokaz o uplati zatraženog predujma.</w:t>
      </w:r>
    </w:p>
    <w:p w:rsidRDefault="00772D95" w:rsidP="00645598" w:rsidR="002647F1" w:rsidRPr="00FD17E3">
      <w:pPr>
        <w:spacing w:before="240"/>
        <w:ind w:firstLine="720"/>
        <w:jc w:val="both"/>
      </w:pPr>
      <w:r>
        <w:t>II. Ukoliko u ostavljenom roku ne bude uplaćen zatraženi predujam iz toč. I. ovog rješenja, sud će donijeti rješenje o otvaranju i zaključenju stečajnog postupka nad dužnikom te će se odrediti njegovo brisanje iz sudskog registra.</w:t>
      </w:r>
      <w:r w:rsidR="00257849" w:rsidRPr="00FD17E3">
        <w:tab/>
      </w:r>
    </w:p>
    <w:p w:rsidRDefault="00EF227F" w:rsidP="0065129A" w:rsidR="00EF227F" w:rsidRPr="00FD17E3">
      <w:pPr>
        <w:pStyle w:val="Naslov2"/>
        <w:numPr>
          <w:ilvl w:val="12"/>
          <w:numId w:val="0"/>
        </w:numPr>
        <w:spacing w:after="160" w:before="24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772D95" w:rsidP="0065129A" w:rsidR="00772D95">
      <w:pPr>
        <w:ind w:firstLine="720"/>
        <w:jc w:val="both"/>
      </w:pPr>
      <w:r>
        <w:rPr>
          <w:szCs w:val="20"/>
        </w:rPr>
        <w:t>Financijska a</w:t>
      </w:r>
      <w:r w:rsidRPr="00772D95">
        <w:rPr>
          <w:szCs w:val="20"/>
        </w:rPr>
        <w:t>gencija, Regionalni centar Split</w:t>
      </w:r>
      <w:r>
        <w:rPr>
          <w:szCs w:val="20"/>
        </w:rPr>
        <w:t>,</w:t>
      </w:r>
      <w:r w:rsidRPr="00772D95">
        <w:rPr>
          <w:szCs w:val="20"/>
        </w:rPr>
        <w:t xml:space="preserve"> podnijela je ovom sudu</w:t>
      </w:r>
      <w:r>
        <w:rPr>
          <w:szCs w:val="20"/>
        </w:rPr>
        <w:t xml:space="preserve"> dana </w:t>
      </w:r>
      <w:r w:rsidR="00250235">
        <w:rPr>
          <w:szCs w:val="20"/>
        </w:rPr>
        <w:t>20. svibnja</w:t>
      </w:r>
      <w:r w:rsidR="00851B35">
        <w:rPr>
          <w:szCs w:val="20"/>
        </w:rPr>
        <w:t xml:space="preserve"> 201</w:t>
      </w:r>
      <w:r w:rsidR="00250235">
        <w:rPr>
          <w:szCs w:val="20"/>
        </w:rPr>
        <w:t>4</w:t>
      </w:r>
      <w:r>
        <w:rPr>
          <w:szCs w:val="20"/>
        </w:rPr>
        <w:t>. godine</w:t>
      </w:r>
      <w:r w:rsidRPr="00772D95">
        <w:rPr>
          <w:szCs w:val="20"/>
        </w:rPr>
        <w:t xml:space="preserve"> prijedlog za otvaranje stečajnog postupka nad dužnikom </w:t>
      </w:r>
      <w:r w:rsidR="00250235" w:rsidRPr="00250235">
        <w:t>BUDIMIR REVIZIJA d.o.o. Split, Kopilica 62, OIB: 76788503861</w:t>
      </w:r>
      <w:r w:rsidRPr="00772D95">
        <w:rPr>
          <w:szCs w:val="20"/>
        </w:rPr>
        <w:t>, a sve sukladno odredbama čl. 49. st. 2. Zakona o</w:t>
      </w:r>
      <w:r>
        <w:rPr>
          <w:szCs w:val="20"/>
        </w:rPr>
        <w:t xml:space="preserve"> f</w:t>
      </w:r>
      <w:r w:rsidRPr="00DC6574">
        <w:t>inancijskom poslo</w:t>
      </w:r>
      <w:r>
        <w:t>vanju i predstečajnoj nagodbi (˝Narodne novine˝</w:t>
      </w:r>
      <w:r w:rsidRPr="00DC6574">
        <w:t xml:space="preserve"> broj 108/12, 144/12 i 81/13; dalje ZFPPN)</w:t>
      </w:r>
      <w:r>
        <w:t xml:space="preserve">. </w:t>
      </w:r>
    </w:p>
    <w:p w:rsidRDefault="00772D95" w:rsidP="003D46DE" w:rsidR="00772D95" w:rsidRPr="00772D95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 xml:space="preserve">U prijedlogu se navodi da je dužnik </w:t>
      </w:r>
      <w:r w:rsidR="00250235">
        <w:rPr>
          <w:szCs w:val="20"/>
        </w:rPr>
        <w:t>13. svibnja 2013</w:t>
      </w:r>
      <w:r>
        <w:rPr>
          <w:szCs w:val="20"/>
        </w:rPr>
        <w:t>. godine podnio FINA-i</w:t>
      </w:r>
      <w:r w:rsidRPr="00772D95">
        <w:rPr>
          <w:szCs w:val="20"/>
        </w:rPr>
        <w:t>, Regionalnom centru Split</w:t>
      </w:r>
      <w:r>
        <w:rPr>
          <w:szCs w:val="20"/>
        </w:rPr>
        <w:t>,</w:t>
      </w:r>
      <w:r w:rsidRPr="00772D95">
        <w:rPr>
          <w:szCs w:val="20"/>
        </w:rPr>
        <w:t xml:space="preserve"> prijedlog za otvaranje postupka predstečajne nagodbe, a koji prijedlog nije dopunjen potrebnom dokumentacijom pa je stoga izvršnim rješenjem FIN</w:t>
      </w:r>
      <w:r>
        <w:rPr>
          <w:szCs w:val="20"/>
        </w:rPr>
        <w:t>A-e</w:t>
      </w:r>
      <w:r w:rsidRPr="00772D95">
        <w:rPr>
          <w:szCs w:val="20"/>
        </w:rPr>
        <w:t xml:space="preserve"> </w:t>
      </w:r>
      <w:r>
        <w:rPr>
          <w:szCs w:val="20"/>
        </w:rPr>
        <w:t>K</w:t>
      </w:r>
      <w:r w:rsidRPr="00772D95">
        <w:rPr>
          <w:szCs w:val="20"/>
        </w:rPr>
        <w:t>lasa: UP-I/110/07/</w:t>
      </w:r>
      <w:r w:rsidR="00250235">
        <w:rPr>
          <w:szCs w:val="20"/>
        </w:rPr>
        <w:t>13</w:t>
      </w:r>
      <w:r w:rsidR="00AD2623">
        <w:rPr>
          <w:szCs w:val="20"/>
        </w:rPr>
        <w:t>-01/</w:t>
      </w:r>
      <w:r w:rsidR="00250235">
        <w:rPr>
          <w:szCs w:val="20"/>
        </w:rPr>
        <w:t>4243</w:t>
      </w:r>
      <w:r w:rsidRPr="00772D95">
        <w:rPr>
          <w:szCs w:val="20"/>
        </w:rPr>
        <w:t xml:space="preserve">, </w:t>
      </w:r>
      <w:r>
        <w:rPr>
          <w:szCs w:val="20"/>
        </w:rPr>
        <w:t>U</w:t>
      </w:r>
      <w:r w:rsidRPr="00772D95">
        <w:rPr>
          <w:szCs w:val="20"/>
        </w:rPr>
        <w:t>r.</w:t>
      </w:r>
      <w:r>
        <w:rPr>
          <w:szCs w:val="20"/>
        </w:rPr>
        <w:t xml:space="preserve"> </w:t>
      </w:r>
      <w:r w:rsidRPr="00772D95">
        <w:rPr>
          <w:szCs w:val="20"/>
        </w:rPr>
        <w:t>br</w:t>
      </w:r>
      <w:r>
        <w:rPr>
          <w:szCs w:val="20"/>
        </w:rPr>
        <w:t xml:space="preserve">oj: </w:t>
      </w:r>
      <w:r w:rsidRPr="00772D95">
        <w:rPr>
          <w:szCs w:val="20"/>
        </w:rPr>
        <w:t>04-06-</w:t>
      </w:r>
      <w:r w:rsidR="00250235">
        <w:rPr>
          <w:szCs w:val="20"/>
        </w:rPr>
        <w:t>14-4243-68</w:t>
      </w:r>
      <w:r w:rsidRPr="00772D95">
        <w:rPr>
          <w:szCs w:val="20"/>
        </w:rPr>
        <w:t xml:space="preserve"> od </w:t>
      </w:r>
      <w:r w:rsidR="00250235">
        <w:rPr>
          <w:szCs w:val="20"/>
        </w:rPr>
        <w:t>4. ožujka</w:t>
      </w:r>
      <w:r w:rsidR="00851B35">
        <w:rPr>
          <w:szCs w:val="20"/>
        </w:rPr>
        <w:t xml:space="preserve"> 201</w:t>
      </w:r>
      <w:r w:rsidR="00250235">
        <w:rPr>
          <w:szCs w:val="20"/>
        </w:rPr>
        <w:t>4</w:t>
      </w:r>
      <w:r w:rsidRPr="00772D95">
        <w:rPr>
          <w:szCs w:val="20"/>
        </w:rPr>
        <w:t>.</w:t>
      </w:r>
      <w:r>
        <w:rPr>
          <w:szCs w:val="20"/>
        </w:rPr>
        <w:t xml:space="preserve"> godine</w:t>
      </w:r>
      <w:r w:rsidRPr="00772D95">
        <w:rPr>
          <w:szCs w:val="20"/>
        </w:rPr>
        <w:t xml:space="preserve"> </w:t>
      </w:r>
      <w:r w:rsidR="00250235">
        <w:rPr>
          <w:szCs w:val="20"/>
        </w:rPr>
        <w:t xml:space="preserve">odbacilo postupak </w:t>
      </w:r>
      <w:r w:rsidRPr="00772D95">
        <w:rPr>
          <w:szCs w:val="20"/>
        </w:rPr>
        <w:t xml:space="preserve">predstečajne nagodbe. S obzirom da je navedeni prijedlog dužnika </w:t>
      </w:r>
      <w:r w:rsidR="00250235">
        <w:rPr>
          <w:szCs w:val="20"/>
        </w:rPr>
        <w:t>odbačen</w:t>
      </w:r>
      <w:r w:rsidRPr="00772D95">
        <w:rPr>
          <w:szCs w:val="20"/>
        </w:rPr>
        <w:t xml:space="preserve">, kao i obzirom da je FINA utvrdila da kod dužnika postoji stečajni razlog nesposobnosti za plaćanje, ista </w:t>
      </w:r>
      <w:r>
        <w:rPr>
          <w:szCs w:val="20"/>
        </w:rPr>
        <w:t xml:space="preserve">da </w:t>
      </w:r>
      <w:r w:rsidRPr="00772D95">
        <w:rPr>
          <w:szCs w:val="20"/>
        </w:rPr>
        <w:t>je po službenoj dužnosti, sukladno odredbama čl. 49. st. 2. ZFPPN-a, podnijela ovom sudu prijedlog za pokretanje stečajnog postupka nad dužnikom.</w:t>
      </w:r>
    </w:p>
    <w:p w:rsidRDefault="00772D95" w:rsidP="00772D95" w:rsid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lastRenderedPageBreak/>
        <w:t>Povodom podnesenog prijed</w:t>
      </w:r>
      <w:r>
        <w:rPr>
          <w:szCs w:val="20"/>
        </w:rPr>
        <w:t>loga, ovaj sud je rješenjem poslovni broj 11.St-</w:t>
      </w:r>
      <w:r w:rsidR="00250235">
        <w:rPr>
          <w:szCs w:val="20"/>
        </w:rPr>
        <w:t>78/2014</w:t>
      </w:r>
      <w:r>
        <w:rPr>
          <w:szCs w:val="20"/>
        </w:rPr>
        <w:t xml:space="preserve"> </w:t>
      </w:r>
      <w:r w:rsidRPr="00772D95">
        <w:rPr>
          <w:szCs w:val="20"/>
        </w:rPr>
        <w:t>od</w:t>
      </w:r>
      <w:r>
        <w:rPr>
          <w:szCs w:val="20"/>
        </w:rPr>
        <w:t xml:space="preserve"> </w:t>
      </w:r>
      <w:r w:rsidR="00250235">
        <w:rPr>
          <w:szCs w:val="20"/>
        </w:rPr>
        <w:t>10. lipnja</w:t>
      </w:r>
      <w:r>
        <w:rPr>
          <w:szCs w:val="20"/>
        </w:rPr>
        <w:t xml:space="preserve"> 2015</w:t>
      </w:r>
      <w:r w:rsidRPr="00772D95">
        <w:rPr>
          <w:szCs w:val="20"/>
        </w:rPr>
        <w:t>. god. pokrenuo prethodni postupak te je određeno ročište radi izjašnjenja o podnesenom prijedlogu.</w:t>
      </w:r>
    </w:p>
    <w:p w:rsidRDefault="00772D95" w:rsidP="00D67C1B" w:rsidR="00250235" w:rsidRPr="0025023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t xml:space="preserve">Na ročištu održanom </w:t>
      </w:r>
      <w:r w:rsidR="00250235">
        <w:rPr>
          <w:szCs w:val="20"/>
        </w:rPr>
        <w:t>10. srpnja</w:t>
      </w:r>
      <w:r>
        <w:rPr>
          <w:szCs w:val="20"/>
        </w:rPr>
        <w:t xml:space="preserve"> 2015</w:t>
      </w:r>
      <w:r w:rsidRPr="00772D95">
        <w:rPr>
          <w:szCs w:val="20"/>
        </w:rPr>
        <w:t>.</w:t>
      </w:r>
      <w:r>
        <w:rPr>
          <w:szCs w:val="20"/>
        </w:rPr>
        <w:t xml:space="preserve"> godine zakonski zastupnik dužnika izjavio je da je </w:t>
      </w:r>
      <w:r w:rsidRPr="00772D95">
        <w:rPr>
          <w:szCs w:val="20"/>
        </w:rPr>
        <w:t>suglasan s</w:t>
      </w:r>
      <w:r>
        <w:rPr>
          <w:szCs w:val="20"/>
        </w:rPr>
        <w:t>a prijedlogom za otvaranje</w:t>
      </w:r>
      <w:r w:rsidRPr="00772D95">
        <w:rPr>
          <w:szCs w:val="20"/>
        </w:rPr>
        <w:t xml:space="preserve"> stečajnog postupka</w:t>
      </w:r>
      <w:r>
        <w:rPr>
          <w:szCs w:val="20"/>
        </w:rPr>
        <w:t xml:space="preserve"> nad dužnikom te da priznaje postojanje stečajnog razloga. Isti je u svom iskazu naveo,</w:t>
      </w:r>
      <w:r w:rsidRPr="00772D95">
        <w:rPr>
          <w:szCs w:val="20"/>
        </w:rPr>
        <w:t xml:space="preserve"> a nakon što je prethodno upozoren na dužnost kazivanja istine i posljedice davanja lažnog iskaza,</w:t>
      </w:r>
      <w:r>
        <w:rPr>
          <w:szCs w:val="20"/>
        </w:rPr>
        <w:t xml:space="preserve"> da </w:t>
      </w:r>
      <w:r w:rsidR="00250235">
        <w:rPr>
          <w:szCs w:val="20"/>
        </w:rPr>
        <w:t>je tr</w:t>
      </w:r>
      <w:r w:rsidR="00250235" w:rsidRPr="00250235">
        <w:rPr>
          <w:szCs w:val="20"/>
        </w:rPr>
        <w:t>govačko društvo Budimir Revizija d.o.o. osnovao 2008. ili 2009. godine. Društvo</w:t>
      </w:r>
      <w:r w:rsidR="00250235">
        <w:rPr>
          <w:szCs w:val="20"/>
        </w:rPr>
        <w:t xml:space="preserve"> da</w:t>
      </w:r>
      <w:r w:rsidR="00250235" w:rsidRPr="00250235">
        <w:rPr>
          <w:szCs w:val="20"/>
        </w:rPr>
        <w:t xml:space="preserve"> je registrirano za više djelatnosti, a prema Zakonu o reviziji, ukratko revizija, knjigovodstvo i savjetovanje. Poslovni problemi u društvu </w:t>
      </w:r>
      <w:r w:rsidR="00250235">
        <w:rPr>
          <w:szCs w:val="20"/>
        </w:rPr>
        <w:t xml:space="preserve">da </w:t>
      </w:r>
      <w:r w:rsidR="00250235" w:rsidRPr="00250235">
        <w:rPr>
          <w:szCs w:val="20"/>
        </w:rPr>
        <w:t xml:space="preserve">su započeli prije otprilike tri i pol godine, a vezani su za problem ukidanja tadašnjih revizorskih tarifa. Nakon ukidanja tarifa </w:t>
      </w:r>
      <w:r w:rsidR="00250235">
        <w:rPr>
          <w:szCs w:val="20"/>
        </w:rPr>
        <w:t>da su</w:t>
      </w:r>
      <w:r w:rsidR="00250235" w:rsidRPr="00250235">
        <w:rPr>
          <w:szCs w:val="20"/>
        </w:rPr>
        <w:t xml:space="preserve"> ugovarali poslove za manje cijene, a uslijedile su i lošije naplate izvršenih usluga zbog opće ekonomske krize u društvu, što je rezultiralo poslovnim krahom.</w:t>
      </w:r>
      <w:r w:rsidR="00250235">
        <w:rPr>
          <w:szCs w:val="20"/>
        </w:rPr>
        <w:t xml:space="preserve"> K</w:t>
      </w:r>
      <w:r w:rsidR="00250235" w:rsidRPr="00250235">
        <w:rPr>
          <w:szCs w:val="20"/>
        </w:rPr>
        <w:t xml:space="preserve">roz postupak predstečajne nagodbe </w:t>
      </w:r>
      <w:r w:rsidR="00250235">
        <w:rPr>
          <w:szCs w:val="20"/>
        </w:rPr>
        <w:t>da su se p</w:t>
      </w:r>
      <w:r w:rsidR="00250235" w:rsidRPr="00250235">
        <w:rPr>
          <w:szCs w:val="20"/>
        </w:rPr>
        <w:t>okušali restrukturirati, a budući s</w:t>
      </w:r>
      <w:r w:rsidR="00250235">
        <w:rPr>
          <w:szCs w:val="20"/>
        </w:rPr>
        <w:t>u</w:t>
      </w:r>
      <w:r w:rsidR="00250235" w:rsidRPr="00250235">
        <w:rPr>
          <w:szCs w:val="20"/>
        </w:rPr>
        <w:t xml:space="preserve"> imali ugovorene poslove kroz koje s</w:t>
      </w:r>
      <w:r w:rsidR="00250235">
        <w:rPr>
          <w:szCs w:val="20"/>
        </w:rPr>
        <w:t>u</w:t>
      </w:r>
      <w:r w:rsidR="00250235" w:rsidRPr="00250235">
        <w:rPr>
          <w:szCs w:val="20"/>
        </w:rPr>
        <w:t xml:space="preserve"> se po </w:t>
      </w:r>
      <w:r w:rsidR="00250235">
        <w:rPr>
          <w:szCs w:val="20"/>
        </w:rPr>
        <w:t>njegovoj</w:t>
      </w:r>
      <w:r w:rsidR="00250235" w:rsidRPr="00250235">
        <w:rPr>
          <w:szCs w:val="20"/>
        </w:rPr>
        <w:t xml:space="preserve"> procjeni mogli ˝izvući˝, a i zbog n</w:t>
      </w:r>
      <w:r w:rsidR="00250235">
        <w:rPr>
          <w:szCs w:val="20"/>
        </w:rPr>
        <w:t xml:space="preserve">jihovog </w:t>
      </w:r>
      <w:r w:rsidR="00250235" w:rsidRPr="00250235">
        <w:rPr>
          <w:szCs w:val="20"/>
        </w:rPr>
        <w:t>položaja na tržištu. Međutim, u tom postupku</w:t>
      </w:r>
      <w:r w:rsidR="00250235">
        <w:rPr>
          <w:szCs w:val="20"/>
        </w:rPr>
        <w:t xml:space="preserve"> da je došlo </w:t>
      </w:r>
      <w:r w:rsidR="00250235" w:rsidRPr="00250235">
        <w:rPr>
          <w:szCs w:val="20"/>
        </w:rPr>
        <w:t xml:space="preserve">do nesporazuma između FINA-e i Porezne uprave zbog različitih tumačenja oko prioritetnih tražbina. U tom periodu, a dok su se te institucije pokušavale dogovoriti oko prioritetnih tražbina, </w:t>
      </w:r>
      <w:r w:rsidR="00250235">
        <w:rPr>
          <w:szCs w:val="20"/>
        </w:rPr>
        <w:t xml:space="preserve">da su </w:t>
      </w:r>
      <w:r w:rsidR="00250235" w:rsidRPr="00250235">
        <w:rPr>
          <w:szCs w:val="20"/>
        </w:rPr>
        <w:t>prošli zakonski rokovi i postupak pred</w:t>
      </w:r>
      <w:r w:rsidR="00250235">
        <w:rPr>
          <w:szCs w:val="20"/>
        </w:rPr>
        <w:t>stečajne nagodbe je obustavljen</w:t>
      </w:r>
      <w:r w:rsidR="00250235" w:rsidRPr="00250235">
        <w:rPr>
          <w:szCs w:val="20"/>
        </w:rPr>
        <w:t xml:space="preserve">. Na tu odluku dužnik </w:t>
      </w:r>
      <w:r w:rsidR="00250235">
        <w:rPr>
          <w:szCs w:val="20"/>
        </w:rPr>
        <w:t xml:space="preserve">da </w:t>
      </w:r>
      <w:r w:rsidR="00250235" w:rsidRPr="00250235">
        <w:rPr>
          <w:szCs w:val="20"/>
        </w:rPr>
        <w:t>se žalio, međutim, žalba je odbijena.</w:t>
      </w:r>
      <w:r w:rsidR="00250235">
        <w:rPr>
          <w:szCs w:val="20"/>
        </w:rPr>
        <w:t xml:space="preserve"> </w:t>
      </w:r>
      <w:r w:rsidR="00250235" w:rsidRPr="00250235">
        <w:rPr>
          <w:szCs w:val="20"/>
        </w:rPr>
        <w:t>Društvo</w:t>
      </w:r>
      <w:r w:rsidR="00250235">
        <w:rPr>
          <w:szCs w:val="20"/>
        </w:rPr>
        <w:t xml:space="preserve"> da</w:t>
      </w:r>
      <w:r w:rsidR="00250235" w:rsidRPr="00250235">
        <w:rPr>
          <w:szCs w:val="20"/>
        </w:rPr>
        <w:t xml:space="preserve"> je u nekom periodu zapošljavalo četiri radnika, ali danas</w:t>
      </w:r>
      <w:r w:rsidR="00250235">
        <w:rPr>
          <w:szCs w:val="20"/>
        </w:rPr>
        <w:t xml:space="preserve"> da</w:t>
      </w:r>
      <w:r w:rsidR="00250235" w:rsidRPr="00250235">
        <w:rPr>
          <w:szCs w:val="20"/>
        </w:rPr>
        <w:t xml:space="preserve"> nema zaposlenih. Društvo općenito</w:t>
      </w:r>
      <w:r w:rsidR="00250235">
        <w:rPr>
          <w:szCs w:val="20"/>
        </w:rPr>
        <w:t xml:space="preserve"> da</w:t>
      </w:r>
      <w:r w:rsidR="00250235" w:rsidRPr="00250235">
        <w:rPr>
          <w:szCs w:val="20"/>
        </w:rPr>
        <w:t xml:space="preserve"> ne obavlja nikakve poslovne aktivnosti preko godine dana. Dužnik</w:t>
      </w:r>
      <w:r w:rsidR="00250235">
        <w:rPr>
          <w:szCs w:val="20"/>
        </w:rPr>
        <w:t xml:space="preserve"> da</w:t>
      </w:r>
      <w:r w:rsidR="00250235" w:rsidRPr="00250235">
        <w:rPr>
          <w:szCs w:val="20"/>
        </w:rPr>
        <w:t xml:space="preserve"> ima registrirano sjedište u Splitu, u Kopilici, ali je faktičku djelatnost obavljalo u poslovnom prostoru u kotaru Žnjan, u Žnjanskoj ulici br. 4, u prostoru u vlasništvu drugog trgovačkog društva, čiji </w:t>
      </w:r>
      <w:r w:rsidR="00250235">
        <w:rPr>
          <w:szCs w:val="20"/>
        </w:rPr>
        <w:t>je on</w:t>
      </w:r>
      <w:r w:rsidR="00250235" w:rsidRPr="00250235">
        <w:rPr>
          <w:szCs w:val="20"/>
        </w:rPr>
        <w:t xml:space="preserve"> vlasnik – Dal-Revizor d.o.o. Split, a nad kojim je u međuvremenu otvoren stečajni postupak koji se vo</w:t>
      </w:r>
      <w:r w:rsidR="00250235">
        <w:rPr>
          <w:szCs w:val="20"/>
        </w:rPr>
        <w:t xml:space="preserve">di kod Trgovačkog suda u Splitu. </w:t>
      </w:r>
      <w:r w:rsidR="00250235" w:rsidRPr="00250235">
        <w:rPr>
          <w:szCs w:val="20"/>
        </w:rPr>
        <w:t xml:space="preserve">Poslovne knjige društva </w:t>
      </w:r>
      <w:r w:rsidR="00250235">
        <w:rPr>
          <w:szCs w:val="20"/>
        </w:rPr>
        <w:t xml:space="preserve">da </w:t>
      </w:r>
      <w:r w:rsidR="00250235" w:rsidRPr="00250235">
        <w:rPr>
          <w:szCs w:val="20"/>
        </w:rPr>
        <w:t>su uredno vođene. Društvo</w:t>
      </w:r>
      <w:r w:rsidR="00250235">
        <w:rPr>
          <w:szCs w:val="20"/>
        </w:rPr>
        <w:t xml:space="preserve"> da</w:t>
      </w:r>
      <w:r w:rsidR="00250235" w:rsidRPr="00250235">
        <w:rPr>
          <w:szCs w:val="20"/>
        </w:rPr>
        <w:t xml:space="preserve"> je samo vodilo knjigovodstvo, a budući mu je to registrirana djelatnost. Poslovne knjige</w:t>
      </w:r>
      <w:r w:rsidR="00250235">
        <w:rPr>
          <w:szCs w:val="20"/>
        </w:rPr>
        <w:t xml:space="preserve"> da</w:t>
      </w:r>
      <w:r w:rsidR="00250235" w:rsidRPr="00250235">
        <w:rPr>
          <w:szCs w:val="20"/>
        </w:rPr>
        <w:t xml:space="preserve"> se u ovom trenutku nalaze u poslovnom prostoru u Žnjanskoj ulici.</w:t>
      </w:r>
      <w:r w:rsidR="00250235">
        <w:rPr>
          <w:szCs w:val="20"/>
        </w:rPr>
        <w:t xml:space="preserve"> </w:t>
      </w:r>
      <w:r w:rsidR="00250235" w:rsidRPr="00250235">
        <w:rPr>
          <w:szCs w:val="20"/>
        </w:rPr>
        <w:t xml:space="preserve">U odnosu na imovinu društva, </w:t>
      </w:r>
      <w:r w:rsidR="00250235">
        <w:rPr>
          <w:szCs w:val="20"/>
        </w:rPr>
        <w:t>zz dužnika je naveo da su</w:t>
      </w:r>
      <w:r w:rsidR="00250235" w:rsidRPr="00250235">
        <w:rPr>
          <w:szCs w:val="20"/>
        </w:rPr>
        <w:t xml:space="preserve"> svi podaci koji su u prokaznom popisu navedeni potpuni i točni</w:t>
      </w:r>
      <w:r w:rsidR="00250235">
        <w:rPr>
          <w:szCs w:val="20"/>
        </w:rPr>
        <w:t>.</w:t>
      </w:r>
      <w:r w:rsidR="00250235" w:rsidRPr="00250235">
        <w:rPr>
          <w:szCs w:val="20"/>
        </w:rPr>
        <w:t xml:space="preserve"> </w:t>
      </w:r>
      <w:r w:rsidR="00250235">
        <w:rPr>
          <w:szCs w:val="20"/>
        </w:rPr>
        <w:t>D</w:t>
      </w:r>
      <w:r w:rsidR="00250235" w:rsidRPr="00250235">
        <w:rPr>
          <w:szCs w:val="20"/>
        </w:rPr>
        <w:t xml:space="preserve">ruštvo od imovine </w:t>
      </w:r>
      <w:r w:rsidR="00250235">
        <w:rPr>
          <w:szCs w:val="20"/>
        </w:rPr>
        <w:t xml:space="preserve">da </w:t>
      </w:r>
      <w:r w:rsidR="00250235" w:rsidRPr="00250235">
        <w:rPr>
          <w:szCs w:val="20"/>
        </w:rPr>
        <w:t xml:space="preserve">ima jedan stari laptop, koji po </w:t>
      </w:r>
      <w:r w:rsidR="00250235">
        <w:rPr>
          <w:szCs w:val="20"/>
        </w:rPr>
        <w:t>njegovoj ocjeni nema tržišnu vrijednost</w:t>
      </w:r>
      <w:r w:rsidR="00250235" w:rsidRPr="00250235">
        <w:rPr>
          <w:szCs w:val="20"/>
        </w:rPr>
        <w:t xml:space="preserve"> i koji je knjigovodstveno otpisan.</w:t>
      </w:r>
      <w:r w:rsidR="00250235">
        <w:rPr>
          <w:szCs w:val="20"/>
        </w:rPr>
        <w:t xml:space="preserve"> </w:t>
      </w:r>
      <w:r w:rsidR="00250235" w:rsidRPr="00250235">
        <w:rPr>
          <w:szCs w:val="20"/>
        </w:rPr>
        <w:t>Jedino relevant</w:t>
      </w:r>
      <w:r w:rsidR="00250235">
        <w:rPr>
          <w:szCs w:val="20"/>
        </w:rPr>
        <w:t xml:space="preserve">no od imovine što društvo ima da </w:t>
      </w:r>
      <w:r w:rsidR="00250235" w:rsidRPr="00250235">
        <w:rPr>
          <w:szCs w:val="20"/>
        </w:rPr>
        <w:t xml:space="preserve">su potraživanja prema trećim osobama, odnosno, dužnikovim dužnicima. Riječ je o potraživanjima u ukupnom iznosu od oko 120.000,00 kn i po </w:t>
      </w:r>
      <w:r w:rsidR="00250235">
        <w:rPr>
          <w:szCs w:val="20"/>
        </w:rPr>
        <w:t>njegovoj</w:t>
      </w:r>
      <w:r w:rsidR="00250235" w:rsidRPr="00250235">
        <w:rPr>
          <w:szCs w:val="20"/>
        </w:rPr>
        <w:t xml:space="preserve"> procjeni oko p</w:t>
      </w:r>
      <w:r w:rsidR="00D67C1B">
        <w:rPr>
          <w:szCs w:val="20"/>
        </w:rPr>
        <w:t>olovina tog iznosa je naplativa.</w:t>
      </w:r>
    </w:p>
    <w:p w:rsidRDefault="00772D95" w:rsidP="00750BFD" w:rsidR="00772D95" w:rsidRP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t>Iz javnobilježnički ovjerovljenog prokaznog popisa imovne, kojeg je dužnik dostavi</w:t>
      </w:r>
      <w:r w:rsidR="00851B35">
        <w:rPr>
          <w:szCs w:val="20"/>
        </w:rPr>
        <w:t>o sudu</w:t>
      </w:r>
      <w:r w:rsidR="00CB225A">
        <w:rPr>
          <w:szCs w:val="20"/>
        </w:rPr>
        <w:t xml:space="preserve"> dana </w:t>
      </w:r>
      <w:r w:rsidR="00250235">
        <w:rPr>
          <w:szCs w:val="20"/>
        </w:rPr>
        <w:t xml:space="preserve">10. srpnja </w:t>
      </w:r>
      <w:r w:rsidR="00CB225A">
        <w:rPr>
          <w:szCs w:val="20"/>
        </w:rPr>
        <w:t>2015. godine</w:t>
      </w:r>
      <w:r w:rsidRPr="00772D95">
        <w:rPr>
          <w:szCs w:val="20"/>
        </w:rPr>
        <w:t>, također je razvidno da dužnik u svom vlasništvu nema nikakve imovine.</w:t>
      </w:r>
    </w:p>
    <w:p w:rsidRDefault="00772D95" w:rsidP="00750BFD" w:rsidR="00772D95" w:rsidRP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t>Kako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dakle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iz rezultata prethodnog postupka i to prvenstveno iz prokaznog popisa imovine te</w:t>
      </w:r>
      <w:r w:rsidR="00750BFD">
        <w:rPr>
          <w:szCs w:val="20"/>
        </w:rPr>
        <w:t xml:space="preserve"> iz</w:t>
      </w:r>
      <w:r w:rsidRPr="00772D95">
        <w:rPr>
          <w:szCs w:val="20"/>
        </w:rPr>
        <w:t xml:space="preserve">jave </w:t>
      </w:r>
      <w:r w:rsidR="00750BFD">
        <w:rPr>
          <w:szCs w:val="20"/>
        </w:rPr>
        <w:t xml:space="preserve">zakonskog zastupnika dužnika </w:t>
      </w:r>
      <w:r w:rsidRPr="00772D95">
        <w:rPr>
          <w:szCs w:val="20"/>
        </w:rPr>
        <w:t>proizlazi da dužnik nema imovine iz koje bi se mogli podmiriti barem troškovi stečajnog postupka, a isto tako je kod dužnika ispunjen stečajni razlog nesposobnosti</w:t>
      </w:r>
      <w:r w:rsidR="00250235">
        <w:rPr>
          <w:szCs w:val="20"/>
        </w:rPr>
        <w:t xml:space="preserve"> za plaćanje, što proizlazi iz P</w:t>
      </w:r>
      <w:r w:rsidRPr="00772D95">
        <w:rPr>
          <w:szCs w:val="20"/>
        </w:rPr>
        <w:t>otvrde FIN</w:t>
      </w:r>
      <w:r w:rsidR="00750BFD">
        <w:rPr>
          <w:szCs w:val="20"/>
        </w:rPr>
        <w:t>A-e</w:t>
      </w:r>
      <w:r w:rsidRPr="00772D95">
        <w:rPr>
          <w:szCs w:val="20"/>
        </w:rPr>
        <w:t xml:space="preserve">, Regionalni centar Split od </w:t>
      </w:r>
      <w:r w:rsidR="00250235">
        <w:rPr>
          <w:szCs w:val="20"/>
        </w:rPr>
        <w:t>9</w:t>
      </w:r>
      <w:r w:rsidR="00CB225A">
        <w:rPr>
          <w:szCs w:val="20"/>
        </w:rPr>
        <w:t xml:space="preserve">. </w:t>
      </w:r>
      <w:r w:rsidR="00250235">
        <w:rPr>
          <w:szCs w:val="20"/>
        </w:rPr>
        <w:t>sr</w:t>
      </w:r>
      <w:r w:rsidR="00CB225A">
        <w:rPr>
          <w:szCs w:val="20"/>
        </w:rPr>
        <w:t>pnja</w:t>
      </w:r>
      <w:r w:rsidR="00750BFD">
        <w:rPr>
          <w:szCs w:val="20"/>
        </w:rPr>
        <w:t xml:space="preserve"> 2015. godine,</w:t>
      </w:r>
      <w:r w:rsidRPr="00772D95">
        <w:rPr>
          <w:szCs w:val="20"/>
        </w:rPr>
        <w:t xml:space="preserve"> kojom se potvrđuje da dužnik u očevidniku redoslijeda osnova za pl</w:t>
      </w:r>
      <w:r w:rsidR="00750BFD">
        <w:rPr>
          <w:szCs w:val="20"/>
        </w:rPr>
        <w:t>a</w:t>
      </w:r>
      <w:r w:rsidR="00CB225A">
        <w:rPr>
          <w:szCs w:val="20"/>
        </w:rPr>
        <w:t xml:space="preserve">ćanje ima evidentirano ukupno </w:t>
      </w:r>
      <w:r w:rsidR="00250235">
        <w:rPr>
          <w:szCs w:val="20"/>
        </w:rPr>
        <w:t>479</w:t>
      </w:r>
      <w:r w:rsidRPr="00772D95">
        <w:rPr>
          <w:szCs w:val="20"/>
        </w:rPr>
        <w:t xml:space="preserve"> dana neprekidne blokade računa zbog nepodmirenih obveza za plaćanje u ukupnom iznosu od </w:t>
      </w:r>
      <w:r w:rsidR="00250235">
        <w:rPr>
          <w:szCs w:val="20"/>
        </w:rPr>
        <w:t>363.760,79</w:t>
      </w:r>
      <w:r w:rsidRPr="00772D95">
        <w:rPr>
          <w:szCs w:val="20"/>
        </w:rPr>
        <w:t xml:space="preserve"> kn, to su se samim time u konkretnom slučaju ispunili uvjeti za donošenje rješenja o otvaranju i istovremenom zaključenju stečajnog postupka nad dužnikom. </w:t>
      </w:r>
    </w:p>
    <w:p w:rsidRDefault="00772D95" w:rsidP="00750BFD" w:rsid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t>Međutim, prethodno tom rješenju valjalo je najprije pozvati vjerovnike dužnika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kao i sve druge zainteresirane osobe na uplatu predujma za pokriće troškova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kako prethodnog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tako </w:t>
      </w:r>
      <w:r w:rsidRPr="00772D95">
        <w:rPr>
          <w:szCs w:val="20"/>
        </w:rPr>
        <w:lastRenderedPageBreak/>
        <w:t>i otvorenog stečajnog postupka nad dužnikom, jer ukoliko navedeni predujam bude uplaćen tada bi se mogao provesti redovni stečajni postupak nad dužnikom.</w:t>
      </w:r>
    </w:p>
    <w:p w:rsidRDefault="00772D95" w:rsidP="00CB225A" w:rsidR="00772D95" w:rsidRPr="00750BFD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50BFD">
        <w:rPr>
          <w:rFonts w:cs="Times New Roman" w:hAnsi="Times New Roman" w:ascii="Times New Roman"/>
          <w:sz w:val="24"/>
          <w:szCs w:val="24"/>
        </w:rPr>
        <w:t xml:space="preserve">Naime, odredbom </w:t>
      </w:r>
      <w:r w:rsidR="00750BFD" w:rsidRPr="00750BFD">
        <w:rPr>
          <w:rFonts w:cs="Times New Roman" w:hAnsi="Times New Roman" w:ascii="Times New Roman"/>
          <w:sz w:val="24"/>
          <w:szCs w:val="24"/>
        </w:rPr>
        <w:t xml:space="preserve">čl. 63. st. 1. Stečajnog zakona (˝Narodne novine˝ 44/96, 29/99, 129/00, 123/03, 82/06, 116/10, 25/12, 133/12 i 45/13; dalje SZ) </w:t>
      </w:r>
      <w:r w:rsidRPr="00750BFD">
        <w:rPr>
          <w:rFonts w:cs="Times New Roman" w:hAnsi="Times New Roman" w:ascii="Times New Roman"/>
          <w:sz w:val="24"/>
          <w:szCs w:val="24"/>
        </w:rPr>
        <w:t xml:space="preserve">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196. do 202. ovog Zakona. Postupak se neće zaključiti, ako se u roku koji rješenjem odredi stečajni sudac predujmi dostatan iznos novca za pokriće troškova kako prethodnog, tako i otvorenog stečajnog postupka. </w:t>
      </w:r>
    </w:p>
    <w:p w:rsidRDefault="00772D95" w:rsidP="0065129A" w:rsidR="00772D95" w:rsidRPr="00772D95">
      <w:pPr>
        <w:spacing w:before="240"/>
        <w:ind w:firstLine="708"/>
        <w:jc w:val="both"/>
        <w:rPr>
          <w:szCs w:val="20"/>
        </w:rPr>
      </w:pPr>
      <w:r w:rsidRPr="00750BFD">
        <w:rPr>
          <w:szCs w:val="20"/>
        </w:rPr>
        <w:t>U odnosu na visinu zatraženog predujma ističe se da je sud</w:t>
      </w:r>
      <w:r w:rsidRPr="00772D95">
        <w:rPr>
          <w:szCs w:val="20"/>
        </w:rPr>
        <w:t xml:space="preserve"> prilikom određivanja iznosa tog predujma imao u vidu predvidive troškove koji bi mogli nastati u ovom postupku, kao i nastale troškove prethodnog postupka. </w:t>
      </w:r>
      <w:r w:rsidR="00D67C1B">
        <w:rPr>
          <w:szCs w:val="20"/>
        </w:rPr>
        <w:t>U</w:t>
      </w:r>
      <w:r w:rsidRPr="00772D95">
        <w:rPr>
          <w:szCs w:val="20"/>
        </w:rPr>
        <w:t xml:space="preserve"> predvidive troškove stečajnog postupka treba </w:t>
      </w:r>
      <w:r w:rsidR="00D67C1B">
        <w:rPr>
          <w:szCs w:val="20"/>
        </w:rPr>
        <w:t>uračunati</w:t>
      </w:r>
      <w:r w:rsidRPr="00772D95">
        <w:rPr>
          <w:szCs w:val="20"/>
        </w:rPr>
        <w:t xml:space="preserve"> nagradu i naknadu stvarnih troškova stečajnog upravitelja, a čiji iznos za sada sa sigurnošću nije moguće utvrditi jer isti ovisi o primjeni čl. 29. SZ-a, stvarno nastalim troškovima, kao i nagradi koja se određuje u skladu s Uredbom o kriterijima i načinu obračuna i plaćanja nagrada stečajnim upraviteljima. Pored tih troškova</w:t>
      </w:r>
      <w:r w:rsidR="0065129A">
        <w:rPr>
          <w:szCs w:val="20"/>
        </w:rPr>
        <w:t>,</w:t>
      </w:r>
      <w:r w:rsidRPr="00772D95">
        <w:rPr>
          <w:szCs w:val="20"/>
        </w:rPr>
        <w:t xml:space="preserve"> svakako valja imati na umu troškove zatvaranja starog i otvaranja novog računa dužnika, izrade novog pečata dužnika, zatim troškove osiguranja stečajnog upravitelja, troškove prodaje imovine (procjene, oglašavanja i dr.), troškove sređivanja arhivske građe dužnika, kao i ostale troškove koji se javljaju u gotovo svakom stečajnom postupku. </w:t>
      </w:r>
    </w:p>
    <w:p w:rsidRDefault="00772D95" w:rsidP="0065129A" w:rsidR="00772D95" w:rsidRPr="00772D95">
      <w:pPr>
        <w:spacing w:before="240"/>
        <w:ind w:firstLine="708"/>
        <w:jc w:val="both"/>
        <w:rPr>
          <w:szCs w:val="20"/>
        </w:rPr>
      </w:pPr>
      <w:r w:rsidRPr="00772D95">
        <w:rPr>
          <w:szCs w:val="20"/>
        </w:rPr>
        <w:t>S obzirom na sve naprijed navedeno, ovaj sud smatra kako iznos predujma od 2</w:t>
      </w:r>
      <w:r w:rsidR="00D67C1B">
        <w:rPr>
          <w:szCs w:val="20"/>
        </w:rPr>
        <w:t>0</w:t>
      </w:r>
      <w:r w:rsidRPr="00772D95">
        <w:rPr>
          <w:szCs w:val="20"/>
        </w:rPr>
        <w:t>.000,00 kn za pokriće troškova</w:t>
      </w:r>
      <w:r w:rsidR="0065129A">
        <w:rPr>
          <w:szCs w:val="20"/>
        </w:rPr>
        <w:t>,</w:t>
      </w:r>
      <w:r w:rsidRPr="00772D95">
        <w:rPr>
          <w:szCs w:val="20"/>
        </w:rPr>
        <w:t xml:space="preserve"> kako prethodnog, tako i otvorenog stečajnog postupka</w:t>
      </w:r>
      <w:r w:rsidR="0065129A">
        <w:rPr>
          <w:szCs w:val="20"/>
        </w:rPr>
        <w:t>,</w:t>
      </w:r>
      <w:r w:rsidRPr="00772D95">
        <w:rPr>
          <w:szCs w:val="20"/>
        </w:rPr>
        <w:t xml:space="preserve"> predstavlja minimalno očekivani iznos troškova koji bi mogli nastati u slučaju redovitog provođenja stečajnog postupka nad dužnikom, a koji se iz imovine dužnika ne bi mogli podmiriti. </w:t>
      </w:r>
    </w:p>
    <w:p w:rsidRDefault="00772D95" w:rsidP="0065129A" w:rsidR="00772D95">
      <w:pPr>
        <w:spacing w:before="240"/>
        <w:ind w:firstLine="708"/>
        <w:jc w:val="both"/>
        <w:rPr>
          <w:szCs w:val="20"/>
        </w:rPr>
      </w:pPr>
      <w:r w:rsidRPr="00772D95">
        <w:rPr>
          <w:szCs w:val="20"/>
        </w:rPr>
        <w:t xml:space="preserve">Radi navedenog, a temeljem odredbe čl. 63. st. 1. SZ-a odlučeno je kao u izreci ovog rješenja.  </w:t>
      </w:r>
    </w:p>
    <w:p w:rsidRDefault="004708DF" w:rsidP="00645598" w:rsidR="00215F13">
      <w:pPr>
        <w:spacing w:before="240"/>
        <w:jc w:val="center"/>
      </w:pPr>
      <w:r>
        <w:t xml:space="preserve">U Splitu, </w:t>
      </w:r>
      <w:r w:rsidR="00E27A91">
        <w:t>2</w:t>
      </w:r>
      <w:r w:rsidR="00250235">
        <w:t>1. rujna</w:t>
      </w:r>
      <w:r w:rsidR="00215F13">
        <w:t xml:space="preserve"> 2015. godine</w:t>
      </w:r>
    </w:p>
    <w:p w:rsidRDefault="00215F13" w:rsidP="00F10594" w:rsidR="00215F13">
      <w:pPr>
        <w:spacing w:before="240"/>
        <w:ind w:left="6480"/>
        <w:jc w:val="center"/>
      </w:pPr>
      <w:r>
        <w:t>SUTKINJA</w:t>
      </w:r>
    </w:p>
    <w:p w:rsidRDefault="00215F13" w:rsidP="00F10594" w:rsidR="00215F13">
      <w:pPr>
        <w:ind w:left="6480"/>
        <w:jc w:val="center"/>
      </w:pPr>
      <w:r>
        <w:t>ANA GOLUB GRUIĆ</w:t>
      </w:r>
    </w:p>
    <w:p w:rsidRDefault="00645598" w:rsidP="00F10594" w:rsidR="00645598">
      <w:pPr>
        <w:ind w:left="6480"/>
        <w:jc w:val="center"/>
      </w:pP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65129A" w:rsidP="0065129A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>-  Fina, Regionalni centar Split</w:t>
      </w:r>
    </w:p>
    <w:p w:rsidRDefault="0065129A" w:rsidP="0065129A" w:rsidR="00CB225A">
      <w:pPr>
        <w:numPr>
          <w:ilvl w:val="12"/>
          <w:numId w:val="0"/>
        </w:numPr>
        <w:jc w:val="both"/>
      </w:pPr>
      <w:r w:rsidRPr="0065129A">
        <w:t>-  dužniku</w:t>
      </w: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>e-oglasna ploča suda, rok 8</w:t>
      </w:r>
      <w:r w:rsidRPr="0065129A">
        <w:t xml:space="preserve"> dana</w:t>
      </w: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>-  u spis</w:t>
      </w:r>
    </w:p>
    <w:p w:rsidRDefault="00CA5C34" w:rsidP="0065129A" w:rsidR="00CA5C34" w:rsidRPr="00513BC5">
      <w:pPr>
        <w:numPr>
          <w:ilvl w:val="12"/>
          <w:numId w:val="0"/>
        </w:numPr>
        <w:jc w:val="both"/>
      </w:pP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6387" w:rsidR="00686387">
      <w:r>
        <w:separator/>
      </w:r>
    </w:p>
  </w:endnote>
  <w:endnote w:id="0" w:type="continuationSeparator">
    <w:p w:rsidRDefault="00686387" w:rsidR="006863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6387" w:rsidR="00686387">
      <w:r>
        <w:separator/>
      </w:r>
    </w:p>
  </w:footnote>
  <w:footnote w:id="0" w:type="continuationSeparator">
    <w:p w:rsidRDefault="00686387" w:rsidR="006863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206497">
      <w:rPr>
        <w:noProof/>
      </w:rPr>
      <w:t>3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250235">
      <w:t>78/2014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250235">
      <w:t>78/2014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8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8"/>
  </w:num>
  <w:num w:numId="7">
    <w:abstractNumId w:val="7"/>
  </w:num>
  <w:num w:numId="8">
    <w:abstractNumId w:val="5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497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86387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1E63"/>
    <w:rsid w:val="007353A0"/>
    <w:rsid w:val="00740E49"/>
    <w:rsid w:val="00750BFD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215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11CD5"/>
    <w:rsid w:val="00A3187C"/>
    <w:rsid w:val="00A32BBB"/>
    <w:rsid w:val="00A36243"/>
    <w:rsid w:val="00A47153"/>
    <w:rsid w:val="00A5198B"/>
    <w:rsid w:val="00A52D65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67C1B"/>
    <w:rsid w:val="00DA1B30"/>
    <w:rsid w:val="00DA2F7B"/>
    <w:rsid w:val="00DA755E"/>
    <w:rsid w:val="00DB5821"/>
    <w:rsid w:val="00DE2B55"/>
    <w:rsid w:val="00DF2458"/>
    <w:rsid w:val="00DF748F"/>
    <w:rsid w:val="00E03193"/>
    <w:rsid w:val="00E03D7B"/>
    <w:rsid w:val="00E23552"/>
    <w:rsid w:val="00E27A91"/>
    <w:rsid w:val="00E45782"/>
    <w:rsid w:val="00E53574"/>
    <w:rsid w:val="00E538E7"/>
    <w:rsid w:val="00E557F6"/>
    <w:rsid w:val="00E55DFF"/>
    <w:rsid w:val="00E56836"/>
    <w:rsid w:val="00EB6CC8"/>
    <w:rsid w:val="00EF227F"/>
    <w:rsid w:val="00F00754"/>
    <w:rsid w:val="00F10594"/>
    <w:rsid w:val="00F24E5C"/>
    <w:rsid w:val="00F430F5"/>
    <w:rsid w:val="00F57C86"/>
    <w:rsid w:val="00F643FB"/>
    <w:rsid w:val="00F73DB9"/>
    <w:rsid w:val="00F86800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  <w:rsid w:val="00FE1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2014.</izvorni_sadrzaj>
    <derivirana_varijabla naziv="DomainObject.Predmet.DatumOsnivanja_1">21.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St-78/2014</izvorni_sadrzaj>
    <derivirana_varijabla naziv="DomainObject.Predmet.OznakaBroj_1">St-78/2014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BUDIMIR REVIZIJA d.o.o. za reviziju i financijsko poslovanje</izvorni_sadrzaj>
    <derivirana_varijabla naziv="DomainObject.Predmet.ProtustrankaFormated_1">  BUDIMIR REVIZIJA d.o.o. za reviziju i financijsko poslovanje</derivirana_varijabla>
  </DomainObject.Predmet.ProtustrankaFormated>
  <DomainObject.Predmet.ProtustrankaFormatedOIB>
    <izvorni_sadrzaj>  BUDIMIR REVIZIJA d.o.o. za reviziju i financijsko poslovanje, OIB 76788503861</izvorni_sadrzaj>
    <derivirana_varijabla naziv="DomainObject.Predmet.ProtustrankaFormatedOIB_1">  BUDIMIR REVIZIJA d.o.o. za reviziju i financijsko poslovanje, OIB 76788503861</derivirana_varijabla>
  </DomainObject.Predmet.ProtustrankaFormatedOIB>
  <DomainObject.Predmet.ProtustrankaFormatedWithAdress>
    <izvorni_sadrzaj> BUDIMIR REVIZIJA d.o.o. za reviziju i financijsko poslovanje, Kopilica 62, 21000 Split</izvorni_sadrzaj>
    <derivirana_varijabla naziv="DomainObject.Predmet.ProtustrankaFormatedWithAdress_1"> BUDIMIR REVIZIJA d.o.o. za reviziju i financijsko poslovanje, Kopilica 62, 21000 Split</derivirana_varijabla>
  </DomainObject.Predmet.ProtustrankaFormatedWithAdress>
  <DomainObject.Predmet.ProtustrankaFormatedWithAdressOIB>
    <izvorni_sadrzaj> BUDIMIR REVIZIJA d.o.o. za reviziju i financijsko poslovanje, OIB 76788503861, Kopilica 62, 21000 Split</izvorni_sadrzaj>
    <derivirana_varijabla naziv="DomainObject.Predmet.ProtustrankaFormatedWithAdressOIB_1"> BUDIMIR REVIZIJA d.o.o. za reviziju i financijsko poslovanje, OIB 76788503861, Kopilica 62, 21000 Split</derivirana_varijabla>
  </DomainObject.Predmet.ProtustrankaFormatedWithAdressOIB>
  <DomainObject.Predmet.ProtustrankaWithAdress>
    <izvorni_sadrzaj>BUDIMIR REVIZIJA d.o.o. za reviziju i financijsko poslovanje Kopilica 62, 21000 Split</izvorni_sadrzaj>
    <derivirana_varijabla naziv="DomainObject.Predmet.ProtustrankaWithAdress_1">BUDIMIR REVIZIJA d.o.o. za reviziju i financijsko poslovanje Kopilica 62, 21000 Split</derivirana_varijabla>
  </DomainObject.Predmet.ProtustrankaWithAdress>
  <DomainObject.Predmet.ProtustrankaWithAdressOIB>
    <izvorni_sadrzaj>BUDIMIR REVIZIJA d.o.o. za reviziju i financijsko poslovanje, OIB 76788503861, Kopilica 62, 21000 Split</izvorni_sadrzaj>
    <derivirana_varijabla naziv="DomainObject.Predmet.ProtustrankaWithAdressOIB_1">BUDIMIR REVIZIJA d.o.o. za reviziju i financijsko poslovanje, OIB 76788503861, Kopilica 62, 21000 Split</derivirana_varijabla>
  </DomainObject.Predmet.ProtustrankaWithAdressOIB>
  <DomainObject.Predmet.ProtustrankaNazivFormated>
    <izvorni_sadrzaj>BUDIMIR REVIZIJA d.o.o. za reviziju i financijsko poslovanje</izvorni_sadrzaj>
    <derivirana_varijabla naziv="DomainObject.Predmet.ProtustrankaNazivFormated_1">BUDIMIR REVIZIJA d.o.o. za reviziju i financijsko poslovanje</derivirana_varijabla>
  </DomainObject.Predmet.ProtustrankaNazivFormated>
  <DomainObject.Predmet.ProtustrankaNazivFormatedOIB>
    <izvorni_sadrzaj>BUDIMIR REVIZIJA d.o.o. za reviziju i financijsko poslovanje, OIB 76788503861</izvorni_sadrzaj>
    <derivirana_varijabla naziv="DomainObject.Predmet.ProtustrankaNazivFormatedOIB_1">BUDIMIR REVIZIJA d.o.o. za reviziju i financijsko poslovanje, OIB 76788503861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 24 b, 21000 Split</izvorni_sadrzaj>
    <derivirana_varijabla naziv="DomainObject.Predmet.StrankaFormatedWithAdress_1"> FINA SPLIT, Mažuranićevo šetalište  24 b, 21000 Split</derivirana_varijabla>
  </DomainObject.Predmet.StrankaFormatedWithAdress>
  <DomainObject.Predmet.StrankaFormatedWithAdressOIB>
    <izvorni_sadrzaj> FINA SPLIT, OIB 85821130368, Mažuranićevo šetalište  24 b, 21000 Split</izvorni_sadrzaj>
    <derivirana_varijabla naziv="DomainObject.Predmet.StrankaFormatedWithAdressOIB_1"> FINA SPLIT, OIB 85821130368, Mažuranićevo šetalište  24 b, 21000 Split</derivirana_varijabla>
  </DomainObject.Predmet.StrankaFormatedWithAdressOIB>
  <DomainObject.Predmet.StrankaWithAdress>
    <izvorni_sadrzaj>FINA SPLIT Mažuranićevo šetalište  24 b,21000 Split</izvorni_sadrzaj>
    <derivirana_varijabla naziv="DomainObject.Predmet.StrankaWithAdress_1">FINA SPLIT Mažuranićevo šetalište  24 b,21000 Split</derivirana_varijabla>
  </DomainObject.Predmet.StrankaWithAdress>
  <DomainObject.Predmet.StrankaWithAdressOIB>
    <izvorni_sadrzaj>FINA SPLIT, OIB 85821130368, Mažuranićevo šetalište  24 b,21000 Split</izvorni_sadrzaj>
    <derivirana_varijabla naziv="DomainObject.Predmet.StrankaWithAdressOIB_1">FINA SPLIT, OIB 85821130368, Mažuranićevo šetalište 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 24 b, 21000 Split</item>
    </izvorni_sadrzaj>
    <derivirana_varijabla naziv="DomainObject.Predmet.StrankaListFormatedWithAdress_1">
      <item>FINA SPLIT, Mažuranićevo šetalište  24 b, 21000 Split</item>
    </derivirana_varijabla>
  </DomainObject.Predmet.StrankaListFormatedWithAdress>
  <DomainObject.Predmet.StrankaListFormatedWithAdressOIB>
    <izvorni_sadrzaj>
      <item>FINA SPLIT, OIB 85821130368, Mažuranićevo šetalište  24 b, 21000 Split</item>
    </izvorni_sadrzaj>
    <derivirana_varijabla naziv="DomainObject.Predmet.StrankaListFormatedWithAdressOIB_1">
      <item>FINA SPLIT, OIB 85821130368, Mažuranićevo šetalište 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BUDIMIR REVIZIJA d.o.o. za reviziju i financijsko poslovanje</item>
    </izvorni_sadrzaj>
    <derivirana_varijabla naziv="DomainObject.Predmet.ProtuStrankaListFormated_1">
      <item>BUDIMIR REVIZIJA d.o.o. za reviziju i financijsko poslovanje</item>
    </derivirana_varijabla>
  </DomainObject.Predmet.ProtuStrankaListFormated>
  <DomainObject.Predmet.ProtuStrankaListFormatedOIB>
    <izvorni_sadrzaj>
      <item>BUDIMIR REVIZIJA d.o.o. za reviziju i financijsko poslovanje, OIB 76788503861</item>
    </izvorni_sadrzaj>
    <derivirana_varijabla naziv="DomainObject.Predmet.ProtuStrankaListFormatedOIB_1">
      <item>BUDIMIR REVIZIJA d.o.o. za reviziju i financijsko poslovanje, OIB 76788503861</item>
    </derivirana_varijabla>
  </DomainObject.Predmet.ProtuStrankaListFormatedOIB>
  <DomainObject.Predmet.ProtuStrankaListFormatedWithAdress>
    <izvorni_sadrzaj>
      <item>BUDIMIR REVIZIJA d.o.o. za reviziju i financijsko poslovanje, Kopilica 62, 21000 Split</item>
    </izvorni_sadrzaj>
    <derivirana_varijabla naziv="DomainObject.Predmet.ProtuStrankaListFormatedWithAdress_1">
      <item>BUDIMIR REVIZIJA d.o.o. za reviziju i financijsko poslovanje, Kopilica 62, 21000 Split</item>
    </derivirana_varijabla>
  </DomainObject.Predmet.ProtuStrankaListFormatedWithAdress>
  <DomainObject.Predmet.ProtuStrankaListFormatedWithAdressOIB>
    <izvorni_sadrzaj>
      <item>BUDIMIR REVIZIJA d.o.o. za reviziju i financijsko poslovanje, OIB 76788503861, Kopilica 62, 21000 Split</item>
    </izvorni_sadrzaj>
    <derivirana_varijabla naziv="DomainObject.Predmet.ProtuStrankaListFormatedWithAdressOIB_1">
      <item>BUDIMIR REVIZIJA d.o.o. za reviziju i financijsko poslovanje, OIB 76788503861, Kopilica 62, 21000 Split</item>
    </derivirana_varijabla>
  </DomainObject.Predmet.ProtuStrankaListFormatedWithAdressOIB>
  <DomainObject.Predmet.ProtuStrankaListNazivFormated>
    <izvorni_sadrzaj>
      <item>BUDIMIR REVIZIJA d.o.o. za reviziju i financijsko poslovanje</item>
    </izvorni_sadrzaj>
    <derivirana_varijabla naziv="DomainObject.Predmet.ProtuStrankaListNazivFormated_1">
      <item>BUDIMIR REVIZIJA d.o.o. za reviziju i financijsko poslovanje</item>
    </derivirana_varijabla>
  </DomainObject.Predmet.ProtuStrankaListNazivFormated>
  <DomainObject.Predmet.ProtuStrankaListNazivFormatedOIB>
    <izvorni_sadrzaj>
      <item>BUDIMIR REVIZIJA d.o.o. za reviziju i financijsko poslovanje, OIB 76788503861</item>
    </izvorni_sadrzaj>
    <derivirana_varijabla naziv="DomainObject.Predmet.ProtuStrankaListNazivFormatedOIB_1">
      <item>BUDIMIR REVIZIJA d.o.o. za reviziju i financijsko poslovanje, OIB 76788503861</item>
    </derivirana_varijabla>
  </DomainObject.Predmet.ProtuStrankaListNazivFormatedOIB>
  <DomainObject.Predmet.OstaliListFormated>
    <izvorni_sadrzaj>
      <item>Marijan Budimir</item>
    </izvorni_sadrzaj>
    <derivirana_varijabla naziv="DomainObject.Predmet.OstaliListFormated_1">
      <item>Marijan Budimir</item>
    </derivirana_varijabla>
  </DomainObject.Predmet.OstaliListFormated>
  <DomainObject.Predmet.OstaliListFormatedOIB>
    <izvorni_sadrzaj>
      <item>Marijan Budimir, OIB 74924999555</item>
    </izvorni_sadrzaj>
    <derivirana_varijabla naziv="DomainObject.Predmet.OstaliListFormatedOIB_1">
      <item>Marijan Budimir, OIB 74924999555</item>
    </derivirana_varijabla>
  </DomainObject.Predmet.OstaliListFormatedOIB>
  <DomainObject.Predmet.OstaliListFormatedWithAdress>
    <izvorni_sadrzaj>
      <item>Marijan Budimir, Vukovarska 168, 21000 Split</item>
    </izvorni_sadrzaj>
    <derivirana_varijabla naziv="DomainObject.Predmet.OstaliListFormatedWithAdress_1">
      <item>Marijan Budimir, Vukovarska 168, 21000 Split</item>
    </derivirana_varijabla>
  </DomainObject.Predmet.OstaliListFormatedWithAdress>
  <DomainObject.Predmet.OstaliListFormatedWithAdressOIB>
    <izvorni_sadrzaj>
      <item>Marijan Budimir, OIB 74924999555, Vukovarska 168, 21000 Split</item>
    </izvorni_sadrzaj>
    <derivirana_varijabla naziv="DomainObject.Predmet.OstaliListFormatedWithAdressOIB_1">
      <item>Marijan Budimir, OIB 74924999555, Vukovarska 168, 21000 Split</item>
    </derivirana_varijabla>
  </DomainObject.Predmet.OstaliListFormatedWithAdressOIB>
  <DomainObject.Predmet.OstaliListNazivFormated>
    <izvorni_sadrzaj>
      <item>Marijan Budimir</item>
    </izvorni_sadrzaj>
    <derivirana_varijabla naziv="DomainObject.Predmet.OstaliListNazivFormated_1">
      <item>Marijan Budimir</item>
    </derivirana_varijabla>
  </DomainObject.Predmet.OstaliListNazivFormated>
  <DomainObject.Predmet.OstaliListNazivFormatedOIB>
    <izvorni_sadrzaj>
      <item>Marijan Budimir, OIB 74924999555</item>
    </izvorni_sadrzaj>
    <derivirana_varijabla naziv="DomainObject.Predmet.OstaliListNazivFormatedOIB_1">
      <item>Marijan Budimir, OIB 74924999555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BUDIMIR REVIZIJA d.o.o. za reviziju i financijsko poslovanje</izvorni_sadrzaj>
    <derivirana_varijabla naziv="DomainObject.Predmet.ProtustrankaIDrugi_1">BUDIMIR REVIZIJA d.o.o. za reviziju i financijsko poslovanje</derivirana_varijabla>
  </DomainObject.Predmet.ProtustrankaIDrugi>
  <DomainObject.Predmet.StrankaIDrugiAdressOIB>
    <izvorni_sadrzaj>FINA SPLIT, OIB 85821130368, Mažuranićevo šetalište  24 b, 21000 Split</izvorni_sadrzaj>
    <derivirana_varijabla naziv="DomainObject.Predmet.StrankaIDrugiAdressOIB_1">FINA SPLIT, OIB 85821130368, Mažuranićevo šetalište  24 b, 21000 Split</derivirana_varijabla>
  </DomainObject.Predmet.StrankaIDrugiAdressOIB>
  <DomainObject.Predmet.ProtustrankaIDrugiAdressOIB>
    <izvorni_sadrzaj>BUDIMIR REVIZIJA d.o.o. za reviziju i financijsko poslovanje, OIB 76788503861, Kopilica 62, 21000 Split</izvorni_sadrzaj>
    <derivirana_varijabla naziv="DomainObject.Predmet.ProtustrankaIDrugiAdressOIB_1">BUDIMIR REVIZIJA d.o.o. za reviziju i financijsko poslovanje, OIB 76788503861,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BUDIMIR REVIZIJA d.o.o. za reviziju i financijsko poslovanje</item>
      <item>Marijan Budimir</item>
    </izvorni_sadrzaj>
    <derivirana_varijabla naziv="DomainObject.Predmet.SudioniciListNaziv_1">
      <item>FINA SPLIT</item>
      <item>BUDIMIR REVIZIJA d.o.o. za reviziju i financijsko poslovanje</item>
      <item>Marijan Budimir</item>
    </derivirana_varijabla>
  </DomainObject.Predmet.SudioniciListNaziv>
  <DomainObject.Predmet.SudioniciListAdressOIB>
    <izvorni_sadrzaj>
      <item>FINA SPLIT, OIB 85821130368, Mažuranićevo šetalište  24 b,21000 Split</item>
      <item>BUDIMIR REVIZIJA d.o.o. za reviziju i financijsko poslovanje, OIB 76788503861, Kopilica 62,21000 Split</item>
      <item>Marijan Budimir, OIB 74924999555, Vukovarska 168,21000 Split</item>
    </izvorni_sadrzaj>
    <derivirana_varijabla naziv="DomainObject.Predmet.SudioniciListAdressOIB_1">
      <item>FINA SPLIT, OIB 85821130368, Mažuranićevo šetalište  24 b,21000 Split</item>
      <item>BUDIMIR REVIZIJA d.o.o. za reviziju i financijsko poslovanje, OIB 76788503861, Kopilica 62,21000 Split</item>
      <item>Marijan Budimir, OIB 74924999555, Vukovarska 168,21000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76788503861</item>
      <item>, OIB 74924999555</item>
    </izvorni_sadrzaj>
    <derivirana_varijabla naziv="DomainObject.Predmet.SudioniciListNazivOIB_1">
      <item>, OIB 85821130368</item>
      <item>, OIB 76788503861</item>
      <item>, OIB 74924999555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97A20A-2993-46D8-8461-19D663A396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1350</properties:Words>
  <properties:Characters>7628</properties:Characters>
  <properties:Lines>126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2015-09-11T13:48:00Z</dcterms:created>
  <dc:creator>nmarkovic</dc:creator>
  <cp:lastModifiedBy>Ana Golub Gruić</cp:lastModifiedBy>
  <cp:lastPrinted>2015-09-18T11:15:00Z</cp:lastPrinted>
  <dcterms:modified xmlns:xsi="http://www.w3.org/2001/XMLSchema-instance" xsi:type="dcterms:W3CDTF">2015-09-21T05:55:00Z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