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a6e2" w14:paraId="413a6e2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32695E">
        <w:rPr>
          <w:b/>
        </w:rPr>
        <w:t>1655/2015-17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32695E" w:rsidR="00D61017" w:rsidRPr="0032695E">
      <w:pPr>
        <w:jc w:val="both"/>
        <w:rPr>
          <w:b/>
          <w:sz w:val="28"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32695E">
        <w:rPr>
          <w:b/>
        </w:rPr>
        <w:t>"CALCOM" d.o.o., Nova Gradiška, Urije 17, OIB: 83075134356</w:t>
      </w:r>
      <w:r w:rsidR="00905886" w:rsidRPr="00905886">
        <w:rPr>
          <w:b/>
        </w:rPr>
        <w:t>,</w:t>
      </w:r>
      <w:r w:rsidR="00905886">
        <w:t xml:space="preserve"> </w:t>
      </w:r>
      <w:r>
        <w:t xml:space="preserve">nakon ispitnog </w:t>
      </w:r>
      <w:r w:rsidR="00905886">
        <w:t xml:space="preserve">ročišta održanog </w:t>
      </w:r>
      <w:r w:rsidR="0032695E">
        <w:t>13. lipnja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 xml:space="preserve">o ispitanim tražbinama, dana </w:t>
      </w:r>
      <w:r w:rsidR="0032695E">
        <w:t>15. lipnja</w:t>
      </w:r>
      <w:r>
        <w:t xml:space="preserve"> </w:t>
      </w:r>
      <w:r w:rsidR="006D5315">
        <w:t>2016.</w:t>
      </w:r>
    </w:p>
    <w:p w:rsidRDefault="00533097" w:rsidP="0032695E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905886" w:rsidR="00905886">
      <w:r>
        <w:tab/>
      </w:r>
      <w:r>
        <w:tab/>
        <w:t xml:space="preserve">   </w:t>
      </w:r>
    </w:p>
    <w:p w:rsidRDefault="0032695E" w:rsidP="0032695E" w:rsidR="0032695E">
      <w:pPr>
        <w:jc w:val="both"/>
      </w:pPr>
      <w:r>
        <w:t>I. VIŠI ISPLATNI RED:</w:t>
      </w:r>
    </w:p>
    <w:p w:rsidRDefault="0032695E" w:rsidP="0032695E" w:rsidR="0032695E">
      <w:pPr>
        <w:jc w:val="both"/>
      </w:pPr>
    </w:p>
    <w:p w:rsidRDefault="0032695E" w:rsidP="0032695E" w:rsidR="0032695E">
      <w:pPr>
        <w:rPr>
          <w:b/>
        </w:rPr>
      </w:pPr>
      <w:r>
        <w:rPr>
          <w:b/>
        </w:rPr>
        <w:t>TRAŽBINE – PRVI VIŠI ISPLATNI RED</w:t>
      </w:r>
    </w:p>
    <w:p w:rsidRDefault="0032695E" w:rsidP="0032695E" w:rsidR="0032695E">
      <w:pPr>
        <w:ind w:firstLine="708" w:left="6372"/>
        <w:jc w:val="center"/>
        <w:rPr>
          <w:b/>
        </w:rPr>
      </w:pPr>
      <w:r>
        <w:rPr>
          <w:b/>
        </w:rPr>
        <w:t>(u kunama)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188"/>
        <w:gridCol w:w="2500"/>
        <w:gridCol w:w="1897"/>
        <w:gridCol w:w="1851"/>
        <w:gridCol w:w="1852"/>
      </w:tblGrid>
      <w:tr w:rsidTr="00C523A8" w:rsidR="0032695E"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Red.</w:t>
            </w:r>
          </w:p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type="dxa" w:w="2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UTVRĐENO</w:t>
            </w:r>
          </w:p>
        </w:tc>
        <w:tc>
          <w:tcPr>
            <w:tcW w:type="dxa" w:w="1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C523A8" w:rsidR="0032695E"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2695E" w:rsidP="00C523A8" w:rsidR="0032695E">
            <w:pPr>
              <w:jc w:val="center"/>
            </w:pPr>
            <w:r>
              <w:t>1.</w:t>
            </w:r>
          </w:p>
        </w:tc>
        <w:tc>
          <w:tcPr>
            <w:tcW w:type="dxa" w:w="2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>
            <w:r>
              <w:t>REPUBLIKA HRVATSKA, Ministarstvo financija, Porezna uprava, Područni ured Slavonija i Baranja, zastupana po ŽDO u Slavonskom Brodu, OIB: 18683136487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10.349,15</w:t>
            </w:r>
          </w:p>
        </w:tc>
        <w:tc>
          <w:tcPr>
            <w:tcW w:type="dxa" w:w="1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10.349,15</w:t>
            </w:r>
          </w:p>
        </w:tc>
        <w:tc>
          <w:tcPr>
            <w:tcW w:type="dxa" w:w="1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0,00</w:t>
            </w:r>
          </w:p>
        </w:tc>
      </w:tr>
      <w:tr w:rsidTr="00C523A8" w:rsidR="0032695E">
        <w:trPr>
          <w:trHeight w:val="505"/>
        </w:trPr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>
            <w:pPr>
              <w:rPr>
                <w:b/>
              </w:rPr>
            </w:pPr>
          </w:p>
        </w:tc>
        <w:tc>
          <w:tcPr>
            <w:tcW w:type="dxa" w:w="2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UKUPNO PRVI VIŠI ISPLATNI RED: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t>10.349,15</w:t>
            </w:r>
          </w:p>
        </w:tc>
        <w:tc>
          <w:tcPr>
            <w:tcW w:type="dxa" w:w="1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</w:pPr>
            <w:r>
              <w:t>10.349,15</w:t>
            </w:r>
          </w:p>
        </w:tc>
        <w:tc>
          <w:tcPr>
            <w:tcW w:type="dxa" w:w="1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  <w:p w:rsidRDefault="0032695E" w:rsidP="00C523A8" w:rsidR="0032695E">
            <w:pPr>
              <w:jc w:val="center"/>
              <w:rPr>
                <w:b/>
              </w:rPr>
            </w:pPr>
          </w:p>
        </w:tc>
      </w:tr>
    </w:tbl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</w:p>
    <w:p w:rsidRDefault="0032695E" w:rsidP="0032695E" w:rsidR="0032695E">
      <w:pPr>
        <w:ind w:firstLine="708" w:left="6372"/>
        <w:rPr>
          <w:b/>
        </w:rPr>
      </w:pPr>
      <w:r>
        <w:lastRenderedPageBreak/>
        <w:t>3 St-1655/2015-17</w:t>
      </w: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  <w:r>
        <w:t>II. VIŠI ISPLATNI RED</w:t>
      </w:r>
      <w:r>
        <w:rPr>
          <w:b/>
        </w:rPr>
        <w:t xml:space="preserve">: </w:t>
      </w:r>
    </w:p>
    <w:p w:rsidRDefault="0032695E" w:rsidP="0032695E" w:rsidR="0032695E">
      <w:pPr>
        <w:rPr>
          <w:b/>
        </w:rPr>
      </w:pPr>
    </w:p>
    <w:p w:rsidRDefault="0032695E" w:rsidP="0032695E" w:rsidR="0032695E">
      <w:pPr>
        <w:rPr>
          <w:b/>
        </w:rPr>
      </w:pPr>
      <w:r>
        <w:rPr>
          <w:b/>
        </w:rPr>
        <w:t>TRAŽBINE – DRUGI VIŠI ISPLATNI RED</w:t>
      </w:r>
    </w:p>
    <w:p w:rsidRDefault="0032695E" w:rsidP="0032695E" w:rsidR="0032695E">
      <w:pPr>
        <w:jc w:val="right"/>
        <w:rPr>
          <w:b/>
        </w:rPr>
      </w:pPr>
      <w:r>
        <w:rPr>
          <w:b/>
        </w:rPr>
        <w:t>(u kunama)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28"/>
        <w:gridCol w:w="3060"/>
        <w:gridCol w:w="1980"/>
        <w:gridCol w:w="1611"/>
        <w:gridCol w:w="9"/>
        <w:gridCol w:w="1800"/>
      </w:tblGrid>
      <w:tr w:rsidTr="00C523A8" w:rsidR="0032695E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Red.</w:t>
            </w:r>
          </w:p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UTVRĐENO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C523A8" w:rsidR="0032695E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1.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>
            <w:r>
              <w:t>REPUBLIKA HRVATSKA, Ministarstvo financija, Porezna uprava, Područni ured Slavonija i Baranja, zastupana po ŽDO u Slavonskom Brodu, OIB 18683136487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41.093,28</w:t>
            </w:r>
          </w:p>
        </w:tc>
        <w:tc>
          <w:tcPr>
            <w:tcW w:type="dxa" w:w="1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41.093,28</w:t>
            </w:r>
          </w:p>
        </w:tc>
        <w:tc>
          <w:tcPr>
            <w:tcW w:type="dxa" w:w="18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0,00</w:t>
            </w:r>
          </w:p>
        </w:tc>
      </w:tr>
      <w:tr w:rsidTr="00C523A8" w:rsidR="0032695E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2.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>
            <w:r>
              <w:t>HRVATSKO DRUŠTVO SKLADATELJA, OIB: 56668956985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648,98</w:t>
            </w:r>
          </w:p>
        </w:tc>
        <w:tc>
          <w:tcPr>
            <w:tcW w:type="dxa" w:w="16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648,98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0,00</w:t>
            </w:r>
          </w:p>
        </w:tc>
      </w:tr>
      <w:tr w:rsidTr="00C523A8" w:rsidR="0032695E"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3.</w:t>
            </w: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 w:rsidRPr="00462A55">
            <w:pPr>
              <w:rPr>
                <w:sz w:val="22"/>
                <w:szCs w:val="22"/>
              </w:rPr>
            </w:pPr>
            <w:r w:rsidRPr="00462A55">
              <w:rPr>
                <w:sz w:val="22"/>
                <w:szCs w:val="22"/>
              </w:rPr>
              <w:t>HRVATSKI TELEKOM d.d., Zagreb, OIB: 81793146560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9.567,61</w:t>
            </w:r>
          </w:p>
        </w:tc>
        <w:tc>
          <w:tcPr>
            <w:tcW w:type="dxa" w:w="16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9.567,61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32695E" w:rsidP="00C523A8" w:rsidR="0032695E">
            <w:pPr>
              <w:jc w:val="center"/>
            </w:pPr>
            <w:r>
              <w:t>0,00</w:t>
            </w:r>
          </w:p>
        </w:tc>
      </w:tr>
      <w:tr w:rsidTr="00C523A8" w:rsidR="0032695E">
        <w:trPr>
          <w:trHeight w:val="505"/>
        </w:trPr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32695E" w:rsidP="00C523A8" w:rsidR="0032695E">
            <w:pPr>
              <w:rPr>
                <w:b/>
              </w:rPr>
            </w:pPr>
          </w:p>
        </w:tc>
        <w:tc>
          <w:tcPr>
            <w:tcW w:type="dxa" w:w="3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</w:tcPr>
          <w:p w:rsidRDefault="0032695E" w:rsidP="00C523A8" w:rsidR="0032695E">
            <w:pPr>
              <w:jc w:val="both"/>
              <w:rPr>
                <w:b/>
              </w:rPr>
            </w:pPr>
            <w:r>
              <w:rPr>
                <w:b/>
              </w:rPr>
              <w:t>UKUPNO DRUGI VIŠI ISPLATNI RED:</w:t>
            </w:r>
          </w:p>
        </w:tc>
        <w:tc>
          <w:tcPr>
            <w:tcW w:type="dxa" w:w="1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51.309,87</w:t>
            </w:r>
          </w:p>
        </w:tc>
        <w:tc>
          <w:tcPr>
            <w:tcW w:type="dxa" w:w="16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51.309,87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32695E" w:rsidP="00C523A8" w:rsidR="0032695E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Default="0032695E" w:rsidP="00905886" w:rsidR="0032695E">
      <w:pPr>
        <w:jc w:val="both"/>
      </w:pPr>
    </w:p>
    <w:p w:rsidRDefault="0032695E" w:rsidP="00905886" w:rsidR="0032695E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32695E" w:rsidR="0032695E">
      <w:pPr>
        <w:jc w:val="both"/>
      </w:pPr>
      <w:r>
        <w:rPr>
          <w:b/>
        </w:rPr>
        <w:tab/>
      </w:r>
      <w:r w:rsidR="0032695E">
        <w:t>Na ispitnom ročištu održanom dana 13. lipnja 2016. godine ispitane su i utvrđene sve tražbine koje su prijavljene u roku.</w:t>
      </w:r>
      <w:r w:rsidR="0032695E">
        <w:rPr>
          <w:b/>
        </w:rPr>
        <w:t xml:space="preserve"> </w:t>
      </w:r>
      <w:r w:rsidR="0032695E">
        <w:t>U točci I. izreke ovog rješenja navedeno je koje su tražbine utvrđene u kojem iznosu i u kojem isplatnom redu.</w:t>
      </w:r>
    </w:p>
    <w:p w:rsidRDefault="0032695E" w:rsidP="0032695E" w:rsidR="0032695E">
      <w:pPr>
        <w:jc w:val="both"/>
      </w:pPr>
    </w:p>
    <w:p w:rsidRDefault="0032695E" w:rsidP="0032695E" w:rsidR="0032695E">
      <w:pPr>
        <w:jc w:val="both"/>
      </w:pPr>
    </w:p>
    <w:p w:rsidRDefault="0032695E" w:rsidP="0032695E" w:rsidR="0032695E">
      <w:pPr>
        <w:jc w:val="both"/>
      </w:pPr>
      <w:r>
        <w:tab/>
      </w:r>
      <w:r w:rsidRPr="00903F40">
        <w:t>Stoga je odlučeno kao u izreci po čl. 263. Stečajnog zakona NN</w:t>
      </w:r>
      <w:r>
        <w:t xml:space="preserve"> </w:t>
      </w:r>
      <w:r w:rsidRPr="00903F40">
        <w:t>71/15,  u svezi s čl. 265. Istog zakona</w:t>
      </w:r>
      <w:r>
        <w:t>.</w:t>
      </w:r>
    </w:p>
    <w:p w:rsidRDefault="0032695E" w:rsidP="0032695E" w:rsidR="0032695E">
      <w:pPr>
        <w:jc w:val="both"/>
      </w:pPr>
    </w:p>
    <w:p w:rsidRDefault="0032695E" w:rsidP="0032695E" w:rsidR="0032695E">
      <w:pPr>
        <w:ind w:firstLine="708" w:left="708"/>
      </w:pPr>
      <w:r>
        <w:t>U Slavonskom Brodu 15. lipnja 2016.</w:t>
      </w:r>
    </w:p>
    <w:p w:rsidRDefault="0032695E" w:rsidP="0032695E" w:rsidR="0032695E"/>
    <w:p w:rsidRDefault="0032695E" w:rsidP="0032695E" w:rsidR="0032695E"/>
    <w:p w:rsidRDefault="0032695E" w:rsidP="0032695E" w:rsidR="00326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32695E" w:rsidP="0032695E" w:rsidR="003269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32695E" w:rsidP="0032695E" w:rsidR="0032695E"/>
    <w:p w:rsidRDefault="0032695E" w:rsidP="0032695E" w:rsidR="0032695E">
      <w:pPr>
        <w:rPr>
          <w:sz w:val="20"/>
          <w:szCs w:val="20"/>
        </w:rPr>
      </w:pPr>
    </w:p>
    <w:p w:rsidRDefault="0032695E" w:rsidP="0032695E" w:rsidR="0032695E">
      <w:pPr>
        <w:rPr>
          <w:sz w:val="20"/>
          <w:szCs w:val="20"/>
        </w:rPr>
      </w:pPr>
    </w:p>
    <w:p w:rsidRDefault="0032695E" w:rsidP="0032695E" w:rsidR="0032695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32695E" w:rsidP="0032695E" w:rsidR="0032695E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32695E" w:rsidP="0032695E" w:rsidR="0032695E"/>
    <w:p w:rsidRDefault="0032695E" w:rsidP="0032695E" w:rsidR="0032695E"/>
    <w:p w:rsidRDefault="0032695E" w:rsidP="0032695E" w:rsidR="0032695E">
      <w:r>
        <w:t>DNA:</w:t>
      </w:r>
    </w:p>
    <w:p w:rsidRDefault="0032695E" w:rsidP="0032695E" w:rsidR="0032695E">
      <w:pPr>
        <w:numPr>
          <w:ilvl w:val="0"/>
          <w:numId w:val="1"/>
        </w:numPr>
      </w:pPr>
      <w:r>
        <w:t xml:space="preserve">Objaviti na eOglasna ploča </w:t>
      </w:r>
    </w:p>
    <w:sectPr w:rsidSect="00EC1301" w:rsidR="0032695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449" w:rsidR="00C02449">
      <w:r>
        <w:separator/>
      </w:r>
    </w:p>
  </w:endnote>
  <w:endnote w:id="0" w:type="continuationSeparator">
    <w:p w:rsidRDefault="00C02449" w:rsidR="00C0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449" w:rsidR="00C02449">
      <w:r>
        <w:separator/>
      </w:r>
    </w:p>
  </w:footnote>
  <w:footnote w:id="0" w:type="continuationSeparator">
    <w:p w:rsidRDefault="00C02449" w:rsidR="00C02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4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361D"/>
    <w:rsid w:val="001C2469"/>
    <w:rsid w:val="001F1E8C"/>
    <w:rsid w:val="0021768C"/>
    <w:rsid w:val="002B2E8D"/>
    <w:rsid w:val="002B7190"/>
    <w:rsid w:val="002C21A7"/>
    <w:rsid w:val="002E2CAC"/>
    <w:rsid w:val="002F71BC"/>
    <w:rsid w:val="0032695E"/>
    <w:rsid w:val="00344E05"/>
    <w:rsid w:val="003F6A12"/>
    <w:rsid w:val="00480D15"/>
    <w:rsid w:val="004930F8"/>
    <w:rsid w:val="0049434B"/>
    <w:rsid w:val="004D29A6"/>
    <w:rsid w:val="00533097"/>
    <w:rsid w:val="005B3422"/>
    <w:rsid w:val="006139E1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A15412"/>
    <w:rsid w:val="00A52DC5"/>
    <w:rsid w:val="00B1254A"/>
    <w:rsid w:val="00B9693B"/>
    <w:rsid w:val="00BC5C26"/>
    <w:rsid w:val="00BF21E6"/>
    <w:rsid w:val="00C02449"/>
    <w:rsid w:val="00C57075"/>
    <w:rsid w:val="00C71409"/>
    <w:rsid w:val="00CA4621"/>
    <w:rsid w:val="00CE0D90"/>
    <w:rsid w:val="00D5261C"/>
    <w:rsid w:val="00D61017"/>
    <w:rsid w:val="00DB0FD1"/>
    <w:rsid w:val="00DC6BED"/>
    <w:rsid w:val="00E21DA3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3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4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4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4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4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3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4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4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4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4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'CALCOM' PODUZEĆE ZA TRGOVINU,UGOSTITELJSTVO I POSLOVNE USLUGE D.O.O.</izvorni_sadrzaj>
    <derivirana_varijabla naziv="DomainObject.Predmet.ProtustrankaFormated_1">  'CALCOM' PODUZEĆE ZA TRGOVINU,UGOSTITELJSTVO I POSLOVNE USLUGE D.O.O.</derivirana_varijabla>
  </DomainObject.Predmet.ProtustrankaFormated>
  <DomainObject.Predmet.ProtustrankaFormatedOIB>
    <izvorni_sadrzaj>  'CALCOM' PODUZEĆE ZA TRGOVINU,UGOSTITELJSTVO I POSLOVNE USLUGE D.O.O., OIB 83075134356</izvorni_sadrzaj>
    <derivirana_varijabla naziv="DomainObject.Predmet.ProtustrankaFormatedOIB_1">  'CALCOM' PODUZEĆE ZA TRGOVINU,UGOSTITELJSTVO I POSLOVNE USLUGE D.O.O., OIB 83075134356</derivirana_varijabla>
  </DomainObject.Predmet.ProtustrankaFormatedOIB>
  <DomainObject.Predmet.ProtustrankaFormatedWithAdress>
    <izvorni_sadrzaj> 'CALCOM' PODUZEĆE ZA TRGOVINU,UGOSTITELJSTVO I POSLOVNE USLUGE D.O.O., Urije 17, 35400 Nova Gradiška</izvorni_sadrzaj>
    <derivirana_varijabla naziv="DomainObject.Predmet.ProtustrankaFormatedWithAdress_1"> 'CALCOM' PODUZEĆE ZA TRGOVINU,UGOSTITELJSTVO I POSLOVNE USLUGE D.O.O., Urije 17, 35400 Nova Gradiška</derivirana_varijabla>
  </DomainObject.Predmet.ProtustrankaFormatedWithAdress>
  <DomainObject.Predmet.ProtustrankaFormatedWithAdressOIB>
    <izvorni_sadrzaj> 'CALCOM' PODUZEĆE ZA TRGOVINU,UGOSTITELJSTVO I POSLOVNE USLUGE D.O.O., OIB 83075134356, Urije 17, 35400 Nova Gradiška</izvorni_sadrzaj>
    <derivirana_varijabla naziv="DomainObject.Predmet.ProtustrankaFormatedWithAdressOIB_1"> 'CALCOM' PODUZEĆE ZA TRGOVINU,UGOSTITELJSTVO I POSLOVNE USLUGE D.O.O., OIB 83075134356, Urije 17, 35400 Nova Gradiška</derivirana_varijabla>
  </DomainObject.Predmet.ProtustrankaFormatedWithAdressOIB>
  <DomainObject.Predmet.ProtustrankaWithAdress>
    <izvorni_sadrzaj>'CALCOM' PODUZEĆE ZA TRGOVINU,UGOSTITELJSTVO I POSLOVNE USLUGE D.O.O. Urije 17, 35400 Nova Gradiška</izvorni_sadrzaj>
    <derivirana_varijabla naziv="DomainObject.Predmet.ProtustrankaWithAdress_1">'CALCOM' PODUZEĆE ZA TRGOVINU,UGOSTITELJSTVO I POSLOVNE USLUGE D.O.O. Urije 17, 35400 Nova Gradiška</derivirana_varijabla>
  </DomainObject.Predmet.ProtustrankaWithAdress>
  <DomainObject.Predmet.ProtustrankaWithAdressOIB>
    <izvorni_sadrzaj>'CALCOM' PODUZEĆE ZA TRGOVINU,UGOSTITELJSTVO I POSLOVNE USLUGE D.O.O., OIB 83075134356, Urije 17, 35400 Nova Gradiška</izvorni_sadrzaj>
    <derivirana_varijabla naziv="DomainObject.Predmet.ProtustrankaWithAdressOIB_1">'CALCOM' PODUZEĆE ZA TRGOVINU,UGOSTITELJSTVO I POSLOVNE USLUGE D.O.O., OIB 83075134356, Urije 17, 35400 Nova Gradiška</derivirana_varijabla>
  </DomainObject.Predmet.ProtustrankaWithAdressOIB>
  <DomainObject.Predmet.ProtustrankaNazivFormated>
    <izvorni_sadrzaj>'CALCOM' PODUZEĆE ZA TRGOVINU,UGOSTITELJSTVO I POSLOVNE USLUGE D.O.O.</izvorni_sadrzaj>
    <derivirana_varijabla naziv="DomainObject.Predmet.ProtustrankaNazivFormated_1">'CALCOM' PODUZEĆE ZA TRGOVINU,UGOSTITELJSTVO I POSLOVNE USLUGE D.O.O.</derivirana_varijabla>
  </DomainObject.Predmet.ProtustrankaNazivFormated>
  <DomainObject.Predmet.ProtustrankaNazivFormatedOIB>
    <izvorni_sadrzaj>'CALCOM' PODUZEĆE ZA TRGOVINU,UGOSTITELJSTVO I POSLOVNE USLUGE D.O.O., OIB 83075134356</izvorni_sadrzaj>
    <derivirana_varijabla naziv="DomainObject.Predmet.ProtustrankaNazivFormatedOIB_1">'CALCOM' PODUZEĆE ZA TRGOVINU,UGOSTITELJSTVO I POSLOVNE USLUGE D.O.O., OIB 83075134356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39158.95</izvorni_sadrzaj>
    <derivirana_varijabla naziv="DomainObject.Predmet.TrenutnaVrijednost_1">39158.95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'CALCOM' PODUZEĆE ZA TRGOVINU,UGOSTITELJSTVO I POSLOVNE USLUGE D.O.O.</item>
    </izvorni_sadrzaj>
    <derivirana_varijabla naziv="DomainObject.Predmet.ProtuStrankaListFormated_1">
      <item>'CALCOM' PODUZEĆE ZA TRGOVINU,UGOSTITELJSTVO I POSLOVNE USLUGE D.O.O.</item>
    </derivirana_varijabla>
  </DomainObject.Predmet.ProtuStrankaListFormated>
  <DomainObject.Predmet.ProtuStrankaListFormatedOIB>
    <izvorni_sadrzaj>
      <item>'CALCOM' PODUZEĆE ZA TRGOVINU,UGOSTITELJSTVO I POSLOVNE USLUGE D.O.O., OIB 83075134356</item>
    </izvorni_sadrzaj>
    <derivirana_varijabla naziv="DomainObject.Predmet.ProtuStrankaListFormatedOIB_1">
      <item>'CALCOM' PODUZEĆE ZA TRGOVINU,UGOSTITELJSTVO I POSLOVNE USLUGE D.O.O., OIB 83075134356</item>
    </derivirana_varijabla>
  </DomainObject.Predmet.ProtuStrankaListFormatedOIB>
  <DomainObject.Predmet.ProtuStrankaListFormatedWithAdress>
    <izvorni_sadrzaj>
      <item>'CALCOM' PODUZEĆE ZA TRGOVINU,UGOSTITELJSTVO I POSLOVNE USLUGE D.O.O., Urije 17, 35400 Nova Gradiška</item>
    </izvorni_sadrzaj>
    <derivirana_varijabla naziv="DomainObject.Predmet.ProtuStrankaListFormatedWithAdress_1">
      <item>'CALCOM' PODUZEĆE ZA TRGOVINU,UGOSTITELJSTVO I POSLOVNE USLUGE D.O.O., Urije 17, 35400 Nova Gradiška</item>
    </derivirana_varijabla>
  </DomainObject.Predmet.ProtuStrankaListFormatedWithAdress>
  <DomainObject.Predmet.ProtuStrankaListFormatedWithAdressOIB>
    <izvorni_sadrzaj>
      <item>'CALCOM' PODUZEĆE ZA TRGOVINU,UGOSTITELJSTVO I POSLOVNE USLUGE D.O.O., OIB 83075134356, Urije 17, 35400 Nova Gradiška</item>
    </izvorni_sadrzaj>
    <derivirana_varijabla naziv="DomainObject.Predmet.ProtuStrankaListFormatedWithAdressOIB_1">
      <item>'CALCOM' PODUZEĆE ZA TRGOVINU,UGOSTITELJSTVO I POSLOVNE USLUGE D.O.O., OIB 83075134356, Urije 17, 35400 Nova Gradiška</item>
    </derivirana_varijabla>
  </DomainObject.Predmet.ProtuStrankaListFormatedWithAdressOIB>
  <DomainObject.Predmet.ProtuStrankaListNazivFormated>
    <izvorni_sadrzaj>
      <item>'CALCOM' PODUZEĆE ZA TRGOVINU,UGOSTITELJSTVO I POSLOVNE USLUGE D.O.O.</item>
    </izvorni_sadrzaj>
    <derivirana_varijabla naziv="DomainObject.Predmet.ProtuStrankaListNazivFormated_1">
      <item>'CALCOM' PODUZEĆE ZA TRGOVINU,UGOSTITELJSTVO I POSLOVNE USLUGE D.O.O.</item>
    </derivirana_varijabla>
  </DomainObject.Predmet.ProtuStrankaListNazivFormated>
  <DomainObject.Predmet.ProtuStrankaListNazivFormatedOIB>
    <izvorni_sadrzaj>
      <item>'CALCOM' PODUZEĆE ZA TRGOVINU,UGOSTITELJSTVO I POSLOVNE USLUGE D.O.O., OIB 83075134356</item>
    </izvorni_sadrzaj>
    <derivirana_varijabla naziv="DomainObject.Predmet.ProtuStrankaListNazivFormatedOIB_1">
      <item>'CALCOM' PODUZEĆE ZA TRGOVINU,UGOSTITELJSTVO I POSLOVNE USLUGE D.O.O., OIB 83075134356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'CALCOM' PODUZEĆE ZA TRGOVINU,UGOSTITELJSTVO I POSLOVNE USLUGE D.O.O.</izvorni_sadrzaj>
    <derivirana_varijabla naziv="DomainObject.Predmet.ProtustrankaIDrugi_1">'CALCOM' PODUZEĆE ZA TRGOVINU,UGOSTITELJSTVO I POSLOVNE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'CALCOM' PODUZEĆE ZA TRGOVINU,UGOSTITELJSTVO I POSLOVNE USLUGE D.O.O., OIB 83075134356, Urije 17, 35400 Nova Gradiška</izvorni_sadrzaj>
    <derivirana_varijabla naziv="DomainObject.Predmet.ProtustrankaIDrugiAdressOIB_1">'CALCOM' PODUZEĆE ZA TRGOVINU,UGOSTITELJSTVO I POSLOVNE USLUGE D.O.O., OIB 83075134356, Urije 17,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'CALCOM' PODUZEĆE ZA TRGOVINU,UGOSTITELJSTVO I POSLOVNE USLUGE D.O.O.</item>
    </izvorni_sadrzaj>
    <derivirana_varijabla naziv="DomainObject.Predmet.SudioniciListNaziv_1">
      <item>Financijska agencija</item>
      <item>'CALCOM' PODUZEĆE ZA TRGOVINU,UGOSTITELJSTVO I POSLOVNE USLUGE D.O.O.</item>
    </derivirana_varijabla>
  </DomainObject.Predmet.SudioniciListNaziv>
  <DomainObject.Predmet.SudioniciListAdressOIB>
    <izvorni_sadrzaj>
      <item>Financijska agencija, OIB 85821130368, Ulica grada Vukovara 70,10000 Zagreb</item>
      <item>'CALCOM' PODUZEĆE ZA TRGOVINU,UGOSTITELJSTVO I POSLOVNE USLUGE D.O.O., OIB 83075134356, Urije 17,35400 Nova Gradiška</item>
    </izvorni_sadrzaj>
    <derivirana_varijabla naziv="DomainObject.Predmet.SudioniciListAdressOIB_1">
      <item>Financijska agencija, OIB 85821130368, Ulica grada Vukovara 70,10000 Zagreb</item>
      <item>'CALCOM' PODUZEĆE ZA TRGOVINU,UGOSTITELJSTVO I POSLOVNE USLUGE D.O.O., OIB 83075134356, Urije 17,35400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83075134356</item>
    </izvorni_sadrzaj>
    <derivirana_varijabla naziv="DomainObject.Predmet.SudioniciListNazivOIB_1">
      <item>, OIB 85821130368</item>
      <item>, OIB 83075134356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1840</properties:Characters>
  <properties:Lines>130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2016-06-15T09:01:00Z</dcterms:created>
  <dc:creator>rweinberger</dc:creator>
  <cp:lastModifiedBy>wsadmin</cp:lastModifiedBy>
  <cp:lastPrinted>2016-06-15T09:01:00Z</cp:lastPrinted>
  <dcterms:modified xmlns:xsi="http://www.w3.org/2001/XMLSchema-instance" xsi:type="dcterms:W3CDTF">2016-06-15T09:02:00Z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