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8e3a" w14:paraId="be58e3a" w:rsidRDefault="004C14CD" w:rsidP="002D60CE" w:rsidR="002D60CE" w:rsidRPr="003A50F5">
      <w:pPr>
        <w:jc w:val="both"/>
        <w15:collapsed w:val="false"/>
      </w:pPr>
      <w:bookmarkStart w:name="_GoBack" w:id="0"/>
      <w:bookmarkEnd w:id="0"/>
      <w:r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pPr>
        <w:jc w:val="both"/>
      </w:pPr>
      <w:r w:rsidRPr="003A50F5">
        <w:t xml:space="preserve">        Zagreb, </w:t>
      </w:r>
      <w:r w:rsidR="002D60CE" w:rsidRPr="003A50F5">
        <w:t>Amruševa 2/II</w:t>
      </w:r>
    </w:p>
    <w:p w:rsidRDefault="00705025" w:rsidP="002D60CE" w:rsidR="00857311" w:rsidRPr="003A50F5">
      <w:pPr>
        <w:jc w:val="both"/>
      </w:pPr>
      <w:r>
        <w:tab/>
      </w:r>
      <w:r>
        <w:tab/>
      </w:r>
      <w:r>
        <w:tab/>
      </w:r>
      <w:r>
        <w:tab/>
      </w:r>
      <w:r>
        <w:tab/>
      </w:r>
      <w:r>
        <w:tab/>
      </w:r>
      <w:r>
        <w:tab/>
      </w:r>
      <w:r>
        <w:tab/>
      </w:r>
      <w:r>
        <w:tab/>
      </w:r>
      <w:r>
        <w:tab/>
        <w:t xml:space="preserve">    </w:t>
      </w:r>
      <w:r w:rsidR="00857311" w:rsidRPr="003A50F5">
        <w:t>89. St-</w:t>
      </w:r>
      <w:r w:rsidR="00170321">
        <w:t>2095</w:t>
      </w:r>
      <w:r w:rsidR="00857311">
        <w:t>/1</w:t>
      </w:r>
      <w:r w:rsidR="00170321">
        <w:t>6</w:t>
      </w:r>
      <w:r w:rsidR="00857311">
        <w:t>-</w:t>
      </w:r>
      <w:r w:rsidR="007537D3">
        <w:t>27</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170321" w:rsidP="00AC5A0A" w:rsidR="00AC5A0A" w:rsidRPr="00B97ACD">
      <w:pPr>
        <w:ind w:firstLine="720"/>
        <w:jc w:val="both"/>
      </w:pPr>
      <w:r w:rsidRPr="00B97ACD">
        <w:t>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GRAČANIN USLUGE d.o.o., Zagreb, Ferenščica 47, OIB: 76750625295</w:t>
      </w:r>
      <w:r w:rsidR="00AC5A0A" w:rsidRPr="00FD0D16">
        <w:t>,</w:t>
      </w:r>
      <w:r w:rsidR="00AC5A0A">
        <w:rPr>
          <w:lang w:val="pt-BR"/>
        </w:rPr>
        <w:t xml:space="preserve"> 12</w:t>
      </w:r>
      <w:r w:rsidR="00AC5A0A" w:rsidRPr="00FD0D16">
        <w:rPr>
          <w:lang w:val="pt-BR"/>
        </w:rPr>
        <w:t xml:space="preserve">. </w:t>
      </w:r>
      <w:r w:rsidR="00AC5A0A">
        <w:rPr>
          <w:lang w:val="pt-BR"/>
        </w:rPr>
        <w:t>lipnja</w:t>
      </w:r>
      <w:r w:rsidR="00AC5A0A" w:rsidRPr="00FD0D16">
        <w:rPr>
          <w:lang w:val="pt-BR"/>
        </w:rPr>
        <w:t xml:space="preserve"> 2019.</w:t>
      </w:r>
      <w:r w:rsidR="00AC5A0A" w:rsidRPr="00FD0D16">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170321" w:rsidRPr="00B97ACD">
        <w:t>GRAČANIN USLUGE d.o.o., Zagreb, Ferenščica 47, OIB: 76750625295</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170321">
        <w:t>18</w:t>
      </w:r>
      <w:r w:rsidR="00954A6A">
        <w:t>.000,00</w:t>
      </w:r>
      <w:r w:rsidR="00934C94">
        <w:t xml:space="preserve"> </w:t>
      </w:r>
      <w:r w:rsidR="00134F3A" w:rsidRPr="003A50F5">
        <w:t xml:space="preserve">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170321">
        <w:t>2095-16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CE3F6B" w:rsidP="00170321" w:rsidR="00170321" w:rsidRPr="00B97ACD">
      <w:pPr>
        <w:jc w:val="both"/>
      </w:pPr>
      <w:r>
        <w:tab/>
      </w:r>
      <w:r w:rsidR="00170321" w:rsidRPr="00B97ACD">
        <w:t>Financijska agencija podnijela je, na temelju odredbe čl. 444. st. 1. Stečajnog zakona (“Narodne novine” broj 71/15, dalje: SZ), zahtjev za provedbu skraćenog stečajnog postupka nad dužnikom GRAČANIN USLUGE d.o.o., Zagreb, Ferenščica 47, OIB: 76750625295.</w:t>
      </w:r>
    </w:p>
    <w:p w:rsidRDefault="00170321" w:rsidP="00170321" w:rsidR="00170321" w:rsidRPr="00B97ACD">
      <w:pPr>
        <w:jc w:val="both"/>
      </w:pPr>
      <w:r w:rsidRPr="00B97ACD">
        <w:tab/>
        <w:t>S obzirom na to da su bile ispunjene pretpostavke, sud je 2. prosinca 2015. objavio oglas kojim je, među ostalim, pozvao vjerovnike dužnika najkasnije u roku od 45 dana od dana objave oglasa predložiti otvaranje stečajnog postupka i po pozivu suda predujmiti sredstva za namirenje troškova postupka.</w:t>
      </w:r>
    </w:p>
    <w:p w:rsidRDefault="00170321" w:rsidP="00170321" w:rsidR="00170321" w:rsidRPr="00B97ACD">
      <w:pPr>
        <w:ind w:firstLine="720"/>
        <w:jc w:val="both"/>
      </w:pPr>
      <w:r w:rsidRPr="00B97ACD">
        <w:t xml:space="preserve">Republika Hrvatska, Ministarstvo financija, Porezna Uprava je 11. siječnja 2016. dostavila obrazac kojim je, kao vjerovnik, predložila nad dužnikom otvoriti stečaj. U prilogu je dostavljeno stanje računa poreznog obveznika GRAČANIN USLUGE d.o.o., Zagreb, Ferenščica 47, OIB: 76750625295, na dan 29. prosinca 2015. iz kojeg proizlazi kako dužnik po osnovi poreza, doprinosa, članarina, novčanih kazni i drugog, duguje iznos od 72.316,30 kn, čime je Republika Hrvatska, Ministarstvo financija, Porezna uprava, učinila vjerojatnim postojanje tražbine prema dužniku. Nadalje, predmetni vjerovnik je obavijestio sud da je dužnik vlasnik vozila marke Audi A4 1.9 DI god. proiz. 1997. reg. ozn,. ZG-7720 AC te vozila marke Volkswagwn Polo 1.4. TDI, god. proiz. 2006., reg.ozn. ZG 3560 DV. Također je navedeno da uvidom u Godišnji financijski izvještaj za velike, srednje i male poduzetnike proizlazi da je dužnik vlasnik dugotrajne imovine u ukupnom iznosu od 52.898,00 kn (alati, pogonski inventar i transportna imovina), kratkotrajne imovine u ukupnoj vrijednosti od 64.102,00 kn (sirovine i materijal u iznosu od 48.625,00 kn, predujmovi za zalihe 1.239,00 </w:t>
      </w:r>
      <w:r w:rsidRPr="00B97ACD">
        <w:lastRenderedPageBreak/>
        <w:t xml:space="preserve">kn, potraživanja od kupaca u iznosu od 13.634,00 kn) te novac u banci i blagajni u iznosu od 604,00 kn. </w:t>
      </w:r>
    </w:p>
    <w:p w:rsidRDefault="00170321" w:rsidP="00170321" w:rsidR="00170321" w:rsidRPr="00B97ACD">
      <w:pPr>
        <w:jc w:val="both"/>
      </w:pPr>
      <w:r w:rsidRPr="00B97ACD">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170321" w:rsidP="00170321" w:rsidR="00170321" w:rsidRPr="00B97ACD">
      <w:pPr>
        <w:jc w:val="both"/>
        <w:rPr>
          <w:lang w:val="en-GB"/>
        </w:rPr>
      </w:pPr>
      <w:r w:rsidRPr="00B97ACD">
        <w:tab/>
        <w:t xml:space="preserve">Imajući u vidu činjenicu da je Financijska agencija u zahtjevu za provedbu skraćenog stečajnog postupka, koji se vodio pod poslovnim brojem St-1783/15, navela da je dužnik na dan 1. rujna 2015. u Očevidniku redoslijeda osnova za plaćanje imao evidentirane neizvršene osnove za plaćanje u neprekinutom razdoblju od 1290 dana te kako navedena agencija vodi Očevidnik redoslijeda osnova za plaćanje, </w:t>
      </w:r>
      <w:r w:rsidRPr="00B97ACD">
        <w:rPr>
          <w:lang w:val="en-GB"/>
        </w:rPr>
        <w:t xml:space="preserve">sud je prihvatio tvrdnje Financijske agencije o neprekinutom razdoblju evidentiranih neizvršenih osnova za plaćanje koji su zavedeni u Očevidniku  redoslijeda osnova za plaćanje. </w:t>
      </w:r>
    </w:p>
    <w:p w:rsidRDefault="00170321" w:rsidP="00170321" w:rsidR="005C6039" w:rsidRPr="00954A6A">
      <w:pPr>
        <w:pStyle w:val="Tijeloteksta"/>
        <w:ind w:firstLine="708"/>
      </w:pPr>
      <w:r w:rsidRPr="00B97ACD">
        <w:t>Odredbom čl. 115. st. 1. SZ-a propisano je da sud na temelju prijedloga za otvaranje stečajnoga postupka donosi rješenje o pokretanju prethodnoga postupka radi utvrđivanja pretpostavki za otvaranje stečajnoga postupka (prethodni postupak).</w:t>
      </w:r>
    </w:p>
    <w:p w:rsidRDefault="00954A6A" w:rsidP="00DB3C12" w:rsidR="00170321">
      <w:pPr>
        <w:jc w:val="both"/>
      </w:pPr>
      <w:r>
        <w:tab/>
      </w:r>
      <w:r w:rsidR="0059075B" w:rsidRPr="00954A6A">
        <w:t xml:space="preserve">Sud je rješenjem od </w:t>
      </w:r>
      <w:r w:rsidR="00170321">
        <w:t>29</w:t>
      </w:r>
      <w:r w:rsidRPr="00954A6A">
        <w:t xml:space="preserve">. </w:t>
      </w:r>
      <w:r w:rsidR="00170321">
        <w:t>lipnja</w:t>
      </w:r>
      <w:r w:rsidRPr="00954A6A">
        <w:t xml:space="preserve"> 201</w:t>
      </w:r>
      <w:r w:rsidR="00170321">
        <w:t>7</w:t>
      </w:r>
      <w:r w:rsidR="00901CFD" w:rsidRPr="00954A6A">
        <w:t xml:space="preserve">. pokrenuo prethodni postupak nad dužnikom, a </w:t>
      </w:r>
      <w:r w:rsidR="00C90682" w:rsidRPr="00954A6A">
        <w:br/>
      </w:r>
      <w:r w:rsidR="00170321">
        <w:t>4.</w:t>
      </w:r>
      <w:r w:rsidR="00057BF6" w:rsidRPr="00954A6A">
        <w:t xml:space="preserve"> </w:t>
      </w:r>
      <w:r w:rsidR="00DB3C12">
        <w:t>lipnja</w:t>
      </w:r>
      <w:r w:rsidR="00901CFD" w:rsidRPr="00954A6A">
        <w:t xml:space="preserve"> 201</w:t>
      </w:r>
      <w:r w:rsidR="00691F42">
        <w:t>9</w:t>
      </w:r>
      <w:r w:rsidR="00901CFD" w:rsidRPr="00954A6A">
        <w:t>. održano je ročište</w:t>
      </w:r>
      <w:r w:rsidR="00F56D9E" w:rsidRPr="00954A6A">
        <w:t xml:space="preserve"> radi rasprave o uvjetima za otvaranje stečajnog postu</w:t>
      </w:r>
      <w:r w:rsidR="00531C19" w:rsidRPr="00954A6A">
        <w:t>p</w:t>
      </w:r>
      <w:r w:rsidR="00F56D9E" w:rsidRPr="00954A6A">
        <w:t>ka</w:t>
      </w:r>
      <w:r w:rsidR="00934C94" w:rsidRPr="00954A6A">
        <w:t xml:space="preserve">. </w:t>
      </w:r>
      <w:r w:rsidR="00057BF6" w:rsidRPr="00954A6A">
        <w:t xml:space="preserve"> </w:t>
      </w:r>
    </w:p>
    <w:p w:rsidRDefault="00170321" w:rsidP="00DB3C12" w:rsidR="00170321">
      <w:pPr>
        <w:jc w:val="both"/>
      </w:pPr>
      <w:r>
        <w:tab/>
        <w:t>Privremeni</w:t>
      </w:r>
      <w:r w:rsidR="00057BF6" w:rsidRPr="00954A6A">
        <w:t xml:space="preserve"> </w:t>
      </w:r>
      <w:r w:rsidR="001D314B" w:rsidRPr="00954A6A">
        <w:t>stečajn</w:t>
      </w:r>
      <w:r>
        <w:t>i</w:t>
      </w:r>
      <w:r w:rsidR="001D314B" w:rsidRPr="00954A6A">
        <w:t xml:space="preserve"> upravitelj je nav</w:t>
      </w:r>
      <w:r>
        <w:t>eo</w:t>
      </w:r>
      <w:r w:rsidR="001D314B" w:rsidRPr="00954A6A">
        <w:t xml:space="preserve"> </w:t>
      </w:r>
      <w:r w:rsidR="00954A6A" w:rsidRPr="00954A6A">
        <w:t>da</w:t>
      </w:r>
      <w:r>
        <w:t xml:space="preserve"> i</w:t>
      </w:r>
      <w:r w:rsidRPr="001303A3">
        <w:t xml:space="preserve">z Potvrde o blokadi računa i novčanih sredstava ovršenika izdane od strane FINA-e dana </w:t>
      </w:r>
      <w:r>
        <w:t>5. rujna 2017.</w:t>
      </w:r>
      <w:r w:rsidRPr="001303A3">
        <w:t xml:space="preserve"> na računima i novčanim sredstvima ovršenika na dan izdavanja potvrde evidentirano je </w:t>
      </w:r>
      <w:r>
        <w:t>2024</w:t>
      </w:r>
      <w:r w:rsidRPr="001303A3">
        <w:t xml:space="preserve"> dana neprekidne blokade zbog nepodmirenih osnova za plaćanje evidentiranih u Očevidniku redoslijeda za plaćanje. Nepodmirene obveze na dan izdavanja potvrde iznose </w:t>
      </w:r>
      <w:r>
        <w:t>48.128,35 kn.</w:t>
      </w:r>
      <w:r w:rsidRPr="001303A3">
        <w:t xml:space="preserve"> </w:t>
      </w:r>
      <w:r w:rsidRPr="005648C2">
        <w:t>U dokumentaciji zaprimljenoj od Stanice</w:t>
      </w:r>
      <w:r>
        <w:t xml:space="preserve"> za tehnički pregled vozila Centar za vozila Hrvatska d.d., CVH STP „EuroZagreb 3“ te  </w:t>
      </w:r>
      <w:r w:rsidRPr="00750606">
        <w:t>Državne geodetske uprave, središnji ured, sektor za infrastrukturu prostornih podataka, služba prostornih podataka, servisa i arhive, odjel prostornih podataka i servisa</w:t>
      </w:r>
      <w:r>
        <w:t xml:space="preserve"> razvidno je kako dužnik u vlasništvu nema imovine koja se može unovčiti, osim potraživanja od kupaca koja su neizvjesne naplate budući su povezani s troškovima za provođenje sudskih postupaka radi naplate istih kao i rezervacije troškova za suprotnu stranu za slučaj neuspjeha u sporu, imajući u vidu i zastaru te u slučaju naplate, iznos potraživanja nije dostatan za pokriće troškova stečajnog postupka. </w:t>
      </w:r>
      <w:r w:rsidR="00DB3C12">
        <w:t xml:space="preserve"> </w:t>
      </w:r>
    </w:p>
    <w:p w:rsidRDefault="004A2BEE" w:rsidP="003D636B" w:rsidR="003D636B" w:rsidRPr="003D636B">
      <w:pPr>
        <w:jc w:val="both"/>
        <w:rPr>
          <w:bCs/>
        </w:rPr>
      </w:pPr>
      <w:r>
        <w:t xml:space="preserve">Nadalje, </w:t>
      </w:r>
      <w:r w:rsidR="00170321">
        <w:t>privremeni</w:t>
      </w:r>
      <w:r w:rsidRPr="007B1F27">
        <w:t xml:space="preserve"> stečajn</w:t>
      </w:r>
      <w:r w:rsidR="00170321">
        <w:t>i upravitelj</w:t>
      </w:r>
      <w:r w:rsidRPr="007B1F27">
        <w:t xml:space="preserve"> nav</w:t>
      </w:r>
      <w:r w:rsidR="00170321">
        <w:t xml:space="preserve">eo </w:t>
      </w:r>
      <w:r>
        <w:t xml:space="preserve">je </w:t>
      </w:r>
      <w:r w:rsidRPr="007B1F27">
        <w:t xml:space="preserve">da </w:t>
      </w:r>
      <w:r w:rsidR="00170321">
        <w:t>su ispunjeni</w:t>
      </w:r>
      <w:r w:rsidR="00170321" w:rsidRPr="009F22CC">
        <w:t xml:space="preserve"> stečajni razlozi nesposobnosti za plaćanje i prezaduženosti u kojem smjer</w:t>
      </w:r>
      <w:r w:rsidR="003D636B">
        <w:t>u je predložio</w:t>
      </w:r>
      <w:r w:rsidR="00170321" w:rsidRPr="009F22CC">
        <w:t xml:space="preserve"> nad </w:t>
      </w:r>
      <w:r w:rsidR="00170321" w:rsidRPr="009F22CC">
        <w:rPr>
          <w:rFonts w:eastAsia="Calibri"/>
        </w:rPr>
        <w:t>stečajni</w:t>
      </w:r>
      <w:r w:rsidR="003D636B">
        <w:rPr>
          <w:rFonts w:eastAsia="Calibri"/>
        </w:rPr>
        <w:t>m</w:t>
      </w:r>
      <w:r w:rsidR="00170321" w:rsidRPr="009F22CC">
        <w:rPr>
          <w:rFonts w:eastAsia="Calibri"/>
        </w:rPr>
        <w:t xml:space="preserve"> dužnikom GRAČANIN USLUGE d.o.o., Zagreb, Ferenščica 47, OIB: 76750625295</w:t>
      </w:r>
      <w:r w:rsidR="00170321" w:rsidRPr="009F22CC">
        <w:t xml:space="preserve"> otvoriti stečajni postupak na način da sud pozove vjerovnike na uplatu predujma troškova prethodnog i eventualno otvorenog stečajnog postupka u iznosu od 18.000,00 kn, a koji troškovi su nužni za provođenje redovitog stečajnog postupka u razdoblju od šest mjeseci te ukoliko vjerovnici ne uplate navedeni iznos postupiti sukladno čl. 132. Stečajnog zakona. </w:t>
      </w:r>
      <w:r w:rsidR="00170321" w:rsidRPr="00C82347">
        <w:t>Na poseban upit suda, a vezano za postavljeni zadatak u rješenju od 4. travnja 2019. privr</w:t>
      </w:r>
      <w:r w:rsidR="003D636B">
        <w:t>emeni stečajni upravitelj naveo je</w:t>
      </w:r>
      <w:r w:rsidR="00170321" w:rsidRPr="00C82347">
        <w:t xml:space="preserve"> da je zadnje GFI predano 2012.,</w:t>
      </w:r>
      <w:r w:rsidR="00170321">
        <w:t xml:space="preserve"> </w:t>
      </w:r>
      <w:r w:rsidR="00170321" w:rsidRPr="00C82347">
        <w:t>da je u više navrata pokušao stupiti u kontakt s zastupnikom po zakonu dužnika no bezuspješno</w:t>
      </w:r>
      <w:r w:rsidR="00170321">
        <w:t>. Ist</w:t>
      </w:r>
      <w:r w:rsidR="00CE3F6B">
        <w:t xml:space="preserve">aknuo </w:t>
      </w:r>
      <w:r w:rsidR="00170321">
        <w:t>je</w:t>
      </w:r>
      <w:r w:rsidR="00CE3F6B">
        <w:t xml:space="preserve"> da je </w:t>
      </w:r>
      <w:r w:rsidR="00170321">
        <w:t>u spis dostavljena prijava poreza na dobit za 2013., predana ispostavi Peščenica koju je podnio dužnik sa svim iznosima 0,00 kn bez ikakvih priloga ili knjigovodstvenih isprava. Nadalje, sve porezne prijave od 2013. - 2019. dužnik nije podnosio. Sve je navedeno u potvrdi Ministarstva financija koja prileži spisu, tako da nije postojala mogućnost da se utvrde navodi iz porezne prijave iz 2012.</w:t>
      </w:r>
      <w:r w:rsidR="003D636B">
        <w:t xml:space="preserve"> </w:t>
      </w:r>
      <w:r w:rsidR="00CE3F6B">
        <w:tab/>
      </w:r>
      <w:r w:rsidR="003D636B" w:rsidRPr="009F22CC">
        <w:t>Pod pretpostavkom trajanja stečajnog postupka u razdoblju od 6 mjeseci, predvidivi troškovi prethodnog i eventualno otvorenog stečajnog po</w:t>
      </w:r>
      <w:r w:rsidR="003D636B">
        <w:t xml:space="preserve">stupka iznosili bi 18.000,00 kn: </w:t>
      </w:r>
      <w:r w:rsidR="003D636B" w:rsidRPr="009F22CC">
        <w:t xml:space="preserve">po osnovi nagrade stečajnog upravitelja iznos od 2.000,00 kn bruto mjesečno odnosno ukupno </w:t>
      </w:r>
      <w:r w:rsidR="003D636B" w:rsidRPr="003D636B">
        <w:lastRenderedPageBreak/>
        <w:t xml:space="preserve">12.000,00 kn bruto, po osnovi izdataka stečajnog upravitelja iznos od 500,00 kn mjesečno (izrada pečata, poštarina, kopiranje, putni troškovi, sudski troškovi objave oglasa) odnosno ukupno 3.000,00 kn, po osnovi usluga knjigovodstvenog servisa iznos od 500,00 kn mjesečno odnosno ukupno 3.000,00 kn, pa je stečajni upravitelj utvrdio da </w:t>
      </w:r>
      <w:r w:rsidR="003D636B" w:rsidRPr="003D636B">
        <w:rPr>
          <w:bCs/>
        </w:rPr>
        <w:t>imovina dužnika nije dostatna niti za pokriće troškova stečajnog postupka.</w:t>
      </w:r>
    </w:p>
    <w:p w:rsidRDefault="003D636B" w:rsidP="003D636B" w:rsidR="003D636B">
      <w:pPr>
        <w:jc w:val="both"/>
      </w:pPr>
      <w:r>
        <w:tab/>
        <w:t>Spisu prileži podnesak MUP RH, Policijska uprava Zagrebačka od 13. listopada 2017. (list 45 spisa) iz kojeg proizlazi da dužnik nije evidentiran kao vlasnik vozila.</w:t>
      </w:r>
    </w:p>
    <w:p w:rsidRDefault="003D636B" w:rsidP="003D636B" w:rsidR="00DB3C12">
      <w:pPr>
        <w:jc w:val="both"/>
      </w:pPr>
      <w:r>
        <w:tab/>
        <w:t>S</w:t>
      </w:r>
      <w:r w:rsidR="00CE3F6B">
        <w:t>pisu prileži ispis iz Z</w:t>
      </w:r>
      <w:r w:rsidRPr="00C72515">
        <w:t xml:space="preserve">ajedničkog informacijskog sustava zemljišnih knjiga i katastra </w:t>
      </w:r>
      <w:r w:rsidRPr="00464169">
        <w:t xml:space="preserve">od </w:t>
      </w:r>
      <w:r>
        <w:t>3</w:t>
      </w:r>
      <w:r w:rsidRPr="000E13A9">
        <w:t>0.</w:t>
      </w:r>
      <w:r>
        <w:t>kolovoza</w:t>
      </w:r>
      <w:r w:rsidRPr="000E13A9">
        <w:t xml:space="preserve"> 201</w:t>
      </w:r>
      <w:r>
        <w:t>8</w:t>
      </w:r>
      <w:r w:rsidRPr="000E13A9">
        <w:t>. (list 4</w:t>
      </w:r>
      <w:r>
        <w:t>6</w:t>
      </w:r>
      <w:r w:rsidRPr="000E13A9">
        <w:t xml:space="preserve"> spisa)</w:t>
      </w:r>
      <w:r>
        <w:t xml:space="preserve"> </w:t>
      </w:r>
      <w:r w:rsidRPr="00C72515">
        <w:t>iz kojeg proizlazi da dužnik nije vlasnik nekretnina.</w:t>
      </w:r>
    </w:p>
    <w:p w:rsidRDefault="00DB3C12" w:rsidP="00CE3F6B" w:rsidR="00954A6A">
      <w:pPr>
        <w:jc w:val="both"/>
      </w:pPr>
      <w:r>
        <w:tab/>
      </w:r>
      <w:r w:rsidR="00057BF6" w:rsidRPr="003A50F5">
        <w:t xml:space="preserve">Uvidom u </w:t>
      </w:r>
      <w:r w:rsidR="00954A6A">
        <w:t>potvrdu</w:t>
      </w:r>
      <w:r w:rsidR="00057BF6" w:rsidRPr="003A50F5">
        <w:t xml:space="preserve"> FINE od </w:t>
      </w:r>
      <w:r w:rsidR="003D636B">
        <w:t>3</w:t>
      </w:r>
      <w:r w:rsidR="003D636B" w:rsidRPr="008A1FE4">
        <w:t xml:space="preserve">1. </w:t>
      </w:r>
      <w:r w:rsidR="003D636B">
        <w:t>svibnja</w:t>
      </w:r>
      <w:r w:rsidR="003D636B" w:rsidRPr="008A1FE4">
        <w:t xml:space="preserve"> 201</w:t>
      </w:r>
      <w:r w:rsidR="003D636B">
        <w:t>9</w:t>
      </w:r>
      <w:r w:rsidR="00954A6A">
        <w:t xml:space="preserve">. </w:t>
      </w:r>
      <w:r w:rsidR="003D636B">
        <w:t>(list 84</w:t>
      </w:r>
      <w:r w:rsidR="00057BF6" w:rsidRPr="003A50F5">
        <w:t xml:space="preserve"> spisa) sud je utvrdio da </w:t>
      </w:r>
      <w:r w:rsidR="0092492D">
        <w:t xml:space="preserve">je dužnik na dan </w:t>
      </w:r>
      <w:r w:rsidR="003D636B">
        <w:t>28</w:t>
      </w:r>
      <w:r w:rsidR="003D636B" w:rsidRPr="008A1FE4">
        <w:t xml:space="preserve">. </w:t>
      </w:r>
      <w:r w:rsidR="003D636B">
        <w:t>svibnja</w:t>
      </w:r>
      <w:r w:rsidR="003D636B" w:rsidRPr="008A1FE4">
        <w:t xml:space="preserve"> 201</w:t>
      </w:r>
      <w:r w:rsidR="003D636B">
        <w:t>9</w:t>
      </w:r>
      <w:r w:rsidR="00691F42">
        <w:t>. u Očevidniku redoslijeda osnova za plaćanje ima evidentirane neizvršene osnove za plaćanje</w:t>
      </w:r>
      <w:r>
        <w:t xml:space="preserve"> u neprekinutom razdoblju od </w:t>
      </w:r>
      <w:r w:rsidR="003D636B">
        <w:t>2654 dana neprekidne blokade u ukupnom iznosu od 51.659,56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3D636B">
        <w:t>18</w:t>
      </w:r>
      <w:r w:rsidR="00954A6A" w:rsidRPr="00954A6A">
        <w:t>.000,00 kn</w:t>
      </w:r>
      <w:r w:rsidR="00954A6A" w:rsidRPr="003A50F5">
        <w:t xml:space="preserve"> </w:t>
      </w:r>
      <w:r w:rsidRPr="003A50F5">
        <w:t xml:space="preserve">prema navedenoj specifikaciji troškova privremenog stečajnog upravitelja, a sve bazirano na trajanju postupka u vremenu od 6 mjeseci. </w:t>
      </w:r>
    </w:p>
    <w:p w:rsidRDefault="007F0AD5" w:rsidP="009B6DB8" w:rsidR="009B6DB8" w:rsidRPr="00B9015B">
      <w:pPr>
        <w:ind w:firstLine="708"/>
        <w:jc w:val="both"/>
      </w:pPr>
      <w:r>
        <w:t>Ima</w:t>
      </w:r>
      <w:r w:rsidR="003D636B">
        <w:t>jući u vidu izvješće privremenog</w:t>
      </w:r>
      <w:r>
        <w:t xml:space="preserve"> stečajn</w:t>
      </w:r>
      <w:r w:rsidR="003D636B">
        <w:t>og upravitelja</w:t>
      </w:r>
      <w:r>
        <w:t xml:space="preserve">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3D636B" w:rsidRPr="00B97ACD">
        <w:t>GRAČANIN USLUGE d.o.o., Zagreb, Ferenščica 47, OIB: 76750625295</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2B5C0D">
      <w:pPr>
        <w:jc w:val="center"/>
      </w:pPr>
      <w:r w:rsidRPr="003A50F5">
        <w:t xml:space="preserve">U </w:t>
      </w:r>
      <w:r w:rsidR="00065B42" w:rsidRPr="00C0180C">
        <w:t>Zagreb</w:t>
      </w:r>
      <w:r w:rsidR="009B3D51" w:rsidRPr="00C0180C">
        <w:t>u</w:t>
      </w:r>
      <w:r w:rsidR="00F818EF" w:rsidRPr="002B5C0D">
        <w:t xml:space="preserve">, </w:t>
      </w:r>
      <w:r w:rsidR="00691F42">
        <w:t>12</w:t>
      </w:r>
      <w:r w:rsidR="00934C94" w:rsidRPr="002B5C0D">
        <w:t xml:space="preserve">. </w:t>
      </w:r>
      <w:r w:rsidR="00A025AB">
        <w:t>lipnja</w:t>
      </w:r>
      <w:r w:rsidR="002C3072" w:rsidRPr="002B5C0D">
        <w:t xml:space="preserve"> 201</w:t>
      </w:r>
      <w:r w:rsidR="00691F42">
        <w:t>9</w:t>
      </w:r>
      <w:r w:rsidR="00065B42" w:rsidRPr="002B5C0D">
        <w:t>.</w:t>
      </w:r>
    </w:p>
    <w:p w:rsidRDefault="00065B42" w:rsidP="00065B42" w:rsidR="00065B42" w:rsidRPr="002B5C0D">
      <w:r w:rsidRPr="002B5C0D">
        <w:t xml:space="preserve">                     </w:t>
      </w:r>
    </w:p>
    <w:p w:rsidRDefault="001013EE" w:rsidP="009F136B" w:rsidR="00065B42" w:rsidRPr="003A50F5">
      <w:pPr>
        <w:jc w:val="right"/>
      </w:pPr>
      <w:r w:rsidRPr="003A50F5">
        <w:t xml:space="preserve">                                                                                                      </w:t>
      </w:r>
      <w:r w:rsidR="00A025AB">
        <w:t>Sutkinja</w:t>
      </w:r>
      <w:r w:rsidR="00065B42" w:rsidRPr="003A50F5">
        <w:t>:</w:t>
      </w:r>
    </w:p>
    <w:p w:rsidRDefault="003A50F5" w:rsidP="009F136B" w:rsidR="00065B42" w:rsidRPr="003A50F5">
      <w:pPr>
        <w:jc w:val="right"/>
      </w:pPr>
      <w:r w:rsidRPr="003A50F5">
        <w:t>Nikolina Dorić Hadžisejdić</w:t>
      </w:r>
      <w:r w:rsidR="00EF4923">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DB697A" w:rsidP="007B64C7" w:rsidR="00DB697A">
      <w:pPr>
        <w:ind w:firstLine="708" w:left="3540"/>
        <w:jc w:val="right"/>
      </w:pPr>
    </w:p>
    <w:p w:rsidRDefault="00EF4923" w:rsidP="007B64C7" w:rsidR="00EF4923">
      <w:pPr>
        <w:ind w:firstLine="708" w:left="3540"/>
        <w:jc w:val="right"/>
      </w:pPr>
    </w:p>
    <w:p w:rsidRDefault="00EF4923" w:rsidP="007B64C7" w:rsidR="00EF4923">
      <w:pPr>
        <w:ind w:firstLine="708" w:left="3540"/>
        <w:jc w:val="right"/>
      </w:pPr>
      <w:r>
        <w:t>Za točnost otpravka-ovlašteni službenik:</w:t>
      </w:r>
    </w:p>
    <w:p w:rsidRDefault="00EF4923" w:rsidP="007B64C7" w:rsidR="00EF4923">
      <w:pPr>
        <w:ind w:firstLine="708" w:left="3540"/>
        <w:jc w:val="right"/>
      </w:pPr>
      <w:r>
        <w:t xml:space="preserve">                                       Valentina Gabud</w:t>
      </w:r>
    </w:p>
    <w:p w:rsidRDefault="00DB697A" w:rsidP="007B64C7" w:rsidR="00DB697A">
      <w:pPr>
        <w:ind w:firstLine="708" w:left="3540"/>
        <w:jc w:val="right"/>
      </w:pPr>
    </w:p>
    <w:p w:rsidRDefault="00B87516" w:rsidP="00DB697A" w:rsidR="00B87516">
      <w:pPr>
        <w:pStyle w:val="Odlomakpopisa"/>
      </w:pPr>
    </w:p>
    <w:sectPr w:rsidSect="00691F42" w:rsidR="00B8751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EF4923">
          <w:rPr>
            <w:noProof/>
            <w:sz w:val="24"/>
            <w:szCs w:val="24"/>
          </w:rPr>
          <w:t>3</w:t>
        </w:r>
        <w:r w:rsidRPr="003A50F5">
          <w:rPr>
            <w:sz w:val="24"/>
            <w:szCs w:val="24"/>
          </w:rPr>
          <w:fldChar w:fldCharType="end"/>
        </w:r>
      </w:sdtContent>
    </w:sdt>
    <w:r w:rsidRPr="003A50F5">
      <w:rPr>
        <w:sz w:val="24"/>
        <w:szCs w:val="24"/>
      </w:rPr>
      <w:tab/>
      <w:t>89. St-</w:t>
    </w:r>
    <w:r w:rsidR="00170321">
      <w:rPr>
        <w:sz w:val="24"/>
        <w:szCs w:val="24"/>
      </w:rPr>
      <w:t>2095/16</w:t>
    </w:r>
    <w:r w:rsidR="00954A6A">
      <w:rPr>
        <w:sz w:val="24"/>
        <w:szCs w:val="24"/>
      </w:rPr>
      <w:t>-</w:t>
    </w:r>
    <w:r w:rsidR="007537D3">
      <w:rPr>
        <w:sz w:val="24"/>
        <w:szCs w:val="24"/>
      </w:rPr>
      <w:t>27</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2E7105"/>
    <w:multiLevelType w:val="hybridMultilevel"/>
    <w:tmpl w:val="0AC46D2E"/>
    <w:lvl w:tplc="1FCE64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9A029D"/>
    <w:multiLevelType w:val="hybridMultilevel"/>
    <w:tmpl w:val="EF206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70321"/>
    <w:rsid w:val="001823FF"/>
    <w:rsid w:val="001861A1"/>
    <w:rsid w:val="001A5635"/>
    <w:rsid w:val="001A762F"/>
    <w:rsid w:val="001D314B"/>
    <w:rsid w:val="001E09E6"/>
    <w:rsid w:val="001F0208"/>
    <w:rsid w:val="0021298E"/>
    <w:rsid w:val="00260C00"/>
    <w:rsid w:val="002817DE"/>
    <w:rsid w:val="002B5C0D"/>
    <w:rsid w:val="002C3072"/>
    <w:rsid w:val="002D5087"/>
    <w:rsid w:val="002D60CE"/>
    <w:rsid w:val="0031111F"/>
    <w:rsid w:val="00341F35"/>
    <w:rsid w:val="003A0D3B"/>
    <w:rsid w:val="003A50F5"/>
    <w:rsid w:val="003D0115"/>
    <w:rsid w:val="003D636B"/>
    <w:rsid w:val="003F3702"/>
    <w:rsid w:val="00412D47"/>
    <w:rsid w:val="00420FEA"/>
    <w:rsid w:val="0046518B"/>
    <w:rsid w:val="004A2BEE"/>
    <w:rsid w:val="004C14CD"/>
    <w:rsid w:val="004C428C"/>
    <w:rsid w:val="00501EBB"/>
    <w:rsid w:val="00531C19"/>
    <w:rsid w:val="0053370A"/>
    <w:rsid w:val="00535D8E"/>
    <w:rsid w:val="005543BD"/>
    <w:rsid w:val="0056179E"/>
    <w:rsid w:val="0059075B"/>
    <w:rsid w:val="00591F57"/>
    <w:rsid w:val="005C6039"/>
    <w:rsid w:val="006376B4"/>
    <w:rsid w:val="00662884"/>
    <w:rsid w:val="00691F42"/>
    <w:rsid w:val="006B293D"/>
    <w:rsid w:val="00704DD0"/>
    <w:rsid w:val="00705025"/>
    <w:rsid w:val="007150E9"/>
    <w:rsid w:val="007537D3"/>
    <w:rsid w:val="00754CF2"/>
    <w:rsid w:val="007B068E"/>
    <w:rsid w:val="007E6A6F"/>
    <w:rsid w:val="007F0AD5"/>
    <w:rsid w:val="00846A5C"/>
    <w:rsid w:val="00857311"/>
    <w:rsid w:val="0087154C"/>
    <w:rsid w:val="008B2D26"/>
    <w:rsid w:val="008B669A"/>
    <w:rsid w:val="00901CFD"/>
    <w:rsid w:val="0092492D"/>
    <w:rsid w:val="00934C94"/>
    <w:rsid w:val="00947BCF"/>
    <w:rsid w:val="00954A6A"/>
    <w:rsid w:val="00973C2C"/>
    <w:rsid w:val="009B1748"/>
    <w:rsid w:val="009B3D51"/>
    <w:rsid w:val="009B6DB8"/>
    <w:rsid w:val="009F136B"/>
    <w:rsid w:val="00A025AB"/>
    <w:rsid w:val="00A0793E"/>
    <w:rsid w:val="00A6064D"/>
    <w:rsid w:val="00A75EA1"/>
    <w:rsid w:val="00A75F17"/>
    <w:rsid w:val="00A851A3"/>
    <w:rsid w:val="00AC5A0A"/>
    <w:rsid w:val="00B4352B"/>
    <w:rsid w:val="00B62E90"/>
    <w:rsid w:val="00B87516"/>
    <w:rsid w:val="00B9015B"/>
    <w:rsid w:val="00BC67EF"/>
    <w:rsid w:val="00BE5577"/>
    <w:rsid w:val="00BF01D0"/>
    <w:rsid w:val="00BF0DDB"/>
    <w:rsid w:val="00C0143E"/>
    <w:rsid w:val="00C0180C"/>
    <w:rsid w:val="00C162AA"/>
    <w:rsid w:val="00C23ADD"/>
    <w:rsid w:val="00C40A44"/>
    <w:rsid w:val="00C90682"/>
    <w:rsid w:val="00CC0B95"/>
    <w:rsid w:val="00CC7AC0"/>
    <w:rsid w:val="00CE3F6B"/>
    <w:rsid w:val="00D229E0"/>
    <w:rsid w:val="00D24310"/>
    <w:rsid w:val="00D24405"/>
    <w:rsid w:val="00D2657D"/>
    <w:rsid w:val="00D4380C"/>
    <w:rsid w:val="00D677F7"/>
    <w:rsid w:val="00D803A5"/>
    <w:rsid w:val="00DB3C12"/>
    <w:rsid w:val="00DB697A"/>
    <w:rsid w:val="00DE0F86"/>
    <w:rsid w:val="00E0682D"/>
    <w:rsid w:val="00E24B5E"/>
    <w:rsid w:val="00E76671"/>
    <w:rsid w:val="00E8346A"/>
    <w:rsid w:val="00EF3D26"/>
    <w:rsid w:val="00EF4923"/>
    <w:rsid w:val="00F324F6"/>
    <w:rsid w:val="00F4005B"/>
    <w:rsid w:val="00F56D9E"/>
    <w:rsid w:val="00F66C66"/>
    <w:rsid w:val="00F802C1"/>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Bezproreda" w:type="paragraph">
    <w:name w:val="No Spacing"/>
    <w:uiPriority w:val="1"/>
    <w:qFormat/>
    <w:rsid w:val="00954A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DB697A"/>
    <w:rPr>
      <w:color w:val="808080"/>
      <w:bdr w:space="0" w:sz="0" w:color="auto" w:val="none"/>
      <w:shd w:fill="auto" w:color="auto" w:val="clear"/>
    </w:rPr>
  </w:style>
  <w:style w:customStyle="true" w:styleId="eSPISCCParagraphDefaultFont" w:type="character">
    <w:name w:val="eSPIS_CC_Paragraph Default Font"/>
    <w:basedOn w:val="Zadanifontodlomka"/>
    <w:rsid w:val="00DB69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697A"/>
    <w:rPr>
      <w:bdr w:space="0" w:sz="0" w:color="auto" w:val="none"/>
      <w:shd w:fill="FFFFCC" w:color="auto" w:val="clear"/>
      <w:lang w:val="hr-HR"/>
    </w:rPr>
  </w:style>
  <w:style w:customStyle="true" w:styleId="PozadinaSvijetloCrvena" w:type="character">
    <w:name w:val="Pozadina_SvijetloCrvena"/>
    <w:basedOn w:val="eSPISCCParagraphDefaultFont"/>
    <w:rsid w:val="00DB69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69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St-2095/2016-27</izvorni_sadrzaj>
    <derivirana_varijabla naziv="DomainObject.Oznaka_1">St-2095/2016-27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2095</izvorni_sadrzaj>
    <derivirana_varijabla naziv="DomainObject.Predmet.Broj_1">2095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St-2095/2016</izvorni_sadrzaj>
    <derivirana_varijabla naziv="DomainObject.Predmet.OznakaBroj_1">St-2095/2016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GRAČANIN USLUGE d.o.o. zastupanog po punomoćniku Tomislav Gračanin</izvorni_sadrzaj>
    <derivirana_varijabla naziv="DomainObject.Predmet.ProtustrankaFormated_1">  GRAČANIN USLUGE d.o.o. zastupanog po punomoćniku Tomislav Gračanin</derivirana_varijabla>
  </DomainObject.Predmet.ProtustrankaFormated>
  <DomainObject.Predmet.ProtustrankaFormatedOIB>
    <izvorni_sadrzaj>  GRAČANIN USLUGE d.o.o., OIB 76750625295 zastupanog po punomoćniku Tomislav Gračanin</izvorni_sadrzaj>
    <derivirana_varijabla naziv="DomainObject.Predmet.ProtustrankaFormatedOIB_1">  GRAČANIN USLUGE d.o.o., OIB 76750625295 zastupanog po punomoćniku Tomislav Gračanin</derivirana_varijabla>
  </DomainObject.Predmet.ProtustrankaFormatedOIB>
  <DomainObject.Predmet.ProtustrankaFormatedWithAdress>
    <izvorni_sadrzaj> GRAČANIN USLUGE d.o.o., Ferenščica 47, 10000 Zagreb zastupanog po punomoćniku Tomislav Gračanin</izvorni_sadrzaj>
    <derivirana_varijabla naziv="DomainObject.Predmet.ProtustrankaFormatedWithAdress_1"> GRAČANIN USLUGE d.o.o., Ferenščica 47, 10000 Zagreb zastupanog po punomoćniku Tomislav Gračanin</derivirana_varijabla>
  </DomainObject.Predmet.ProtustrankaFormatedWithAdress>
  <DomainObject.Predmet.ProtustrankaFormatedWithAdressOIB>
    <izvorni_sadrzaj> GRAČANIN USLUGE d.o.o., OIB 76750625295, Ferenščica 47, 10000 Zagreb zastupanog po punomoćniku Tomislav Gračanin</izvorni_sadrzaj>
    <derivirana_varijabla naziv="DomainObject.Predmet.ProtustrankaFormatedWithAdressOIB_1"> GRAČANIN USLUGE d.o.o., OIB 76750625295, Ferenščica 47, 10000 Zagreb zastupanog po punomoćniku Tomislav Gračanin</derivirana_varijabla>
  </DomainObject.Predmet.ProtustrankaFormatedWithAdressOIB>
  <DomainObject.Predmet.ProtustrankaWithAdress>
    <izvorni_sadrzaj>GRAČANIN USLUGE d.o.o. Ferenščica 47, 10000 Zagreb</izvorni_sadrzaj>
    <derivirana_varijabla naziv="DomainObject.Predmet.ProtustrankaWithAdress_1">GRAČANIN USLUGE d.o.o. Ferenščica 47, 10000 Zagreb</derivirana_varijabla>
  </DomainObject.Predmet.ProtustrankaWithAdress>
  <DomainObject.Predmet.ProtustrankaWithAdressOIB>
    <izvorni_sadrzaj>GRAČANIN USLUGE d.o.o., OIB 76750625295, Ferenščica 47, 10000 Zagreb</izvorni_sadrzaj>
    <derivirana_varijabla naziv="DomainObject.Predmet.ProtustrankaWithAdressOIB_1">GRAČANIN USLUGE d.o.o., OIB 76750625295, Ferenščica 47, 10000 Zagreb</derivirana_varijabla>
  </DomainObject.Predmet.ProtustrankaWithAdressOIB>
  <DomainObject.Predmet.ProtustrankaNazivFormated>
    <izvorni_sadrzaj>GRAČANIN USLUGE d.o.o.</izvorni_sadrzaj>
    <derivirana_varijabla naziv="DomainObject.Predmet.ProtustrankaNazivFormated_1">GRAČANIN USLUGE d.o.o.</derivirana_varijabla>
  </DomainObject.Predmet.ProtustrankaNazivFormated>
  <DomainObject.Predmet.ProtustrankaNazivFormatedOIB>
    <izvorni_sadrzaj>GRAČANIN USLUGE d.o.o., OIB 76750625295</izvorni_sadrzaj>
    <derivirana_varijabla naziv="DomainObject.Predmet.ProtustrankaNazivFormatedOIB_1">GRAČANIN USLUGE d.o.o., OIB 76750625295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odjvetništvo u Zagrebu</izvorni_sadrzaj>
    <derivirana_varijabla naziv="DomainObject.Predmet.StrankaFormated_1">  FINA Regionalni centar Zagreb; RH Ministarstvo financija, Porezna uprava, Područni ured Zagreb zastupanog po punomoćniku Županijsko državno odjvetništvo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odjvetništvo u Zagrebu</izvorni_sadrzaj>
    <derivirana_varijabla naziv="DomainObject.Predmet.StrankaFormatedOIB_1">  FINA Regionalni centar Zagreb, OIB 85821130368; RH Ministarstvo financija, Porezna uprava, Područni ured Zagreb, OIB 18683136487 zastupanog po punomoćniku Županijsko državno odjvetništvo u Zagrebu</derivirana_varijabla>
  </DomainObject.Predmet.StrankaFormatedOIB>
  <DomainObject.Predmet.StrankaFormatedWithAdress>
    <izvorni_sadrzaj> FINA Regionalni centar Zagreb, Trg svibanjskih žrtava 1995. 1, 10000 Zagreb; RH Ministarstvo financija, Porezna uprava, Područni ured Zagreb zastupanog po punomoćniku Županijsko državno odjvetništvo u Zagrebu</izvorni_sadrzaj>
    <derivirana_varijabla naziv="DomainObject.Predmet.StrankaFormatedWithAdress_1"> FINA Regionalni centar Zagreb, Trg svibanjskih žrtava 1995. 1, 10000 Zagreb; RH Ministarstvo financija, Porezna uprava, Područni ured Zagreb zastupanog po punomoćniku Županijsko državno odjvetništvo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zastupanog po punomoćniku Županijsko državno odjvetništvo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zastupanog po punomoćniku Županijsko državno odjvetništvo u Zagrebu</derivirana_varijabla>
  </DomainObject.Predmet.StrankaFormatedWithAdressOIB>
  <DomainObject.Predmet.StrankaWithAdress>
    <izvorni_sadrzaj>FINA Regionalni centar Zagreb Trg svibanjskih žrtava 1995. 1,10000 Zagreb,RH Ministarstvo financija, Porezna uprava, Područni ured Zagreb </izvorni_sadrzaj>
    <derivirana_varijabla naziv="DomainObject.Predmet.StrankaWithAdress_1">FINA Regionalni centar Zagreb Trg svibanjskih žrtava 1995. 1,10000 Zagreb,RH Ministarstvo financija, Porezna uprava, Područni ured Zagreb </derivirana_varijabla>
  </DomainObject.Predmet.StrankaWithAdress>
  <DomainObject.Predmet.StrankaWithAdressOIB>
    <izvorni_sadrzaj>FINA Regionalni centar Zagreb, OIB 85821130368, Trg svibanjskih žrtava 1995. 1,10000 Zagreb,RH Ministarstvo financija, Porezna uprava, Područni ured Zagreb, OIB 18683136487</izvorni_sadrzaj>
    <derivirana_varijabla naziv="DomainObject.Predmet.StrankaWithAdressOIB_1">FINA Regionalni centar Zagreb, OIB 85821130368, Trg svibanjskih žrtava 1995. 1,10000 Zagreb,RH Ministarstvo financija, Porezna uprava, Područni ured Zagreb, OIB 18683136487</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Ministarstvo financija, Porezna uprava, Područni ured Zagreb zastupanog po punomoćniku Županijsko državno odjvetništvo u Zagrebu</item>
    </izvorni_sadrzaj>
    <derivirana_varijabla naziv="DomainObject.Predmet.StrankaListFormated_1">
      <item>FINA Regionalni centar Zagreb</item>
      <item>RH Ministarstvo financija, Porezna uprava, Područni ured Zagreb zastupanog po punomoćniku Županijsko državno odjvetništvo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odjvetništvo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odjvetništvo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zastupanog po punomoćniku Županijsko državno odjvetništvo u Zagrebu</item>
    </izvorni_sadrzaj>
    <derivirana_varijabla naziv="DomainObject.Predmet.StrankaListFormatedWithAdress_1">
      <item>FINA Regionalni centar Zagreb, Trg svibanjskih žrtava 1995. 1, 10000 Zagreb</item>
      <item>RH Ministarstvo financija, Porezna uprava, Područni ured Zagreb zastupanog po punomoćniku Županijsko državno odjvetništvo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zastupanog po punomoćniku Županijsko državno odjvetništvo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zastupanog po punomoćniku Županijsko državno odjvetništvo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GRAČANIN USLUGE d.o.o. zastupanog po punomoćniku Tomislav Gračanin</item>
    </izvorni_sadrzaj>
    <derivirana_varijabla naziv="DomainObject.Predmet.ProtuStrankaListFormated_1">
      <item>GRAČANIN USLUGE d.o.o. zastupanog po punomoćniku Tomislav Gračanin</item>
    </derivirana_varijabla>
  </DomainObject.Predmet.ProtuStrankaListFormated>
  <DomainObject.Predmet.ProtuStrankaListFormatedOIB>
    <izvorni_sadrzaj>
      <item>GRAČANIN USLUGE d.o.o., OIB 76750625295 zastupanog po punomoćniku Tomislav Gračanin</item>
    </izvorni_sadrzaj>
    <derivirana_varijabla naziv="DomainObject.Predmet.ProtuStrankaListFormatedOIB_1">
      <item>GRAČANIN USLUGE d.o.o., OIB 76750625295 zastupanog po punomoćniku Tomislav Gračanin</item>
    </derivirana_varijabla>
  </DomainObject.Predmet.ProtuStrankaListFormatedOIB>
  <DomainObject.Predmet.ProtuStrankaListFormatedWithAdress>
    <izvorni_sadrzaj>
      <item>GRAČANIN USLUGE d.o.o., Ferenščica 47, 10000 Zagreb zastupanog po punomoćniku Tomislav Gračanin</item>
    </izvorni_sadrzaj>
    <derivirana_varijabla naziv="DomainObject.Predmet.ProtuStrankaListFormatedWithAdress_1">
      <item>GRAČANIN USLUGE d.o.o., Ferenščica 47, 10000 Zagreb zastupanog po punomoćniku Tomislav Gračanin</item>
    </derivirana_varijabla>
  </DomainObject.Predmet.ProtuStrankaListFormatedWithAdress>
  <DomainObject.Predmet.ProtuStrankaListFormatedWithAdressOIB>
    <izvorni_sadrzaj>
      <item>GRAČANIN USLUGE d.o.o., OIB 76750625295, Ferenščica 47, 10000 Zagreb zastupanog po punomoćniku Tomislav Gračanin</item>
    </izvorni_sadrzaj>
    <derivirana_varijabla naziv="DomainObject.Predmet.ProtuStrankaListFormatedWithAdressOIB_1">
      <item>GRAČANIN USLUGE d.o.o., OIB 76750625295, Ferenščica 47, 10000 Zagreb zastupanog po punomoćniku Tomislav Gračanin</item>
    </derivirana_varijabla>
  </DomainObject.Predmet.ProtuStrankaListFormatedWithAdressOIB>
  <DomainObject.Predmet.ProtuStrankaListNazivFormated>
    <izvorni_sadrzaj>
      <item>GRAČANIN USLUGE d.o.o.</item>
    </izvorni_sadrzaj>
    <derivirana_varijabla naziv="DomainObject.Predmet.ProtuStrankaListNazivFormated_1">
      <item>GRAČANIN USLUGE d.o.o.</item>
    </derivirana_varijabla>
  </DomainObject.Predmet.ProtuStrankaListNazivFormated>
  <DomainObject.Predmet.ProtuStrankaListNazivFormatedOIB>
    <izvorni_sadrzaj>
      <item>GRAČANIN USLUGE d.o.o., OIB 76750625295</item>
    </izvorni_sadrzaj>
    <derivirana_varijabla naziv="DomainObject.Predmet.ProtuStrankaListNazivFormatedOIB_1">
      <item>GRAČANIN USLUGE d.o.o., OIB 76750625295</item>
    </derivirana_varijabla>
  </DomainObject.Predmet.ProtuStrankaListNazivFormatedOIB>
  <DomainObject.Predmet.OstaliListFormated>
    <izvorni_sadrzaj>
      <item>Tomislav Gračanin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_1">
      <item>Tomislav Gračanin punomoćnik sudionika u postupku GRAČANIN USLUGE d.o.o.</item>
      <item>Županijsko državno odjvetništvo u Zagrebu punomoćnik sudionika u postupku RH Ministarstvo financija, Porezna uprava, Područni ured Zagreb</item>
    </derivirana_varijabla>
  </DomainObject.Predmet.OstaliListFormated>
  <DomainObject.Predmet.OstaliListFormatedOIB>
    <izvorni_sadrzaj>
      <item>Tomislav Gračanin, OIB 77476725453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OIB_1">
      <item>Tomislav Gračanin, OIB 77476725453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OIB>
  <DomainObject.Predmet.OstaliListFormatedWithAdress>
    <izvorni_sadrzaj>
      <item>Tomislav Gračanin, Ferenščica 47, 10000 Zagreb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WithAdress_1">
      <item>Tomislav Gračanin, Ferenščica 47, 10000 Zagreb punomoćnik sudionika u postupku GRAČANIN USLUGE d.o.o.</item>
      <item>Županijsko državno odjvetništvo u Zagrebu punomoćnik sudionika u postupku RH Ministarstvo financija, Porezna uprava, Područni ured Zagreb</item>
    </derivirana_varijabla>
  </DomainObject.Predmet.OstaliListFormatedWithAdress>
  <DomainObject.Predmet.OstaliListFormatedWithAdressOIB>
    <izvorni_sadrzaj>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WithAdressOIB_1">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WithAdressOIB>
  <DomainObject.Predmet.OstaliListNazivFormated>
    <izvorni_sadrzaj>
      <item>Tomislav Gračanin</item>
      <item>Županijsko državno odjvetništvo u Zagrebu</item>
    </izvorni_sadrzaj>
    <derivirana_varijabla naziv="DomainObject.Predmet.OstaliListNazivFormated_1">
      <item>Tomislav Gračanin</item>
      <item>Županijsko državno odjvetništvo u Zagrebu</item>
    </derivirana_varijabla>
  </DomainObject.Predmet.OstaliListNazivFormated>
  <DomainObject.Predmet.OstaliListNazivFormatedOIB>
    <izvorni_sadrzaj>
      <item>Tomislav Gračanin, OIB 77476725453</item>
      <item>Županijsko državno odjvetništvo u Zagrebu, OIB 16488001145</item>
    </izvorni_sadrzaj>
    <derivirana_varijabla naziv="DomainObject.Predmet.OstaliListNazivFormatedOIB_1">
      <item>Tomislav Gračanin, OIB 77476725453</item>
      <item>Županijsko državno odjvetništvo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St-2095/2016-27</izvorni_sadrzaj>
    <derivirana_varijabla naziv="DomainObject.PoslovniBrojDokumenta_1">St-2095/2016-27</derivirana_varijabla>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GRAČANIN USLUGE d.o.o.</izvorni_sadrzaj>
    <derivirana_varijabla naziv="DomainObject.Predmet.ProtustrankaIDrugi_1">GRAČANIN USLUGE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GRAČANIN USLUGE d.o.o., OIB 76750625295, Ferenščica 47, 10000 Zagreb</izvorni_sadrzaj>
    <derivirana_varijabla naziv="DomainObject.Predmet.ProtustrankaIDrugiAdressOIB_1">GRAČANIN USLUGE d.o.o., OIB 76750625295, Ferenščica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GRAČANIN USLUGE d.o.o.</item>
      <item>FINA Regionalni centar Zagreb</item>
      <item>Tomislav Gračanin</item>
      <item>RH Ministarstvo financija, Porezna uprava, Područni ured Zagreb</item>
      <item>Županijsko državno odjvetništvo u Zagrebu</item>
    </izvorni_sadrzaj>
    <derivirana_varijabla naziv="DomainObject.Predmet.SudioniciListNaziv_1">
      <item>GRAČANIN USLUGE d.o.o.</item>
      <item>FINA Regionalni centar Zagreb</item>
      <item>Tomislav Gračanin</item>
      <item>RH Ministarstvo financija, Porezna uprava, Područni ured Zagreb</item>
      <item>Županijsko državno odjvetništvo u Zagrebu</item>
    </derivirana_varijabla>
  </DomainObject.Predmet.SudioniciListNaziv>
  <DomainObject.Predmet.SudioniciListAdressOIB>
    <izvorni_sadrzaj>
      <item>GRAČANIN USLUGE d.o.o., OIB 76750625295, Ferenščica 47,10000 Zagreb</item>
      <item>FINA Regionalni centar Zagreb, OIB 85821130368, Trg svibanjskih žrtava 1995. 1,10000 Zagreb</item>
      <item>Tomislav Gračanin, OIB 77476725453, Ferenščica 47,10000 Zagreb</item>
      <item>RH Ministarstvo financija, Porezna uprava, Područni ured Zagreb, OIB 18683136487</item>
      <item>Županijsko državno odjvetništvo u Zagrebu, OIB 16488001145</item>
    </izvorni_sadrzaj>
    <derivirana_varijabla naziv="DomainObject.Predmet.SudioniciListAdressOIB_1">
      <item>GRAČANIN USLUGE d.o.o., OIB 76750625295, Ferenščica 47,10000 Zagreb</item>
      <item>FINA Regionalni centar Zagreb, OIB 85821130368, Trg svibanjskih žrtava 1995. 1,10000 Zagreb</item>
      <item>Tomislav Gračanin, OIB 77476725453, Ferenščica 47,10000 Zagreb</item>
      <item>RH Ministarstvo financija, Porezna uprava, Područni ured Zagreb, OIB 18683136487</item>
      <item>Županijsko državno odjvetništvo u Zagrebu,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76750625295</item>
      <item>, OIB 85821130368</item>
      <item>, OIB 77476725453</item>
      <item>, OIB 18683136487</item>
      <item>, OIB 16488001145</item>
    </izvorni_sadrzaj>
    <derivirana_varijabla naziv="DomainObject.Predmet.SudioniciListNazivOIB_1">
      <item>, OIB 76750625295</item>
      <item>, OIB 85821130368</item>
      <item>, OIB 77476725453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13. svibnja 2019.</izvorni_sadrzaj>
    <derivirana_varijabla naziv="DomainObject.PredzadnjaOdlukaIzPredmeta.DatumDonosenjaOdluke_1">13. svibnja 2019.</derivirana_varijabla>
  </DomainObject.PredzadnjaOdlukaIzPredmeta.DatumDonosenjaOdluke>
  <DomainObject.PredzadnjaOdlukaIzPredmeta.Oznaka>
    <izvorni_sadrzaj>St-2095/2016-23</izvorni_sadrzaj>
    <derivirana_varijabla naziv="DomainObject.PredzadnjaOdlukaIzPredmeta.Oznaka_1">St-2095/2016-23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D4E3E7-3A54-4C61-B454-CF6DC9AA7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1488</properties:Words>
  <properties:Characters>8458</properties:Characters>
  <properties:Lines>144</properties:Lines>
  <properties:Paragraphs>33</properties:Paragraphs>
  <properties:TotalTime>287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2019-06-12T12:50:00Z</cp:lastPrinted>
  <dcterms:modified xmlns:xsi="http://www.w3.org/2001/XMLSchema-instance" xsi:type="dcterms:W3CDTF">2019-06-12T12:50:00Z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St-2095/2016-27 / Odluka - Rješenje (7._rješenje_-_poziv_vjerovnicima_čl._132-kad_je_privremeni._132-kad_je_privremeni)</vt:lpwstr>
  </prop:property>
  <prop:property name="CC_coloring" pid="4" fmtid="{D5CDD505-2E9C-101B-9397-08002B2CF9AE}">
    <vt:bool>false</vt:bool>
  </prop:property>
  <prop:property name="BrojStranica" pid="5" fmtid="{D5CDD505-2E9C-101B-9397-08002B2CF9AE}">
    <vt:i4>3</vt:i4>
  </prop:property>
</prop:Properties>
</file>