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55f185b" w14:paraId="55f185b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264D52">
        <w:rPr>
          <w:rFonts w:hAnsi="Times New Roman" w:ascii="Times New Roman"/>
          <w:sz w:val="24"/>
          <w:szCs w:val="24"/>
        </w:rPr>
        <w:t>8</w:t>
      </w:r>
      <w:r w:rsidR="00B36ECB">
        <w:rPr>
          <w:rFonts w:hAnsi="Times New Roman" w:ascii="Times New Roman"/>
          <w:sz w:val="24"/>
          <w:szCs w:val="24"/>
        </w:rPr>
        <w:t>717</w:t>
      </w:r>
      <w:r w:rsidR="00264D52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B36ECB">
        <w:rPr>
          <w:rFonts w:hAnsi="Times New Roman" w:ascii="Times New Roman"/>
          <w:sz w:val="24"/>
          <w:szCs w:val="24"/>
        </w:rPr>
        <w:t>HUA-LONG</w:t>
      </w:r>
      <w:r w:rsidR="00264D52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6A71E1">
        <w:rPr>
          <w:rFonts w:hAnsi="Times New Roman" w:ascii="Times New Roman"/>
          <w:sz w:val="24"/>
          <w:szCs w:val="24"/>
        </w:rPr>
        <w:t>817</w:t>
      </w:r>
      <w:r w:rsidR="00B36ECB">
        <w:rPr>
          <w:rFonts w:hAnsi="Times New Roman" w:ascii="Times New Roman"/>
          <w:sz w:val="24"/>
          <w:szCs w:val="24"/>
        </w:rPr>
        <w:t>67416942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D71369">
        <w:rPr>
          <w:rFonts w:hAnsi="Times New Roman" w:ascii="Times New Roman"/>
          <w:sz w:val="24"/>
          <w:szCs w:val="24"/>
        </w:rPr>
        <w:t xml:space="preserve">Zagreb, </w:t>
      </w:r>
      <w:r w:rsidR="00B36ECB">
        <w:rPr>
          <w:rFonts w:hAnsi="Times New Roman" w:ascii="Times New Roman"/>
          <w:sz w:val="24"/>
          <w:szCs w:val="24"/>
        </w:rPr>
        <w:t>Samoborska cesta 145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6A71E1" w:rsidR="00B36EC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>:</w:t>
      </w:r>
      <w:r w:rsidRPr="006A71E1">
        <w:rPr>
          <w:rFonts w:hAnsi="Times New Roman" w:ascii="Times New Roman"/>
          <w:sz w:val="24"/>
          <w:szCs w:val="24"/>
        </w:rPr>
        <w:t xml:space="preserve"> </w:t>
      </w:r>
      <w:r w:rsidR="00D71369" w:rsidRPr="006A71E1">
        <w:rPr>
          <w:rFonts w:hAnsi="Times New Roman" w:ascii="Times New Roman"/>
          <w:sz w:val="24"/>
          <w:szCs w:val="24"/>
        </w:rPr>
        <w:t xml:space="preserve"> </w:t>
      </w:r>
      <w:r w:rsidR="00B36ECB">
        <w:rPr>
          <w:rFonts w:hAnsi="Times New Roman" w:ascii="Times New Roman"/>
          <w:sz w:val="24"/>
          <w:szCs w:val="24"/>
        </w:rPr>
        <w:t>3.666,56</w:t>
      </w:r>
    </w:p>
    <w:p w:rsidRDefault="00CC5E2F" w:rsidP="00B36ECB" w:rsidR="00E314BD" w:rsidRPr="006A71E1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6A71E1">
        <w:rPr>
          <w:rFonts w:hAnsi="Times New Roman" w:ascii="Times New Roman"/>
          <w:sz w:val="24"/>
          <w:szCs w:val="24"/>
        </w:rPr>
        <w:t xml:space="preserve"> kn</w:t>
      </w:r>
      <w:r w:rsidR="00764C3F" w:rsidRPr="006A71E1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1A3F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1A3FBD">
      <w:pPr>
        <w:jc w:val="center"/>
        <w:rPr>
          <w:rFonts w:hAnsi="Times New Roman" w:ascii="Times New Roman"/>
          <w:sz w:val="24"/>
          <w:szCs w:val="24"/>
        </w:rPr>
      </w:pPr>
      <w:r w:rsidRPr="001A3FBD">
        <w:rPr>
          <w:rFonts w:hAnsi="Times New Roman" w:ascii="Times New Roman"/>
          <w:sz w:val="24"/>
          <w:szCs w:val="24"/>
        </w:rPr>
        <w:t xml:space="preserve">U </w:t>
      </w:r>
      <w:r w:rsidR="00916B61" w:rsidRPr="001A3FBD">
        <w:rPr>
          <w:rFonts w:hAnsi="Times New Roman" w:ascii="Times New Roman"/>
          <w:sz w:val="24"/>
          <w:szCs w:val="24"/>
        </w:rPr>
        <w:t>Zagrebu</w:t>
      </w:r>
      <w:r w:rsidRPr="001A3FBD">
        <w:rPr>
          <w:rFonts w:hAnsi="Times New Roman" w:ascii="Times New Roman"/>
          <w:sz w:val="24"/>
          <w:szCs w:val="24"/>
        </w:rPr>
        <w:t>,</w:t>
      </w:r>
      <w:r w:rsidR="00F1795F" w:rsidRPr="001A3FBD">
        <w:rPr>
          <w:rFonts w:hAnsi="Times New Roman" w:ascii="Times New Roman"/>
          <w:sz w:val="24"/>
          <w:szCs w:val="24"/>
        </w:rPr>
        <w:t xml:space="preserve"> </w:t>
      </w:r>
      <w:r w:rsidR="007A5363" w:rsidRPr="001A3FBD">
        <w:rPr>
          <w:rFonts w:hAnsi="Times New Roman" w:ascii="Times New Roman"/>
          <w:sz w:val="24"/>
          <w:szCs w:val="24"/>
        </w:rPr>
        <w:t>1. veljače</w:t>
      </w:r>
      <w:r w:rsidR="00F34BF7" w:rsidRPr="001A3FBD">
        <w:rPr>
          <w:rFonts w:hAnsi="Times New Roman" w:ascii="Times New Roman"/>
          <w:sz w:val="24"/>
          <w:szCs w:val="24"/>
        </w:rPr>
        <w:t xml:space="preserve"> </w:t>
      </w:r>
      <w:r w:rsidR="00C73DF8" w:rsidRPr="001A3FBD">
        <w:rPr>
          <w:rFonts w:hAnsi="Times New Roman" w:ascii="Times New Roman"/>
          <w:sz w:val="24"/>
          <w:szCs w:val="24"/>
        </w:rPr>
        <w:t>201</w:t>
      </w:r>
      <w:r w:rsidR="00E80D0D" w:rsidRPr="001A3FBD">
        <w:rPr>
          <w:rFonts w:hAnsi="Times New Roman" w:ascii="Times New Roman"/>
          <w:sz w:val="24"/>
          <w:szCs w:val="24"/>
        </w:rPr>
        <w:t>6</w:t>
      </w:r>
      <w:r w:rsidR="00C73DF8" w:rsidRPr="001A3FB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1A3FBD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1A3FBD">
      <w:pPr>
        <w:rPr>
          <w:rFonts w:hAnsi="Times New Roman" w:ascii="Times New Roman"/>
          <w:sz w:val="24"/>
          <w:szCs w:val="24"/>
        </w:rPr>
      </w:pPr>
      <w:r w:rsidRPr="001A3FBD">
        <w:rPr>
          <w:rFonts w:hAnsi="Times New Roman" w:ascii="Times New Roman"/>
          <w:sz w:val="24"/>
          <w:szCs w:val="24"/>
        </w:rPr>
        <w:t xml:space="preserve"> </w:t>
      </w:r>
      <w:r w:rsidR="00BE151E" w:rsidRPr="001A3FB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1A3FBD">
        <w:rPr>
          <w:rFonts w:hAnsi="Times New Roman" w:ascii="Times New Roman"/>
          <w:sz w:val="24"/>
          <w:szCs w:val="24"/>
        </w:rPr>
        <w:t xml:space="preserve"> </w:t>
      </w:r>
      <w:r w:rsidR="00BE151E" w:rsidRPr="001A3FBD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1A3FBD">
        <w:rPr>
          <w:rFonts w:hAnsi="Times New Roman" w:ascii="Times New Roman"/>
          <w:sz w:val="24"/>
          <w:szCs w:val="24"/>
        </w:rPr>
        <w:t xml:space="preserve"> </w:t>
      </w:r>
      <w:r w:rsidR="00BE151E" w:rsidRPr="001A3FBD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1A3FBD">
      <w:pPr>
        <w:rPr>
          <w:rFonts w:hAnsi="Times New Roman" w:ascii="Times New Roman"/>
          <w:sz w:val="24"/>
          <w:szCs w:val="24"/>
        </w:rPr>
      </w:pPr>
      <w:r w:rsidRPr="001A3FB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1A3FBD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1A3FBD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1A3FBD">
      <w:pPr>
        <w:rPr>
          <w:rFonts w:hAnsi="Times New Roman" w:ascii="Times New Roman"/>
          <w:sz w:val="24"/>
          <w:szCs w:val="24"/>
        </w:rPr>
      </w:pPr>
      <w:r w:rsidRPr="001A3FBD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1A3FBD">
      <w:pPr>
        <w:rPr>
          <w:rFonts w:hAnsi="Times New Roman" w:ascii="Times New Roman"/>
          <w:sz w:val="24"/>
          <w:szCs w:val="24"/>
        </w:rPr>
      </w:pPr>
      <w:r w:rsidRPr="001A3FBD">
        <w:rPr>
          <w:rFonts w:hAnsi="Times New Roman" w:ascii="Times New Roman"/>
          <w:sz w:val="24"/>
          <w:szCs w:val="24"/>
        </w:rPr>
        <w:t>Protiv zaklju</w:t>
      </w:r>
      <w:r w:rsidR="008777FA" w:rsidRPr="001A3FBD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1A3FBD">
      <w:pPr>
        <w:rPr>
          <w:rFonts w:hAnsi="Times New Roman" w:ascii="Times New Roman"/>
          <w:sz w:val="24"/>
          <w:szCs w:val="24"/>
        </w:rPr>
      </w:pP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1A3FBD">
      <w:pPr>
        <w:rPr>
          <w:rFonts w:hAnsi="Times New Roman" w:ascii="Times New Roman"/>
          <w:sz w:val="24"/>
          <w:szCs w:val="24"/>
        </w:rPr>
      </w:pP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</w:r>
      <w:r w:rsidRPr="001A3FBD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1A3FB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A3FBD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1A3FB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A3FBD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1A3FBD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1A3FBD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1A3FBD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1A3FBD">
      <w:pPr>
        <w:rPr>
          <w:rFonts w:hAnsi="Times New Roman" w:ascii="Times New Roman"/>
          <w:b/>
          <w:color w:themeColor="background1" w:val="FFFFFF"/>
        </w:rPr>
      </w:pPr>
      <w:r w:rsidRPr="001A3FBD">
        <w:rPr>
          <w:rFonts w:hAnsi="Times New Roman" w:ascii="Times New Roman"/>
          <w:color w:themeColor="background1" w:val="FFFFFF"/>
        </w:rPr>
        <w:t>NK:</w:t>
      </w:r>
      <w:r w:rsidR="00274789" w:rsidRPr="001A3FBD">
        <w:rPr>
          <w:rFonts w:hAnsi="Times New Roman" w:ascii="Times New Roman"/>
          <w:color w:themeColor="background1" w:val="FFFFFF"/>
        </w:rPr>
        <w:t xml:space="preserve"> </w:t>
      </w:r>
      <w:r w:rsidRPr="001A3FBD">
        <w:rPr>
          <w:rFonts w:hAnsi="Times New Roman" w:ascii="Times New Roman"/>
          <w:color w:themeColor="background1" w:val="FFFFFF"/>
        </w:rPr>
        <w:t xml:space="preserve">kal. </w:t>
      </w:r>
      <w:r w:rsidR="00E80D0D" w:rsidRPr="001A3FBD">
        <w:rPr>
          <w:rFonts w:hAnsi="Times New Roman" w:ascii="Times New Roman"/>
          <w:color w:themeColor="background1" w:val="FFFFFF"/>
        </w:rPr>
        <w:t>60</w:t>
      </w:r>
      <w:r w:rsidRPr="001A3FBD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1A3FBD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C128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3FBD"/>
    <w:rsid w:val="001A556F"/>
    <w:rsid w:val="001E4E5F"/>
    <w:rsid w:val="002017AF"/>
    <w:rsid w:val="00201C51"/>
    <w:rsid w:val="00207B14"/>
    <w:rsid w:val="00235AAE"/>
    <w:rsid w:val="0025654A"/>
    <w:rsid w:val="00264D52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284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A71E1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03103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36ECB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50168"/>
    <w:rsid w:val="00D61D33"/>
    <w:rsid w:val="00D71369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C1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2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2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2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2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C1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2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2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2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2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8717</izvorni_sadrzaj>
    <derivirana_varijabla naziv="DomainObject.Predmet.Broj_1">8717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St-8717/2015</izvorni_sadrzaj>
    <derivirana_varijabla naziv="DomainObject.Predmet.OznakaBroj_1">St-8717/2015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HUA-LONG d.o.o.</izvorni_sadrzaj>
    <derivirana_varijabla naziv="DomainObject.Predmet.ProtustrankaFormated_1">  HUA-LONG d.o.o.</derivirana_varijabla>
  </DomainObject.Predmet.ProtustrankaFormated>
  <DomainObject.Predmet.ProtustrankaFormatedOIB>
    <izvorni_sadrzaj>  HUA-LONG d.o.o., OIB 81767416942</izvorni_sadrzaj>
    <derivirana_varijabla naziv="DomainObject.Predmet.ProtustrankaFormatedOIB_1">  HUA-LONG d.o.o., OIB 81767416942</derivirana_varijabla>
  </DomainObject.Predmet.ProtustrankaFormatedOIB>
  <DomainObject.Predmet.ProtustrankaFormatedWithAdress>
    <izvorni_sadrzaj> HUA-LONG d.o.o., Samoborska cesta 145, 10000 Zagreb</izvorni_sadrzaj>
    <derivirana_varijabla naziv="DomainObject.Predmet.ProtustrankaFormatedWithAdress_1"> HUA-LONG d.o.o., Samoborska cesta 145, 10000 Zagreb</derivirana_varijabla>
  </DomainObject.Predmet.ProtustrankaFormatedWithAdress>
  <DomainObject.Predmet.ProtustrankaFormatedWithAdressOIB>
    <izvorni_sadrzaj> HUA-LONG d.o.o., OIB 81767416942, Samoborska cesta 145, 10000 Zagreb</izvorni_sadrzaj>
    <derivirana_varijabla naziv="DomainObject.Predmet.ProtustrankaFormatedWithAdressOIB_1"> HUA-LONG d.o.o., OIB 81767416942, Samoborska cesta 145, 10000 Zagreb</derivirana_varijabla>
  </DomainObject.Predmet.ProtustrankaFormatedWithAdressOIB>
  <DomainObject.Predmet.ProtustrankaWithAdress>
    <izvorni_sadrzaj>HUA-LONG d.o.o. Samoborska cesta 145, 10000 Zagreb</izvorni_sadrzaj>
    <derivirana_varijabla naziv="DomainObject.Predmet.ProtustrankaWithAdress_1">HUA-LONG d.o.o. Samoborska cesta 145, 10000 Zagreb</derivirana_varijabla>
  </DomainObject.Predmet.ProtustrankaWithAdress>
  <DomainObject.Predmet.ProtustrankaWithAdressOIB>
    <izvorni_sadrzaj>HUA-LONG d.o.o., OIB 81767416942, Samoborska cesta 145, 10000 Zagreb</izvorni_sadrzaj>
    <derivirana_varijabla naziv="DomainObject.Predmet.ProtustrankaWithAdressOIB_1">HUA-LONG d.o.o., OIB 81767416942, Samoborska cesta 145, 10000 Zagreb</derivirana_varijabla>
  </DomainObject.Predmet.ProtustrankaWithAdressOIB>
  <DomainObject.Predmet.ProtustrankaNazivFormated>
    <izvorni_sadrzaj>HUA-LONG d.o.o.</izvorni_sadrzaj>
    <derivirana_varijabla naziv="DomainObject.Predmet.ProtustrankaNazivFormated_1">HUA-LONG d.o.o.</derivirana_varijabla>
  </DomainObject.Predmet.ProtustrankaNazivFormated>
  <DomainObject.Predmet.ProtustrankaNazivFormatedOIB>
    <izvorni_sadrzaj>HUA-LONG d.o.o., OIB 81767416942</izvorni_sadrzaj>
    <derivirana_varijabla naziv="DomainObject.Predmet.ProtustrankaNazivFormatedOIB_1">HUA-LONG d.o.o., OIB 81767416942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HUA-LONG d.o.o.</item>
    </izvorni_sadrzaj>
    <derivirana_varijabla naziv="DomainObject.Predmet.ProtuStrankaListFormated_1">
      <item>HUA-LONG d.o.o.</item>
    </derivirana_varijabla>
  </DomainObject.Predmet.ProtuStrankaListFormated>
  <DomainObject.Predmet.ProtuStrankaListFormatedOIB>
    <izvorni_sadrzaj>
      <item>HUA-LONG d.o.o., OIB 81767416942</item>
    </izvorni_sadrzaj>
    <derivirana_varijabla naziv="DomainObject.Predmet.ProtuStrankaListFormatedOIB_1">
      <item>HUA-LONG d.o.o., OIB 81767416942</item>
    </derivirana_varijabla>
  </DomainObject.Predmet.ProtuStrankaListFormatedOIB>
  <DomainObject.Predmet.ProtuStrankaListFormatedWithAdress>
    <izvorni_sadrzaj>
      <item>HUA-LONG d.o.o., Samoborska cesta 145, 10000 Zagreb</item>
    </izvorni_sadrzaj>
    <derivirana_varijabla naziv="DomainObject.Predmet.ProtuStrankaListFormatedWithAdress_1">
      <item>HUA-LONG d.o.o., Samoborska cesta 145, 10000 Zagreb</item>
    </derivirana_varijabla>
  </DomainObject.Predmet.ProtuStrankaListFormatedWithAdress>
  <DomainObject.Predmet.ProtuStrankaListFormatedWithAdressOIB>
    <izvorni_sadrzaj>
      <item>HUA-LONG d.o.o., OIB 81767416942, Samoborska cesta 145, 10000 Zagreb</item>
    </izvorni_sadrzaj>
    <derivirana_varijabla naziv="DomainObject.Predmet.ProtuStrankaListFormatedWithAdressOIB_1">
      <item>HUA-LONG d.o.o., OIB 81767416942, Samoborska cesta 145, 10000 Zagreb</item>
    </derivirana_varijabla>
  </DomainObject.Predmet.ProtuStrankaListFormatedWithAdressOIB>
  <DomainObject.Predmet.ProtuStrankaListNazivFormated>
    <izvorni_sadrzaj>
      <item>HUA-LONG d.o.o.</item>
    </izvorni_sadrzaj>
    <derivirana_varijabla naziv="DomainObject.Predmet.ProtuStrankaListNazivFormated_1">
      <item>HUA-LONG d.o.o.</item>
    </derivirana_varijabla>
  </DomainObject.Predmet.ProtuStrankaListNazivFormated>
  <DomainObject.Predmet.ProtuStrankaListNazivFormatedOIB>
    <izvorni_sadrzaj>
      <item>HUA-LONG d.o.o., OIB 81767416942</item>
    </izvorni_sadrzaj>
    <derivirana_varijabla naziv="DomainObject.Predmet.ProtuStrankaListNazivFormatedOIB_1">
      <item>HUA-LONG d.o.o., OIB 81767416942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HUA-LONG d.o.o.</izvorni_sadrzaj>
    <derivirana_varijabla naziv="DomainObject.Predmet.ProtustrankaIDrugi_1">HUA-LONG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HUA-LONG d.o.o., OIB 81767416942, Samoborska cesta 145, 10000 Zagreb</izvorni_sadrzaj>
    <derivirana_varijabla naziv="DomainObject.Predmet.ProtustrankaIDrugiAdressOIB_1">HUA-LONG d.o.o., OIB 81767416942,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HUA-LONG d.o.o.</item>
    </izvorni_sadrzaj>
    <derivirana_varijabla naziv="DomainObject.Predmet.SudioniciListNaziv_1">
      <item>FINA Regionalni centar Zagreb</item>
      <item>HUA-LONG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HUA-LONG d.o.o., OIB 81767416942, Samoborska cesta 145,10000 Zagreb</item>
    </izvorni_sadrzaj>
    <derivirana_varijabla naziv="DomainObject.Predmet.SudioniciListAdressOIB_1">
      <item>FINA Regionalni centar Zagreb, OIB 85821130368, Trg svibanjskih žrtava 1995. 1,10000 Zagreb</item>
      <item>HUA-LONG d.o.o., OIB 81767416942,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81767416942</item>
    </izvorni_sadrzaj>
    <derivirana_varijabla naziv="DomainObject.Predmet.SudioniciListNazivOIB_1">
      <item>, OIB 85821130368</item>
      <item>, OIB 81767416942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1585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2016-02-01T12:24:00Z</dcterms:created>
  <dc:creator>Sonja Pilić</dc:creator>
  <cp:lastModifiedBy>Sonja Pilić</cp:lastModifiedBy>
  <cp:lastPrinted>2016-02-01T12:24:00Z</cp:lastPrinted>
  <dcterms:modified xmlns:xsi="http://www.w3.org/2001/XMLSchema-instance" xsi:type="dcterms:W3CDTF">2016-02-01T12:25:00Z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