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6e92" w14:paraId="51b6e92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655447" w:rsidR="00655447"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447" w:rsidP="00655447" w:rsidR="00655447" w:rsidRPr="00746C4B">
      <w:pPr>
        <w:pStyle w:val="Tijeloteksta"/>
        <w:outlineLvl w:val="0"/>
      </w:pP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r w:rsidRPr="00746C4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F0040A">
        <w:rPr>
          <w:sz w:val="24"/>
          <w:szCs w:val="24"/>
        </w:rPr>
        <w:t>209</w:t>
      </w:r>
      <w:r w:rsidR="006C670D">
        <w:rPr>
          <w:sz w:val="24"/>
          <w:szCs w:val="24"/>
        </w:rPr>
        <w:t>/</w:t>
      </w:r>
      <w:r w:rsidR="00F0040A">
        <w:rPr>
          <w:sz w:val="24"/>
          <w:szCs w:val="24"/>
        </w:rPr>
        <w:t>20</w:t>
      </w:r>
      <w:r w:rsidR="006C670D">
        <w:rPr>
          <w:sz w:val="24"/>
          <w:szCs w:val="24"/>
        </w:rPr>
        <w:t>15</w:t>
      </w:r>
      <w:r w:rsidR="004504A1">
        <w:rPr>
          <w:sz w:val="24"/>
          <w:szCs w:val="24"/>
        </w:rPr>
        <w:t>-43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6C670D" w:rsidP="00655447" w:rsidR="00655447" w:rsidRPr="00746C4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="00655447" w:rsidRPr="00746C4B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="00655447" w:rsidRPr="00746C4B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655447" w:rsidP="00655447" w:rsidR="00655447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655447" w:rsidP="00655447" w:rsidR="00655447" w:rsidRPr="00473165">
      <w:pPr>
        <w:rPr>
          <w:sz w:val="24"/>
          <w:szCs w:val="24"/>
        </w:rPr>
      </w:pPr>
    </w:p>
    <w:p w:rsidRDefault="00F0040A" w:rsidP="00F0040A" w:rsidR="00F0040A" w:rsidRPr="002527A9">
      <w:pPr>
        <w:ind w:firstLine="708"/>
        <w:jc w:val="both"/>
        <w:rPr>
          <w:sz w:val="24"/>
          <w:szCs w:val="24"/>
        </w:rPr>
      </w:pPr>
      <w:r w:rsidRPr="002527A9">
        <w:rPr>
          <w:sz w:val="24"/>
          <w:szCs w:val="24"/>
        </w:rPr>
        <w:t>Trgovački sud u Zagrebu, po stečajnom sucu Nikoli Ribarić, u stečajnom predmetu u povodu prijedloga predlagatelja FINANCIJSKA AGENCIJA, Zagreb, Vrtni put 3, za otvaranje stečajnog postupka nad dužnikom GRADNJA GORAN PERAK d.o.o., Trstenik Nartski (Općina Rugvica), Zagrebačka 203, OIB: 9545</w:t>
      </w:r>
      <w:r>
        <w:rPr>
          <w:sz w:val="24"/>
          <w:szCs w:val="24"/>
        </w:rPr>
        <w:t>0662162, MBS: 080745331, dana 2</w:t>
      </w:r>
      <w:r w:rsidR="004504A1">
        <w:rPr>
          <w:sz w:val="24"/>
          <w:szCs w:val="24"/>
        </w:rPr>
        <w:t>1</w:t>
      </w:r>
      <w:r w:rsidRPr="002527A9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2527A9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2527A9">
        <w:rPr>
          <w:sz w:val="24"/>
          <w:szCs w:val="24"/>
        </w:rPr>
        <w:t>. godine,</w:t>
      </w:r>
    </w:p>
    <w:p w:rsidRDefault="006C670D" w:rsidP="004318FC" w:rsidR="006C670D" w:rsidRPr="0056099D">
      <w:pPr>
        <w:jc w:val="both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F0040A" w:rsidRPr="002527A9">
        <w:rPr>
          <w:sz w:val="24"/>
          <w:szCs w:val="24"/>
        </w:rPr>
        <w:t>GRADNJA GORAN PERAK d.o.o., Trstenik Nartski (Općina Rugvica), Zagrebačka 203, OIB: 9545</w:t>
      </w:r>
      <w:r w:rsidR="00F0040A">
        <w:rPr>
          <w:sz w:val="24"/>
          <w:szCs w:val="24"/>
        </w:rPr>
        <w:t>0662162, MBS: 080745331</w:t>
      </w:r>
      <w:r w:rsidRPr="00B14698">
        <w:rPr>
          <w:sz w:val="24"/>
          <w:szCs w:val="24"/>
        </w:rPr>
        <w:t>. Oglas o otvaranju stečajnog postupka nad dužnikom istaknut je na</w:t>
      </w:r>
      <w:r w:rsidR="00655447">
        <w:rPr>
          <w:sz w:val="24"/>
          <w:szCs w:val="24"/>
        </w:rPr>
        <w:t xml:space="preserve"> e</w:t>
      </w:r>
      <w:r w:rsidRPr="00B14698">
        <w:rPr>
          <w:sz w:val="24"/>
          <w:szCs w:val="24"/>
        </w:rPr>
        <w:t xml:space="preserve">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374A8F">
        <w:rPr>
          <w:sz w:val="24"/>
          <w:szCs w:val="24"/>
        </w:rPr>
        <w:t>2</w:t>
      </w:r>
      <w:r w:rsidR="004504A1">
        <w:rPr>
          <w:sz w:val="24"/>
          <w:szCs w:val="24"/>
        </w:rPr>
        <w:t>1</w:t>
      </w:r>
      <w:r w:rsidRPr="00B14698">
        <w:rPr>
          <w:sz w:val="24"/>
          <w:szCs w:val="24"/>
        </w:rPr>
        <w:t>.</w:t>
      </w:r>
      <w:r w:rsidR="00374A8F">
        <w:rPr>
          <w:sz w:val="24"/>
          <w:szCs w:val="24"/>
        </w:rPr>
        <w:t xml:space="preserve"> </w:t>
      </w:r>
      <w:r w:rsidR="006C670D">
        <w:rPr>
          <w:sz w:val="24"/>
          <w:szCs w:val="24"/>
        </w:rPr>
        <w:t>siječnja</w:t>
      </w:r>
      <w:r w:rsidRPr="00B14698">
        <w:rPr>
          <w:sz w:val="24"/>
          <w:szCs w:val="24"/>
        </w:rPr>
        <w:t xml:space="preserve"> 201</w:t>
      </w:r>
      <w:r w:rsidR="006C670D">
        <w:rPr>
          <w:sz w:val="24"/>
          <w:szCs w:val="24"/>
        </w:rPr>
        <w:t>6</w:t>
      </w:r>
      <w:r w:rsidRPr="00B14698">
        <w:rPr>
          <w:sz w:val="24"/>
          <w:szCs w:val="24"/>
        </w:rPr>
        <w:t>. u 14.00 sati.</w:t>
      </w:r>
    </w:p>
    <w:p w:rsidRDefault="001C364D" w:rsidP="006A0F64" w:rsidR="00F0040A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F0040A" w:rsidRPr="00F0040A">
        <w:rPr>
          <w:sz w:val="24"/>
          <w:szCs w:val="24"/>
        </w:rPr>
        <w:t>Marijan Belčić, Zagreb, Trnjanska cesta 59A, OIB: 18990535755</w:t>
      </w:r>
      <w:r w:rsidR="00F0040A">
        <w:rPr>
          <w:sz w:val="24"/>
          <w:szCs w:val="24"/>
        </w:rPr>
        <w:t>.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F0040A" w:rsidRPr="002527A9">
        <w:rPr>
          <w:sz w:val="24"/>
          <w:szCs w:val="24"/>
        </w:rPr>
        <w:t>GRADNJA GORAN PERAK d.o.o., Trstenik Nartski (Općina Rugvica), Zagrebačka 203, OIB: 9545</w:t>
      </w:r>
      <w:r w:rsidR="00F0040A">
        <w:rPr>
          <w:sz w:val="24"/>
          <w:szCs w:val="24"/>
        </w:rPr>
        <w:t>0662162, MBS: 080745331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374A8F" w:rsidP="00374A8F" w:rsidR="00374A8F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Pr="00EA161B">
        <w:rPr>
          <w:sz w:val="24"/>
          <w:szCs w:val="24"/>
        </w:rPr>
        <w:t>i dostavlja sudskom registru ovog suda radi brisanja dužnika iz registra.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F0040A" w:rsidP="00F0040A" w:rsidR="00F0040A" w:rsidRPr="009D07BF">
      <w:pPr>
        <w:pStyle w:val="Tijeloteksta"/>
      </w:pPr>
    </w:p>
    <w:p w:rsidRDefault="00F0040A" w:rsidP="00F0040A" w:rsidR="00F0040A" w:rsidRPr="00C032C4">
      <w:pPr>
        <w:ind w:firstLine="709"/>
        <w:jc w:val="both"/>
        <w:rPr>
          <w:sz w:val="24"/>
          <w:szCs w:val="24"/>
        </w:rPr>
      </w:pPr>
      <w:r w:rsidRPr="00C032C4">
        <w:rPr>
          <w:sz w:val="24"/>
          <w:szCs w:val="24"/>
        </w:rPr>
        <w:t>Financijska agencija, Regionalni centar Zagreb, podnijela je ovom sudu dana 12. ožujka 2015. prijedlog za otvaranje stečajnog postupka nad dužnikom.</w:t>
      </w:r>
    </w:p>
    <w:p w:rsidRDefault="00F0040A" w:rsidP="00F0040A" w:rsidR="00F0040A" w:rsidRPr="00C032C4">
      <w:pPr>
        <w:ind w:firstLine="709"/>
        <w:jc w:val="both"/>
        <w:rPr>
          <w:sz w:val="24"/>
          <w:szCs w:val="24"/>
        </w:rPr>
      </w:pPr>
      <w:r w:rsidRPr="00C032C4">
        <w:rPr>
          <w:sz w:val="24"/>
          <w:szCs w:val="24"/>
        </w:rPr>
        <w:t xml:space="preserve">Prijedlog je podnesen na temelju odredbe čl. 27. st. 5. Zakona o financijskom poslovanju i predstečajnoj nagodbi („Narodne novine“ broj 108/12, 144/12, </w:t>
      </w:r>
      <w:hyperlink r:id="rId10" w:history="true" w:tooltip="zakon o izmjenama i dopunama zakona o financijskom poslovanju i predstečajnoj nagodbi">
        <w:r w:rsidRPr="00C032C4">
          <w:rPr>
            <w:rStyle w:val="Hiperveza"/>
            <w:color w:val="auto"/>
            <w:szCs w:val="24"/>
          </w:rPr>
          <w:t>81/2013</w:t>
        </w:r>
      </w:hyperlink>
      <w:r w:rsidRPr="00C032C4">
        <w:rPr>
          <w:sz w:val="24"/>
          <w:szCs w:val="24"/>
        </w:rPr>
        <w:t xml:space="preserve">, </w:t>
      </w:r>
      <w:hyperlink r:id="rId11" w:history="true" w:tooltip="uredba o izmjenama i dopunama zakona o financijskom poslovanju i predstečajnoj nagodbi">
        <w:r w:rsidRPr="00C032C4">
          <w:rPr>
            <w:rStyle w:val="Hiperveza"/>
            <w:color w:val="auto"/>
            <w:szCs w:val="24"/>
          </w:rPr>
          <w:t>112/2013</w:t>
        </w:r>
      </w:hyperlink>
      <w:r w:rsidRPr="00C032C4">
        <w:rPr>
          <w:sz w:val="24"/>
          <w:szCs w:val="24"/>
        </w:rPr>
        <w:t>; dalje ZFPN) jer je rješenjem od 20. veljače 2015. poslovni broj ur. br. 04-06-15-23013-26 nagodbeno vijeće obustavilo postupak predstečajne nagodbe.</w:t>
      </w:r>
    </w:p>
    <w:p w:rsidRDefault="00F0040A" w:rsidP="00F0040A" w:rsidR="00F0040A" w:rsidRPr="00C032C4">
      <w:pPr>
        <w:ind w:firstLine="709"/>
        <w:jc w:val="both"/>
        <w:rPr>
          <w:sz w:val="24"/>
          <w:szCs w:val="24"/>
        </w:rPr>
      </w:pPr>
      <w:r w:rsidRPr="00C032C4">
        <w:rPr>
          <w:sz w:val="24"/>
          <w:szCs w:val="24"/>
        </w:rPr>
        <w:t xml:space="preserve">Financijska agencija je uz prijedlog za otvaranje stečajnog postupka nad dužnikom dostavila: potvrdu od 23. veljače 2015. , rješenje o obustavi postupka predstečajne nagodbe od 20. veljače 2015., te spis predstečajne nagodbe. </w:t>
      </w:r>
    </w:p>
    <w:p w:rsidRDefault="00F0040A" w:rsidP="00F0040A" w:rsidR="00F0040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26. ožujka 2015. godine donio rješenje o pokretanju prethodnog postupka.</w:t>
      </w:r>
    </w:p>
    <w:p w:rsidRDefault="00F0040A" w:rsidP="00F0040A" w:rsidR="00F0040A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>
        <w:rPr>
          <w:sz w:val="24"/>
          <w:szCs w:val="24"/>
        </w:rPr>
        <w:t>14. srpnja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uredno pozvani zakonski zastupnik predloženog stečajnog dužnika. Na ročištu je pročitana potvrda FINA-e od 6.7.2015. godine iz koje je vidljivo kako je račun predloženog stečajnog dužnika blokiran u razdoblju duljem od 60 dana. </w:t>
      </w:r>
    </w:p>
    <w:p w:rsidRDefault="00F0040A" w:rsidP="00F0040A" w:rsidR="00F0040A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17. rujna 2015. godine. Na ročište je pristupio privremeni stečajni upravitelj te je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pročitano izvješće 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</w:p>
    <w:p w:rsidRDefault="00F0040A" w:rsidP="00F0040A" w:rsidR="00F0040A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74A8F" w:rsidP="00374A8F" w:rsidR="00374A8F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6C670D">
        <w:rPr>
          <w:sz w:val="24"/>
          <w:szCs w:val="24"/>
        </w:rPr>
        <w:t>1</w:t>
      </w:r>
      <w:r w:rsidR="00676154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6C670D">
        <w:rPr>
          <w:sz w:val="24"/>
          <w:szCs w:val="24"/>
        </w:rPr>
        <w:t xml:space="preserve"> rujna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>
        <w:rPr>
          <w:sz w:val="24"/>
          <w:szCs w:val="24"/>
        </w:rPr>
        <w:t xml:space="preserve">o je </w:t>
      </w:r>
      <w:r w:rsidR="006C670D">
        <w:rPr>
          <w:sz w:val="24"/>
          <w:szCs w:val="24"/>
        </w:rPr>
        <w:t xml:space="preserve">u „Narodnim novinama“ broj: </w:t>
      </w:r>
      <w:r w:rsidR="00F0040A">
        <w:rPr>
          <w:sz w:val="24"/>
          <w:szCs w:val="24"/>
        </w:rPr>
        <w:t>100</w:t>
      </w:r>
      <w:r w:rsidR="006C670D">
        <w:rPr>
          <w:sz w:val="24"/>
          <w:szCs w:val="24"/>
        </w:rPr>
        <w:t xml:space="preserve">/15 od </w:t>
      </w:r>
      <w:r w:rsidR="00F0040A">
        <w:rPr>
          <w:sz w:val="24"/>
          <w:szCs w:val="24"/>
        </w:rPr>
        <w:t>18</w:t>
      </w:r>
      <w:r w:rsidR="006C670D">
        <w:rPr>
          <w:sz w:val="24"/>
          <w:szCs w:val="24"/>
        </w:rPr>
        <w:t>. rujna 2015. godine.</w:t>
      </w:r>
      <w:r w:rsidRPr="00A44792">
        <w:rPr>
          <w:sz w:val="24"/>
          <w:szCs w:val="24"/>
        </w:rPr>
        <w:t xml:space="preserve">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374A8F" w:rsidP="00374A8F" w:rsidR="00374A8F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374A8F" w:rsidP="00374A8F" w:rsidR="00374A8F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1756E2" w:rsidP="00374A8F" w:rsidR="001756E2">
      <w:pPr>
        <w:pStyle w:val="Tijeloteksta"/>
        <w:jc w:val="center"/>
      </w:pPr>
    </w:p>
    <w:p w:rsidRDefault="00374A8F" w:rsidP="00374A8F" w:rsidR="00374A8F">
      <w:pPr>
        <w:pStyle w:val="Tijeloteksta"/>
        <w:jc w:val="center"/>
        <w:rPr>
          <w:b/>
        </w:rPr>
      </w:pPr>
      <w:r>
        <w:t xml:space="preserve">U Zagrebu, </w:t>
      </w:r>
      <w:r w:rsidR="006C670D">
        <w:t>2</w:t>
      </w:r>
      <w:r w:rsidR="004504A1">
        <w:t>1</w:t>
      </w:r>
      <w:r w:rsidRPr="00EA161B">
        <w:t>.</w:t>
      </w:r>
      <w:r w:rsidR="006C670D">
        <w:t xml:space="preserve"> siječnja</w:t>
      </w:r>
      <w:r w:rsidRPr="00EA161B">
        <w:t xml:space="preserve"> 201</w:t>
      </w:r>
      <w:r w:rsidR="006C670D">
        <w:t>6</w:t>
      </w:r>
      <w:r w:rsidRPr="00EA161B">
        <w:t>. godine</w:t>
      </w:r>
    </w:p>
    <w:p w:rsidRDefault="001756E2" w:rsidP="00374A8F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6566D" w:rsidP="00E91121" w:rsidR="00A656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6566D" w:rsidP="00E91121" w:rsidR="00A656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6566D" w:rsidP="00E91121" w:rsidR="00A656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6566D" w:rsidP="00E91121" w:rsidR="00A656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6566D" w:rsidP="00E91121" w:rsidR="00A656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56E2" w:rsidP="006C670D" w:rsidR="001756E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56E2" w:rsidP="00374A8F" w:rsidR="001756E2">
      <w:pPr>
        <w:jc w:val="both"/>
        <w:rPr>
          <w:sz w:val="24"/>
          <w:szCs w:val="24"/>
        </w:rPr>
      </w:pPr>
    </w:p>
    <w:p w:rsidRDefault="00374A8F" w:rsidP="00374A8F" w:rsidR="00374A8F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UPUTA O PRAVNOM LIJEKU:</w:t>
      </w:r>
    </w:p>
    <w:p w:rsidRDefault="00374A8F" w:rsidP="00374A8F" w:rsidR="00374A8F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F0040A" w:rsidP="00F0040A" w:rsidR="00F0040A" w:rsidRPr="00AD7726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AD7726">
        <w:rPr>
          <w:sz w:val="24"/>
          <w:szCs w:val="24"/>
        </w:rPr>
        <w:t>predlagatelju  FINA</w:t>
      </w:r>
    </w:p>
    <w:p w:rsidRDefault="00F0040A" w:rsidP="00F0040A" w:rsidR="00F0040A" w:rsidRPr="00AD7726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D7726">
        <w:rPr>
          <w:sz w:val="24"/>
          <w:szCs w:val="24"/>
        </w:rPr>
        <w:t xml:space="preserve">dužniku GRADNJA GORAN PERAK d.o.o., </w:t>
      </w:r>
      <w:r>
        <w:rPr>
          <w:sz w:val="24"/>
          <w:szCs w:val="24"/>
        </w:rPr>
        <w:t xml:space="preserve">10361 </w:t>
      </w:r>
      <w:r w:rsidRPr="00AD7726">
        <w:rPr>
          <w:sz w:val="24"/>
          <w:szCs w:val="24"/>
        </w:rPr>
        <w:t>Trstenik Nartski (Općina Rugvica), Zagrebačka 203</w:t>
      </w:r>
    </w:p>
    <w:p w:rsidRDefault="00F0040A" w:rsidP="00F0040A" w:rsidR="00F0040A" w:rsidRPr="00AD7726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D7726">
        <w:rPr>
          <w:sz w:val="24"/>
          <w:szCs w:val="24"/>
        </w:rPr>
        <w:t>zakonskom zastupniku Zdravko Vlahov, OIB: 52348967774, Svetonedeljski Breg, Borovina 7</w:t>
      </w:r>
    </w:p>
    <w:p w:rsidRDefault="00F0040A" w:rsidP="006C670D" w:rsidR="006C670D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stečajni upravitelj Marijan Belčić</w:t>
      </w:r>
    </w:p>
    <w:p w:rsidRDefault="006C670D" w:rsidP="006C670D" w:rsidR="00374A8F" w:rsidRPr="005D3037">
      <w:pPr>
        <w:tabs>
          <w:tab w:pos="1211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-          S</w:t>
      </w:r>
      <w:r w:rsidR="00374A8F" w:rsidRPr="005D3037">
        <w:rPr>
          <w:sz w:val="24"/>
          <w:szCs w:val="24"/>
        </w:rPr>
        <w:t>tečajni upisnik</w:t>
      </w:r>
    </w:p>
    <w:p w:rsidRDefault="00374A8F" w:rsidP="006C670D" w:rsidR="00374A8F" w:rsidRPr="00EA161B">
      <w:pPr>
        <w:tabs>
          <w:tab w:pos="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6C670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E </w:t>
      </w:r>
      <w:r w:rsidRPr="00EA161B">
        <w:rPr>
          <w:sz w:val="24"/>
          <w:szCs w:val="24"/>
        </w:rPr>
        <w:t>oglasna ploča-8 dana</w:t>
      </w:r>
    </w:p>
    <w:p w:rsidRDefault="006C670D" w:rsidP="006C670D" w:rsidR="006C670D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Sudski registar po pravomoćnost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ŽDO – Zagreb, Građansko-upravni odjel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Porezna uprava Zagreb</w:t>
      </w:r>
    </w:p>
    <w:p w:rsidRDefault="00374A8F" w:rsidP="006C670D" w:rsidR="00374A8F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Ministarstvo pravosuđa RH</w:t>
      </w:r>
    </w:p>
    <w:p w:rsidRDefault="006C670D" w:rsidP="006C670D" w:rsidR="00374A8F" w:rsidRPr="00EA161B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74A8F">
        <w:rPr>
          <w:sz w:val="24"/>
          <w:szCs w:val="24"/>
        </w:rPr>
        <w:t>- spis</w:t>
      </w:r>
    </w:p>
    <w:p w:rsidRDefault="001C364D" w:rsidP="006C670D" w:rsidR="001C364D" w:rsidRPr="00655447">
      <w:pPr>
        <w:tabs>
          <w:tab w:pos="0" w:val="num"/>
        </w:tabs>
        <w:jc w:val="both"/>
        <w:rPr>
          <w:sz w:val="24"/>
          <w:szCs w:val="24"/>
        </w:rPr>
      </w:pPr>
    </w:p>
    <w:sectPr w:rsidSect="00222BC4" w:rsidR="001C364D" w:rsidRPr="00655447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6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F0040A">
      <w:rPr>
        <w:sz w:val="24"/>
        <w:szCs w:val="24"/>
      </w:rPr>
      <w:t>209</w:t>
    </w:r>
    <w:r w:rsidR="006C670D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C7063"/>
    <w:rsid w:val="000C7CD5"/>
    <w:rsid w:val="00115C50"/>
    <w:rsid w:val="0012073F"/>
    <w:rsid w:val="001756E2"/>
    <w:rsid w:val="001979ED"/>
    <w:rsid w:val="001C364D"/>
    <w:rsid w:val="001D52F8"/>
    <w:rsid w:val="001E04B8"/>
    <w:rsid w:val="00222BC4"/>
    <w:rsid w:val="00262B05"/>
    <w:rsid w:val="00293C1F"/>
    <w:rsid w:val="00374A8F"/>
    <w:rsid w:val="00392C86"/>
    <w:rsid w:val="003F6519"/>
    <w:rsid w:val="004318FC"/>
    <w:rsid w:val="004504A1"/>
    <w:rsid w:val="004F0847"/>
    <w:rsid w:val="005B0F7C"/>
    <w:rsid w:val="005B4814"/>
    <w:rsid w:val="005B4E64"/>
    <w:rsid w:val="0062435C"/>
    <w:rsid w:val="006317F6"/>
    <w:rsid w:val="00655447"/>
    <w:rsid w:val="00676154"/>
    <w:rsid w:val="006A0F64"/>
    <w:rsid w:val="006C670D"/>
    <w:rsid w:val="00722C1A"/>
    <w:rsid w:val="00856CD5"/>
    <w:rsid w:val="008D1D84"/>
    <w:rsid w:val="00942CE2"/>
    <w:rsid w:val="00A6566D"/>
    <w:rsid w:val="00AA0E86"/>
    <w:rsid w:val="00AD0E97"/>
    <w:rsid w:val="00B14698"/>
    <w:rsid w:val="00B455D8"/>
    <w:rsid w:val="00C7305B"/>
    <w:rsid w:val="00CA2A83"/>
    <w:rsid w:val="00CC61FB"/>
    <w:rsid w:val="00CE2DBE"/>
    <w:rsid w:val="00CE59EA"/>
    <w:rsid w:val="00D5756C"/>
    <w:rsid w:val="00D67CB9"/>
    <w:rsid w:val="00E766CE"/>
    <w:rsid w:val="00ED5A4D"/>
    <w:rsid w:val="00EF4CCD"/>
    <w:rsid w:val="00F0040A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76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6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6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6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6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76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6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6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6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6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112A2444&amp;Ver=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2013B81A1705&amp;Ver=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GORAN PERAK d.o.o.</izvorni_sadrzaj>
    <derivirana_varijabla naziv="DomainObject.Predmet.ProtustrankaFormated_1">  GRADNJA GORAN PERAK d.o.o.</derivirana_varijabla>
  </DomainObject.Predmet.ProtustrankaFormated>
  <DomainObject.Predmet.ProtustrankaFormatedOIB>
    <izvorni_sadrzaj>  GRADNJA GORAN PERAK d.o.o., OIB 95450662162</izvorni_sadrzaj>
    <derivirana_varijabla naziv="DomainObject.Predmet.ProtustrankaFormatedOIB_1">  GRADNJA GORAN PERAK d.o.o., OIB 95450662162</derivirana_varijabla>
  </DomainObject.Predmet.ProtustrankaFormatedOIB>
  <DomainObject.Predmet.ProtustrankaFormatedWithAdress>
    <izvorni_sadrzaj> GRADNJA GORAN PERAK d.o.o., Zagrebačka 203, 10361 Trstenik Nartski</izvorni_sadrzaj>
    <derivirana_varijabla naziv="DomainObject.Predmet.ProtustrankaFormatedWithAdress_1"> GRADNJA GORAN PERAK d.o.o., Zagrebačka 203, 10361 Trstenik Nartski</derivirana_varijabla>
  </DomainObject.Predmet.ProtustrankaFormatedWithAdress>
  <DomainObject.Predmet.ProtustrankaFormatedWithAdressOIB>
    <izvorni_sadrzaj> GRADNJA GORAN PERAK d.o.o., OIB 95450662162, Zagrebačka 203, 10361 Trstenik Nartski</izvorni_sadrzaj>
    <derivirana_varijabla naziv="DomainObject.Predmet.ProtustrankaFormatedWithAdressOIB_1"> GRADNJA GORAN PERAK d.o.o., OIB 95450662162, Zagrebačka 203, 10361 Trstenik Nartski</derivirana_varijabla>
  </DomainObject.Predmet.ProtustrankaFormatedWithAdressOIB>
  <DomainObject.Predmet.ProtustrankaWithAdress>
    <izvorni_sadrzaj>GRADNJA GORAN PERAK d.o.o. Zagrebačka 203, 10361 Trstenik Nartski</izvorni_sadrzaj>
    <derivirana_varijabla naziv="DomainObject.Predmet.ProtustrankaWithAdress_1">GRADNJA GORAN PERAK d.o.o. Zagrebačka 203, 10361 Trstenik Nartski</derivirana_varijabla>
  </DomainObject.Predmet.ProtustrankaWithAdress>
  <DomainObject.Predmet.ProtustrankaWithAdressOIB>
    <izvorni_sadrzaj>GRADNJA GORAN PERAK d.o.o., OIB 95450662162, Zagrebačka 203, 10361 Trstenik Nartski</izvorni_sadrzaj>
    <derivirana_varijabla naziv="DomainObject.Predmet.ProtustrankaWithAdressOIB_1">GRADNJA GORAN PERAK d.o.o., OIB 95450662162, Zagrebačka 203, 10361 Trstenik Nartski</derivirana_varijabla>
  </DomainObject.Predmet.ProtustrankaWithAdressOIB>
  <DomainObject.Predmet.ProtustrankaNazivFormated>
    <izvorni_sadrzaj>GRADNJA GORAN PERAK d.o.o.</izvorni_sadrzaj>
    <derivirana_varijabla naziv="DomainObject.Predmet.ProtustrankaNazivFormated_1">GRADNJA GORAN PERAK d.o.o.</derivirana_varijabla>
  </DomainObject.Predmet.ProtustrankaNazivFormated>
  <DomainObject.Predmet.ProtustrankaNazivFormatedOIB>
    <izvorni_sadrzaj>GRADNJA GORAN PERAK d.o.o., OIB 95450662162</izvorni_sadrzaj>
    <derivirana_varijabla naziv="DomainObject.Predmet.ProtustrankaNazivFormatedOIB_1">GRADNJA GORAN PERAK d.o.o., OIB 95450662162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GRADNJA GORAN PERAK d.o.o.</item>
    </izvorni_sadrzaj>
    <derivirana_varijabla naziv="DomainObject.Predmet.ProtuStrankaListFormated_1">
      <item>GRADNJA GORAN PERAK d.o.o.</item>
    </derivirana_varijabla>
  </DomainObject.Predmet.ProtuStrankaListFormated>
  <DomainObject.Predmet.ProtuStrankaListFormatedOIB>
    <izvorni_sadrzaj>
      <item>GRADNJA GORAN PERAK d.o.o., OIB 95450662162</item>
    </izvorni_sadrzaj>
    <derivirana_varijabla naziv="DomainObject.Predmet.ProtuStrankaListFormatedOIB_1">
      <item>GRADNJA GORAN PERAK d.o.o., OIB 95450662162</item>
    </derivirana_varijabla>
  </DomainObject.Predmet.ProtuStrankaListFormatedOIB>
  <DomainObject.Predmet.ProtuStrankaListFormatedWithAdress>
    <izvorni_sadrzaj>
      <item>GRADNJA GORAN PERAK d.o.o., Zagrebačka 203, 10361 Trstenik Nartski</item>
    </izvorni_sadrzaj>
    <derivirana_varijabla naziv="DomainObject.Predmet.ProtuStrankaListFormatedWithAdress_1">
      <item>GRADNJA GORAN PERAK d.o.o., Zagrebačka 203, 10361 Trstenik Nartski</item>
    </derivirana_varijabla>
  </DomainObject.Predmet.ProtuStrankaListFormatedWithAdress>
  <DomainObject.Predmet.ProtuStrankaListFormatedWithAdressOIB>
    <izvorni_sadrzaj>
      <item>GRADNJA GORAN PERAK d.o.o., OIB 95450662162, Zagrebačka 203, 10361 Trstenik Nartski</item>
    </izvorni_sadrzaj>
    <derivirana_varijabla naziv="DomainObject.Predmet.ProtuStrankaListFormatedWithAdressOIB_1">
      <item>GRADNJA GORAN PERAK d.o.o., OIB 95450662162, Zagrebačka 203, 10361 Trstenik Nartski</item>
    </derivirana_varijabla>
  </DomainObject.Predmet.ProtuStrankaListFormatedWithAdressOIB>
  <DomainObject.Predmet.ProtuStrankaListNazivFormated>
    <izvorni_sadrzaj>
      <item>GRADNJA GORAN PERAK d.o.o.</item>
    </izvorni_sadrzaj>
    <derivirana_varijabla naziv="DomainObject.Predmet.ProtuStrankaListNazivFormated_1">
      <item>GRADNJA GORAN PERAK d.o.o.</item>
    </derivirana_varijabla>
  </DomainObject.Predmet.ProtuStrankaListNazivFormated>
  <DomainObject.Predmet.ProtuStrankaListNazivFormatedOIB>
    <izvorni_sadrzaj>
      <item>GRADNJA GORAN PERAK d.o.o., OIB 95450662162</item>
    </izvorni_sadrzaj>
    <derivirana_varijabla naziv="DomainObject.Predmet.ProtuStrankaListNazivFormatedOIB_1">
      <item>GRADNJA GORAN PERAK d.o.o., OIB 95450662162</item>
    </derivirana_varijabla>
  </DomainObject.Predmet.ProtuStrankaListNazivFormatedOIB>
  <DomainObject.Predmet.OstaliListFormated>
    <izvorni_sadrzaj>
      <item>Zdravko Vlahov</item>
      <item>Marijan Belčić</item>
      <item>RH, MF, Porezna uprava</item>
      <item>javnost</item>
    </izvorni_sadrzaj>
    <derivirana_varijabla naziv="DomainObject.Predmet.OstaliListFormated_1">
      <item>Zdravko Vlahov</item>
      <item>Marijan Belčić</item>
      <item>RH, MF, Porezna uprava</item>
      <item>javnost</item>
    </derivirana_varijabla>
  </DomainObject.Predmet.OstaliListFormated>
  <DomainObject.Predmet.OstaliListFormatedOIB>
    <izvorni_sadrzaj>
      <item>Zdravko Vlahov, OIB 52348967774</item>
      <item>Marijan Belčić, OIB 18990535755</item>
      <item>RH, MF, Porezna uprava</item>
      <item>javnost</item>
    </izvorni_sadrzaj>
    <derivirana_varijabla naziv="DomainObject.Predmet.OstaliListFormatedOIB_1">
      <item>Zdravko Vlahov, OIB 52348967774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Zdravko Vlahov, Borovina 7, 10431 Sveta Nedelja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Zdravko Vlahov, Borovina 7, 10431 Sveta Nedelja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Zdravko Vlahov, OIB 52348967774, Borovina 7, 10431 Sveta Nedelja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Zdravko Vlahov, OIB 52348967774, Borovina 7, 10431 Sveta Nedelja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Zdravko Vlahov</item>
      <item>Marijan Belčić</item>
      <item>RH, MF, Porezna uprava</item>
      <item>javnost</item>
    </izvorni_sadrzaj>
    <derivirana_varijabla naziv="DomainObject.Predmet.OstaliListNazivFormated_1">
      <item>Zdravko Vlahov</item>
      <item>Marijan Belčić</item>
      <item>RH, MF, Porezna uprava</item>
      <item>javnost</item>
    </derivirana_varijabla>
  </DomainObject.Predmet.OstaliListNazivFormated>
  <DomainObject.Predmet.OstaliListNazivFormatedOIB>
    <izvorni_sadrzaj>
      <item>Zdravko Vlahov, OIB 52348967774</item>
      <item>Marijan Belčić, OIB 18990535755</item>
      <item>RH, MF, Porezna uprava</item>
      <item>javnost</item>
    </izvorni_sadrzaj>
    <derivirana_varijabla naziv="DomainObject.Predmet.OstaliListNazivFormatedOIB_1">
      <item>Zdravko Vlahov, OIB 52348967774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GRADNJA GORAN PERAK d.o.o.</izvorni_sadrzaj>
    <derivirana_varijabla naziv="DomainObject.Predmet.ProtustrankaIDrugi_1">GRADNJA GORAN PERAK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GRADNJA GORAN PERAK d.o.o., OIB 95450662162, Zagrebačka 203, 10361 Trstenik Nartski</izvorni_sadrzaj>
    <derivirana_varijabla naziv="DomainObject.Predmet.ProtustrankaIDrugiAdressOIB_1">GRADNJA GORAN PERAK d.o.o., OIB 95450662162, Zagrebačka 203, 10361 Trstenik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GRADNJA GORAN PERAK d.o.o.</item>
      <item>Zdravko Vlahov</item>
      <item>Marijan Belčić</item>
      <item>RH, MF, Porezna uprava</item>
      <item>javnost</item>
    </izvorni_sadrzaj>
    <derivirana_varijabla naziv="DomainObject.Predmet.SudioniciListNaziv_1">
      <item>FINA Regionalni centar</item>
      <item>GRADNJA GORAN PERAK d.o.o.</item>
      <item>Zdravko Vlahov</item>
      <item>Marijan Belčić</item>
      <item>RH, MF, Porezna uprava</item>
      <item>javnost</item>
    </derivirana_varijabla>
  </DomainObject.Predmet.SudioniciListNaziv>
  <DomainObject.Predmet.SudioniciListAdressOIB>
    <izvorni_sadrzaj>
      <item>FINA Regionalni centar, OIB 85821130368, Ilica 307,10000 Zagreb</item>
      <item>GRADNJA GORAN PERAK d.o.o., OIB 95450662162, Zagrebačka 203,10361 Trstenik Nartski</item>
      <item>Zdravko Vlahov, OIB 52348967774, Borovina 7,10431 Sveta Nedelja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Regionalni centar, OIB 85821130368, Ilica 307,10000 Zagreb</item>
      <item>GRADNJA GORAN PERAK d.o.o., OIB 95450662162, Zagrebačka 203,10361 Trstenik Nartski</item>
      <item>Zdravko Vlahov, OIB 52348967774, Borovina 7,10431 Sveta Nedelja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95450662162</item>
      <item>, OIB 52348967774</item>
      <item>, OIB 18990535755</item>
      <item>, OIB null</item>
      <item>, OIB null</item>
    </izvorni_sadrzaj>
    <derivirana_varijabla naziv="DomainObject.Predmet.SudioniciListNazivOIB_1">
      <item>, OIB 85821130368</item>
      <item>, OIB 95450662162</item>
      <item>, OIB 52348967774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4907</properties:Characters>
  <properties:Lines>117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2016-01-21T09:10:00Z</dcterms:created>
  <dc:creator>nribaric</dc:creator>
  <cp:lastModifiedBy>Jadranka Zelić</cp:lastModifiedBy>
  <cp:lastPrinted>2016-01-21T09:10:00Z</cp:lastPrinted>
  <dcterms:modified xmlns:xsi="http://www.w3.org/2001/XMLSchema-instance" xsi:type="dcterms:W3CDTF">2016-01-21T09:10:00Z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