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52da" w14:paraId="1e852d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C4304E">
        <w:rPr>
          <w:rFonts w:hAnsi="Times New Roman" w:ascii="Times New Roman"/>
          <w:b/>
          <w:sz w:val="24"/>
          <w:szCs w:val="24"/>
          <w:u w:val="single"/>
          <w:lang w:val="pl-PL"/>
        </w:rPr>
        <w:t>1754/2013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C4304E">
        <w:rPr>
          <w:rFonts w:hAnsi="Times New Roman" w:ascii="Times New Roman"/>
          <w:b/>
          <w:sz w:val="24"/>
          <w:szCs w:val="24"/>
          <w:u w:val="single"/>
          <w:lang w:val="pl-PL"/>
        </w:rPr>
        <w:t>GLAS INTERIJER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C4304E">
        <w:rPr>
          <w:rFonts w:hAnsi="Times New Roman" w:ascii="Times New Roman"/>
          <w:b/>
          <w:sz w:val="24"/>
          <w:szCs w:val="24"/>
          <w:u w:val="single"/>
          <w:lang w:val="pl-PL"/>
        </w:rPr>
        <w:t>93113493513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C4304E">
        <w:rPr>
          <w:rFonts w:hAnsi="Times New Roman" w:ascii="Times New Roman"/>
          <w:b/>
          <w:sz w:val="24"/>
          <w:szCs w:val="24"/>
          <w:u w:val="single"/>
          <w:lang w:val="pl-PL"/>
        </w:rPr>
        <w:t>Trnsko 24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2D5E4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55EDA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D5E4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55EDA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 2016</w:t>
      </w:r>
      <w:r w:rsidR="002D5E48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E75806" w:rsidP="00F204D6" w:rsidR="00E7580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4B35" w:rsidP="00F204D6" w:rsidR="00F204D6" w:rsidRPr="00E7580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Predmetna ovrha nad nekre</w:t>
      </w:r>
      <w:r w:rsidR="00DF648D">
        <w:rPr>
          <w:rFonts w:hAnsi="Times New Roman" w:ascii="Times New Roman"/>
          <w:sz w:val="24"/>
          <w:szCs w:val="24"/>
          <w:lang w:val="pl-PL"/>
        </w:rPr>
        <w:t>tninom stečajnog dužnika Pu Ovr-6610/15 koji se vodi pred O</w:t>
      </w:r>
      <w:r>
        <w:rPr>
          <w:rFonts w:hAnsi="Times New Roman" w:ascii="Times New Roman"/>
          <w:sz w:val="24"/>
          <w:szCs w:val="24"/>
          <w:lang w:val="pl-PL"/>
        </w:rPr>
        <w:t>S u Novom Zagrebu u postupku je određivanja ročišta radi utvrđivanja vrijednosti nekretnina, a sve nakon izazvanog sukoba stvarne nadležnosti.</w:t>
      </w:r>
      <w:r w:rsidR="00F204D6" w:rsidRPr="00E75806">
        <w:rPr>
          <w:rFonts w:hAnsi="Times New Roman" w:ascii="Times New Roman"/>
          <w:sz w:val="24"/>
          <w:szCs w:val="24"/>
          <w:lang w:val="pl-PL"/>
        </w:rPr>
        <w:t xml:space="preserve"> U tijeku je naplata obzirom postoji Ugovor o zakupu predmetnog poslovnog prostora koji je jedini predmet stečajne mase. Riječ je o iznosu od 600,00 kuna neto m</w:t>
      </w:r>
      <w:r w:rsidR="002D5E48" w:rsidRPr="00E75806">
        <w:rPr>
          <w:rFonts w:hAnsi="Times New Roman" w:ascii="Times New Roman"/>
          <w:sz w:val="24"/>
          <w:szCs w:val="24"/>
          <w:lang w:val="pl-PL"/>
        </w:rPr>
        <w:t>jesečno koji je do sada relativ</w:t>
      </w:r>
      <w:r w:rsidR="00F204D6" w:rsidRPr="00E75806">
        <w:rPr>
          <w:rFonts w:hAnsi="Times New Roman" w:ascii="Times New Roman"/>
          <w:sz w:val="24"/>
          <w:szCs w:val="24"/>
          <w:lang w:val="pl-PL"/>
        </w:rPr>
        <w:t xml:space="preserve">no uredno podmirivan. </w:t>
      </w:r>
    </w:p>
    <w:p w:rsidRDefault="00F204D6" w:rsidP="00F204D6" w:rsidR="00F204D6" w:rsidRPr="00E7580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b/>
          <w:sz w:val="24"/>
          <w:szCs w:val="24"/>
          <w:lang w:eastAsia="hr-HR"/>
        </w:rPr>
        <w:t>1. PU Ovr-6610/2015 OGS Zgb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D7960" w:rsidP="000D7960" w:rsidR="000D7960" w:rsidRPr="000D796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procijeni u iznosu od 120.000,00 eura</w:t>
      </w:r>
    </w:p>
    <w:p w:rsidRDefault="000D7960" w:rsidP="000D7960" w:rsidR="000D7960" w:rsidRPr="000D796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D7960" w:rsidP="000D7960" w:rsidR="000D7960" w:rsidRPr="000D7960">
      <w:pPr>
        <w:spacing w:after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b/>
          <w:sz w:val="24"/>
          <w:szCs w:val="24"/>
          <w:lang w:eastAsia="hr-HR"/>
        </w:rPr>
        <w:t>2. TS u Zgb, POvrv-4394/2015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VPS: 792,55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rješenje TS Zgb od 10.06.2016.g. kojim se utvrđuje da je tužba povučena, ukidanje ovrhe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b/>
          <w:sz w:val="24"/>
          <w:szCs w:val="24"/>
          <w:lang w:eastAsia="hr-HR"/>
        </w:rPr>
        <w:t>3. TS u Zgb, POvrv-5591/2015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VPS: 2.076,12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b/>
          <w:sz w:val="24"/>
          <w:szCs w:val="24"/>
          <w:lang w:eastAsia="hr-HR"/>
        </w:rPr>
        <w:t>4.  TS u Zgb, POvrv-5721/2016 (ranije POvrv-2065/16),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- predložen suglasno zastoj radi očitovanja tužitelja o povlačenju tužbe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očekuje se povlačenje tužbe, zakazano ročište za 22.03.2017.g.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b/>
          <w:sz w:val="24"/>
          <w:szCs w:val="24"/>
          <w:lang w:eastAsia="hr-HR"/>
        </w:rPr>
        <w:t>5. JB Mladen Ježek, Ovrv-30115/15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VPS: 204,60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b/>
          <w:sz w:val="24"/>
          <w:szCs w:val="24"/>
          <w:lang w:eastAsia="hr-HR"/>
        </w:rPr>
        <w:t>6.  TS u Zgb, POvrv-5924/2016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VPS: 545,60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D7960" w:rsidP="000D7960" w:rsidR="000D7960" w:rsidRPr="000D7960">
      <w:pPr>
        <w:spacing w:after="24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očekuje se rješenje TS Zgb  kojim se utvrđuje da je tužba povučena i ukidanje ovrhe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VPS: 3.569,15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, VPS: 1.296,75 kn</w:t>
      </w:r>
    </w:p>
    <w:p w:rsidRDefault="000D7960" w:rsidP="000D7960" w:rsidR="000D7960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D7960" w:rsidP="000D7960" w:rsid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0D7960">
        <w:rPr>
          <w:rFonts w:eastAsia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DF648D" w:rsidP="000D7960" w:rsidR="00DF648D" w:rsidRPr="000D796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77025" w:rsidP="00FA0FF4" w:rsidR="00377025" w:rsidRPr="00E7580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77025" w:rsidP="00377025" w:rsidR="00377025" w:rsidRPr="00E75806">
      <w:pPr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377025" w:rsidP="000E1F39" w:rsidR="00F204D6" w:rsidRPr="00E75806">
      <w:pPr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F204D6" w:rsidP="000E1F39" w:rsidR="00F204D6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B7E91" w:rsidP="000B7E91" w:rsidR="0075549D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 w:rsidR="00DF648D">
        <w:rPr>
          <w:rFonts w:hAnsi="Times New Roman" w:ascii="Times New Roman"/>
          <w:sz w:val="24"/>
          <w:szCs w:val="24"/>
          <w:lang w:val="pl-PL"/>
        </w:rPr>
        <w:t>b</w:t>
      </w:r>
      <w:r w:rsidRPr="00E75806">
        <w:rPr>
          <w:rFonts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Default="00E62FF3" w:rsidP="00163FEE" w:rsidR="000B321E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E75806">
        <w:rPr>
          <w:rFonts w:hAnsi="Times New Roman" w:ascii="Times New Roman"/>
          <w:sz w:val="24"/>
          <w:szCs w:val="24"/>
          <w:lang w:val="pl-PL"/>
        </w:rPr>
        <w:t>renutno</w:t>
      </w:r>
      <w:r w:rsidR="00E75806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DF648D">
        <w:rPr>
          <w:rFonts w:hAnsi="Times New Roman" w:ascii="Times New Roman"/>
          <w:sz w:val="24"/>
          <w:szCs w:val="24"/>
          <w:lang w:val="pl-PL"/>
        </w:rPr>
        <w:t>31.03.2017</w:t>
      </w:r>
      <w:r w:rsidR="000B321E" w:rsidRPr="00E75806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E7580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648D">
        <w:rPr>
          <w:rFonts w:hAnsi="Times New Roman" w:ascii="Times New Roman"/>
          <w:sz w:val="24"/>
          <w:szCs w:val="24"/>
          <w:lang w:val="pl-PL"/>
        </w:rPr>
        <w:t>2.940,00</w:t>
      </w:r>
      <w:r w:rsidR="005343F0" w:rsidRPr="00E75806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204D6" w:rsidP="004A58CC" w:rsidR="00E62FF3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 unovčenih predmeta stečajne mase u datom razdoblju</w:t>
      </w:r>
      <w:r w:rsidR="003E76E3" w:rsidRPr="00E75806">
        <w:rPr>
          <w:rFonts w:hAnsi="Times New Roman" w:ascii="Times New Roman"/>
          <w:sz w:val="24"/>
          <w:szCs w:val="24"/>
          <w:lang w:val="pl-PL"/>
        </w:rPr>
        <w:t>.</w:t>
      </w:r>
      <w:r w:rsidR="00E62FF3" w:rsidRPr="00E7580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90B5F" w:rsidP="00E75806" w:rsidR="0012316C" w:rsidRPr="00E75806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lastRenderedPageBreak/>
        <w:t>U tijeku je prodaja nekretnine u ovrsi stečajnog dužnika</w:t>
      </w:r>
      <w:r w:rsidR="000B7E91" w:rsidRPr="00E75806">
        <w:rPr>
          <w:rFonts w:hAnsi="Times New Roman" w:ascii="Times New Roman"/>
          <w:sz w:val="24"/>
          <w:szCs w:val="24"/>
          <w:lang w:val="pl-PL"/>
        </w:rPr>
        <w:t xml:space="preserve"> na adresi Ilica 322, Zagreb upisane u zk.ul. 2480, kč.br. 2006, k.o. Vrapče Novo, Opć. građ. Zagre</w:t>
      </w:r>
      <w:r w:rsidR="007560DC" w:rsidRPr="00E75806">
        <w:rPr>
          <w:rFonts w:hAnsi="Times New Roman" w:ascii="Times New Roman"/>
          <w:sz w:val="24"/>
          <w:szCs w:val="24"/>
          <w:lang w:val="pl-PL"/>
        </w:rPr>
        <w:t>b</w:t>
      </w:r>
      <w:r w:rsidR="000B7E91" w:rsidRPr="00E75806">
        <w:rPr>
          <w:rFonts w:hAnsi="Times New Roman" w:ascii="Times New Roman"/>
          <w:sz w:val="24"/>
          <w:szCs w:val="24"/>
          <w:lang w:val="pl-PL"/>
        </w:rPr>
        <w:t>, poslovno stambena kuća, zgrada i dvorište, 2. Etaža 768/10000 u naravi poslovni prostor u prizemlju građevine površine 64,10 čm s jednim pripadajućim parkirališnim mjestom u dvorištu zgrade, površine 12,50 čm, 3. Etaža 165/10000 gara</w:t>
      </w:r>
      <w:r w:rsidRPr="00E75806">
        <w:rPr>
          <w:rFonts w:hAnsi="Times New Roman" w:ascii="Times New Roman"/>
          <w:sz w:val="24"/>
          <w:szCs w:val="24"/>
          <w:lang w:val="pl-PL"/>
        </w:rPr>
        <w:t>ža u dvorištu površine 13,75 čm</w:t>
      </w:r>
      <w:r w:rsidR="000B7E91" w:rsidRPr="00E75806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3E76E3" w:rsidP="0012316C" w:rsidR="004A58CC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Razlučno pravo postoji te će se ostvariti nakon prodaje nekretnine stečajnog dužnika</w:t>
      </w:r>
      <w:r w:rsidR="004A58CC" w:rsidRPr="00E75806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1735B" w:rsidRPr="00E75806">
        <w:rPr>
          <w:rFonts w:hAnsi="Times New Roman" w:ascii="Times New Roman"/>
          <w:sz w:val="24"/>
          <w:szCs w:val="24"/>
          <w:lang w:val="pl-PL"/>
        </w:rPr>
        <w:t>1.500</w:t>
      </w:r>
      <w:r w:rsidRPr="00E75806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E75806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DF648D" w:rsidP="004A58CC" w:rsidR="00DF648D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Odvjetničke usluge – trošak 2.000,00 kn (plaćeno)</w:t>
      </w:r>
    </w:p>
    <w:p w:rsidRDefault="00055EDA" w:rsidP="004A58CC" w:rsidR="00AE118F" w:rsidRPr="00055ED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Bankarske usluge – trošak od 31,10 kn</w:t>
      </w: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E7580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</w:t>
      </w:r>
      <w:r w:rsidR="0001735B" w:rsidRPr="00E75806">
        <w:rPr>
          <w:rFonts w:hAnsi="Times New Roman" w:ascii="Times New Roman"/>
          <w:sz w:val="24"/>
          <w:szCs w:val="24"/>
          <w:lang w:val="pl-PL"/>
        </w:rPr>
        <w:t xml:space="preserve"> radnika koji su nastavili sa radom.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E75806" w:rsidR="007D0346" w:rsidRPr="00E7580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</w:t>
      </w:r>
      <w:r w:rsidR="0001735B" w:rsidRPr="00E75806">
        <w:rPr>
          <w:rFonts w:hAnsi="Times New Roman" w:ascii="Times New Roman"/>
          <w:sz w:val="24"/>
          <w:szCs w:val="24"/>
          <w:lang w:val="pl-PL"/>
        </w:rPr>
        <w:t>.</w:t>
      </w:r>
    </w:p>
    <w:p w:rsidRDefault="007560DC" w:rsidP="007560DC" w:rsidR="007560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1735B" w:rsidP="0001735B" w:rsidR="003242A5" w:rsidRPr="00E75806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>Nema.</w:t>
      </w:r>
    </w:p>
    <w:p w:rsidRDefault="0001735B" w:rsidP="000E1F39" w:rsidR="0001735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DF648D">
        <w:rPr>
          <w:rFonts w:hAnsi="Times New Roman" w:ascii="Times New Roman"/>
          <w:b/>
          <w:sz w:val="24"/>
          <w:szCs w:val="24"/>
          <w:u w:val="single"/>
          <w:lang w:val="pl-PL"/>
        </w:rPr>
        <w:t>01.04</w:t>
      </w:r>
      <w:r w:rsidR="00F5626D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7560D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648D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F5626D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D2449" w:rsidP="0001735B" w:rsidR="00DD2449" w:rsidRPr="00E7580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75806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01735B" w:rsidRPr="00E75806">
        <w:rPr>
          <w:rFonts w:hAnsi="Times New Roman" w:ascii="Times New Roman"/>
          <w:sz w:val="24"/>
          <w:szCs w:val="24"/>
          <w:lang w:val="pl-PL"/>
        </w:rPr>
        <w:t>aktivno sudjelovanje u svim procesima koji</w:t>
      </w:r>
      <w:r w:rsidR="007560DC" w:rsidRPr="00E75806">
        <w:rPr>
          <w:rFonts w:hAnsi="Times New Roman" w:ascii="Times New Roman"/>
          <w:sz w:val="24"/>
          <w:szCs w:val="24"/>
          <w:lang w:val="pl-PL"/>
        </w:rPr>
        <w:t xml:space="preserve"> se vode pred sudovima te naplać</w:t>
      </w:r>
      <w:r w:rsidR="0001735B" w:rsidRPr="00E75806">
        <w:rPr>
          <w:rFonts w:hAnsi="Times New Roman" w:ascii="Times New Roman"/>
          <w:sz w:val="24"/>
          <w:szCs w:val="24"/>
          <w:lang w:val="pl-PL"/>
        </w:rPr>
        <w:t xml:space="preserve">ivanje zakupa sukladno Ugovoru o zakupu.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5626D" w:rsidR="00F5626D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560DC" w:rsidR="00C61F72" w:rsidRPr="000E1F39">
      <w:pPr>
        <w:rPr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DF648D">
        <w:rPr>
          <w:rFonts w:hAnsi="Times New Roman" w:ascii="Times New Roman"/>
          <w:b/>
          <w:sz w:val="24"/>
          <w:szCs w:val="24"/>
          <w:u w:val="single"/>
          <w:lang w:val="pl-PL"/>
        </w:rPr>
        <w:t>12.04</w:t>
      </w:r>
      <w:r w:rsidR="00F5626D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>_____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1735B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85758"/>
    <w:rsid w:val="00190B5F"/>
    <w:rsid w:val="002202D6"/>
    <w:rsid w:val="002D5E48"/>
    <w:rsid w:val="003242A5"/>
    <w:rsid w:val="00377025"/>
    <w:rsid w:val="003E76E3"/>
    <w:rsid w:val="0045102A"/>
    <w:rsid w:val="00455613"/>
    <w:rsid w:val="00485265"/>
    <w:rsid w:val="004A58CC"/>
    <w:rsid w:val="00504273"/>
    <w:rsid w:val="005343F0"/>
    <w:rsid w:val="005A6AC6"/>
    <w:rsid w:val="005C1E2E"/>
    <w:rsid w:val="005D4C4A"/>
    <w:rsid w:val="006415A5"/>
    <w:rsid w:val="00644B35"/>
    <w:rsid w:val="0065016E"/>
    <w:rsid w:val="00687C63"/>
    <w:rsid w:val="007104C9"/>
    <w:rsid w:val="0075549D"/>
    <w:rsid w:val="007560DC"/>
    <w:rsid w:val="00786C79"/>
    <w:rsid w:val="007B0E33"/>
    <w:rsid w:val="007D0346"/>
    <w:rsid w:val="007E465B"/>
    <w:rsid w:val="008512FB"/>
    <w:rsid w:val="008845C7"/>
    <w:rsid w:val="00893F9A"/>
    <w:rsid w:val="0094548E"/>
    <w:rsid w:val="00953B0A"/>
    <w:rsid w:val="009D28DC"/>
    <w:rsid w:val="00A05E55"/>
    <w:rsid w:val="00A443CF"/>
    <w:rsid w:val="00A70727"/>
    <w:rsid w:val="00A74BF2"/>
    <w:rsid w:val="00AA7373"/>
    <w:rsid w:val="00AE118F"/>
    <w:rsid w:val="00B03049"/>
    <w:rsid w:val="00B07AB6"/>
    <w:rsid w:val="00C4304E"/>
    <w:rsid w:val="00C5715E"/>
    <w:rsid w:val="00C61F72"/>
    <w:rsid w:val="00D15518"/>
    <w:rsid w:val="00D76B91"/>
    <w:rsid w:val="00DD2449"/>
    <w:rsid w:val="00DF648D"/>
    <w:rsid w:val="00E20207"/>
    <w:rsid w:val="00E62FF3"/>
    <w:rsid w:val="00E75806"/>
    <w:rsid w:val="00ED0A1F"/>
    <w:rsid w:val="00EE11B9"/>
    <w:rsid w:val="00F204D6"/>
    <w:rsid w:val="00F37907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A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AC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AC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AC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2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5474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2301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303014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669984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702024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46149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0157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58386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3236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1290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0752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233180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4664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153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39871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8226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317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821229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15107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16672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8470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086932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23915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508232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4334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0589353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660261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99067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58304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0210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7265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586233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759194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68981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617196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44966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9597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St-1754/2013-55</izvorni_sadrzaj>
    <derivirana_varijabla naziv="DomainObject.Oznaka_1">St-1754/2013-55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St-1754/2013</izvorni_sadrzaj>
    <derivirana_varijabla naziv="DomainObject.Predmet.OznakaBroj_1">St-1754/2013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INTERIJER d.o.o. zastupanog po punomoćniku Filip Gavran</izvorni_sadrzaj>
    <derivirana_varijabla naziv="DomainObject.Predmet.ProtustrankaFormated_1">  GLAS INTERIJER d.o.o. zastupanog po punomoćniku Filip Gavran</derivirana_varijabla>
  </DomainObject.Predmet.ProtustrankaFormated>
  <DomainObject.Predmet.ProtustrankaFormatedOIB>
    <izvorni_sadrzaj>  GLAS INTERIJER d.o.o., OIB 93443493513 zastupanog po punomoćniku Filip Gavran</izvorni_sadrzaj>
    <derivirana_varijabla naziv="DomainObject.Predmet.ProtustrankaFormatedOIB_1">  GLAS INTERIJER d.o.o., OIB 93443493513 zastupanog po punomoćniku Filip Gavran</derivirana_varijabla>
  </DomainObject.Predmet.ProtustrankaFormatedOIB>
  <DomainObject.Predmet.ProtustrankaFormatedWithAdress>
    <izvorni_sadrzaj> GLAS INTERIJER d.o.o., TRNSKO 24, 10000 Zagreb zastupanog po punomoćniku Filip Gavran</izvorni_sadrzaj>
    <derivirana_varijabla naziv="DomainObject.Predmet.ProtustrankaFormatedWithAdress_1"> GLAS INTERIJER d.o.o., TRNSKO 24, 10000 Zagreb zastupanog po punomoćniku Filip Gavran</derivirana_varijabla>
  </DomainObject.Predmet.ProtustrankaFormatedWithAdress>
  <DomainObject.Predmet.ProtustrankaFormatedWithAdressOIB>
    <izvorni_sadrzaj> GLAS INTERIJER d.o.o., OIB 93443493513, TRNSKO 24, 10000 Zagreb zastupanog po punomoćniku Filip Gavran</izvorni_sadrzaj>
    <derivirana_varijabla naziv="DomainObject.Predmet.ProtustrankaFormatedWithAdressOIB_1"> GLAS INTERIJER d.o.o., OIB 93443493513, TRNSKO 24, 10000 Zagreb zastupanog po punomoćniku Filip Gavran</derivirana_varijabla>
  </DomainObject.Predmet.ProtustrankaFormatedWithAdressOIB>
  <DomainObject.Predmet.ProtustrankaWithAdress>
    <izvorni_sadrzaj>GLAS INTERIJER d.o.o. TRNSKO 24, 10000 Zagreb</izvorni_sadrzaj>
    <derivirana_varijabla naziv="DomainObject.Predmet.ProtustrankaWithAdress_1">GLAS INTERIJER d.o.o. TRNSKO 24, 10000 Zagreb</derivirana_varijabla>
  </DomainObject.Predmet.ProtustrankaWithAdress>
  <DomainObject.Predmet.ProtustrankaWithAdressOIB>
    <izvorni_sadrzaj>GLAS INTERIJER d.o.o., OIB 93443493513, TRNSKO 24, 10000 Zagreb</izvorni_sadrzaj>
    <derivirana_varijabla naziv="DomainObject.Predmet.ProtustrankaWithAdressOIB_1">GLAS INTERIJER d.o.o., OIB 93443493513, TRNSKO 24, 10000 Zagreb</derivirana_varijabla>
  </DomainObject.Predmet.ProtustrankaWithAdressOIB>
  <DomainObject.Predmet.ProtustrankaNazivFormated>
    <izvorni_sadrzaj>GLAS INTERIJER d.o.o.</izvorni_sadrzaj>
    <derivirana_varijabla naziv="DomainObject.Predmet.ProtustrankaNazivFormated_1">GLAS INTERIJER d.o.o.</derivirana_varijabla>
  </DomainObject.Predmet.ProtustrankaNazivFormated>
  <DomainObject.Predmet.ProtustrankaNazivFormatedOIB>
    <izvorni_sadrzaj>GLAS INTERIJER d.o.o., OIB 93443493513</izvorni_sadrzaj>
    <derivirana_varijabla naziv="DomainObject.Predmet.ProtustrankaNazivFormatedOIB_1">GLAS INTERIJER d.o.o., OIB 93443493513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FINA-ZAGREB</izvorni_sadrzaj>
    <derivirana_varijabla naziv="DomainObject.Predmet.StrankaFormated_1">  FINA-ZAGREB</derivirana_varijabla>
  </DomainObject.Predmet.StrankaFormated>
  <DomainObject.Predmet.StrankaFormatedOIB>
    <izvorni_sadrzaj>  FINA-ZAGREB, OIB 85821130368</izvorni_sadrzaj>
    <derivirana_varijabla naziv="DomainObject.Predmet.StrankaFormatedOIB_1">  FINA-ZAGREB, OIB 85821130368</derivirana_varijabla>
  </DomainObject.Predmet.StrankaFormatedOIB>
  <DomainObject.Predmet.StrankaFormatedWithAdress>
    <izvorni_sadrzaj> FINA-ZAGREB, Vrtni put 3, 10000 Zagreb</izvorni_sadrzaj>
    <derivirana_varijabla naziv="DomainObject.Predmet.StrankaFormatedWithAdress_1"> FINA-ZAGREB, Vrtni put 3, 10000 Zagreb</derivirana_varijabla>
  </DomainObject.Predmet.StrankaFormatedWithAdress>
  <DomainObject.Predmet.StrankaFormatedWithAdressOIB>
    <izvorni_sadrzaj> FINA-ZAGREB, OIB 85821130368, Vrtni put 3, 10000 Zagreb</izvorni_sadrzaj>
    <derivirana_varijabla naziv="DomainObject.Predmet.StrankaFormatedWithAdressOIB_1"> FINA-ZAGREB, OIB 85821130368, Vrtni put 3, 10000 Zagreb</derivirana_varijabla>
  </DomainObject.Predmet.StrankaFormatedWithAdressOIB>
  <DomainObject.Predmet.StrankaWithAdress>
    <izvorni_sadrzaj>FINA-ZAGREB Vrtni put 3,10000 Zagreb</izvorni_sadrzaj>
    <derivirana_varijabla naziv="DomainObject.Predmet.StrankaWithAdress_1">FINA-ZAGREB Vrtni put 3,10000 Zagreb</derivirana_varijabla>
  </DomainObject.Predmet.StrankaWithAdress>
  <DomainObject.Predmet.StrankaWithAdressOIB>
    <izvorni_sadrzaj>FINA-ZAGREB, OIB 85821130368, Vrtni put 3,10000 Zagreb</izvorni_sadrzaj>
    <derivirana_varijabla naziv="DomainObject.Predmet.StrankaWithAdressOIB_1">FINA-ZAGREB, OIB 85821130368, Vrtni put 3,10000 Zagreb</derivirana_varijabla>
  </DomainObject.Predmet.StrankaWithAdressOIB>
  <DomainObject.Predmet.StrankaNazivFormated>
    <izvorni_sadrzaj>FINA-ZAGREB</izvorni_sadrzaj>
    <derivirana_varijabla naziv="DomainObject.Predmet.StrankaNazivFormated_1">FINA-ZAGREB</derivirana_varijabla>
  </DomainObject.Predmet.StrankaNazivFormated>
  <DomainObject.Predmet.StrankaNazivFormatedOIB>
    <izvorni_sadrzaj>FINA-ZAGREB, OIB 85821130368</izvorni_sadrzaj>
    <derivirana_varijabla naziv="DomainObject.Predmet.StrankaNazivFormatedOIB_1">FINA-ZAGREB,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FINA-ZAGREB</item>
    </izvorni_sadrzaj>
    <derivirana_varijabla naziv="DomainObject.Predmet.StrankaListFormated_1">
      <item>FINA-ZAGREB</item>
    </derivirana_varijabla>
  </DomainObject.Predmet.StrankaListFormated>
  <DomainObject.Predmet.StrankaListFormatedOIB>
    <izvorni_sadrzaj>
      <item>FINA-ZAGREB, OIB 85821130368</item>
    </izvorni_sadrzaj>
    <derivirana_varijabla naziv="DomainObject.Predmet.StrankaListFormatedOIB_1">
      <item>FINA-ZAGREB, OIB 85821130368</item>
    </derivirana_varijabla>
  </DomainObject.Predmet.StrankaListFormatedOIB>
  <DomainObject.Predmet.StrankaListFormatedWithAdress>
    <izvorni_sadrzaj>
      <item>FINA-ZAGREB, Vrtni put 3, 10000 Zagreb</item>
    </izvorni_sadrzaj>
    <derivirana_varijabla naziv="DomainObject.Predmet.StrankaListFormatedWithAdress_1">
      <item>FINA-ZAGREB, Vrtni put 3, 10000 Zagreb</item>
    </derivirana_varijabla>
  </DomainObject.Predmet.StrankaListFormatedWithAdress>
  <DomainObject.Predmet.StrankaListFormatedWithAdressOIB>
    <izvorni_sadrzaj>
      <item>FINA-ZAGREB, OIB 85821130368, Vrtni put 3, 10000 Zagreb</item>
    </izvorni_sadrzaj>
    <derivirana_varijabla naziv="DomainObject.Predmet.StrankaListFormatedWithAdressOIB_1">
      <item>FINA-ZAGREB, OIB 85821130368, Vrtni put 3, 10000 Zagreb</item>
    </derivirana_varijabla>
  </DomainObject.Predmet.StrankaListFormatedWithAdressOIB>
  <DomainObject.Predmet.StrankaListNazivFormated>
    <izvorni_sadrzaj>
      <item>FINA-ZAGREB</item>
    </izvorni_sadrzaj>
    <derivirana_varijabla naziv="DomainObject.Predmet.StrankaListNazivFormated_1">
      <item>FINA-ZAGREB</item>
    </derivirana_varijabla>
  </DomainObject.Predmet.StrankaListNazivFormated>
  <DomainObject.Predmet.StrankaListNazivFormatedOIB>
    <izvorni_sadrzaj>
      <item>FINA-ZAGREB, OIB 85821130368</item>
    </izvorni_sadrzaj>
    <derivirana_varijabla naziv="DomainObject.Predmet.StrankaListNazivFormatedOIB_1">
      <item>FINA-ZAGREB, OIB 85821130368</item>
    </derivirana_varijabla>
  </DomainObject.Predmet.StrankaListNazivFormatedOIB>
  <DomainObject.Predmet.ProtuStrankaListFormated>
    <izvorni_sadrzaj>
      <item>GLAS INTERIJER d.o.o. zastupanog po punomoćniku Filip Gavran</item>
    </izvorni_sadrzaj>
    <derivirana_varijabla naziv="DomainObject.Predmet.ProtuStrankaListFormated_1">
      <item>GLAS INTERIJER d.o.o. zastupanog po punomoćniku Filip Gavran</item>
    </derivirana_varijabla>
  </DomainObject.Predmet.ProtuStrankaListFormated>
  <DomainObject.Predmet.ProtuStrankaListFormatedOIB>
    <izvorni_sadrzaj>
      <item>GLAS INTERIJER d.o.o., OIB 93443493513 zastupanog po punomoćniku Filip Gavran</item>
    </izvorni_sadrzaj>
    <derivirana_varijabla naziv="DomainObject.Predmet.ProtuStrankaListFormatedOIB_1">
      <item>GLAS INTERIJER d.o.o., OIB 93443493513 zastupanog po punomoćniku Filip Gavran</item>
    </derivirana_varijabla>
  </DomainObject.Predmet.ProtuStrankaListFormatedOIB>
  <DomainObject.Predmet.ProtuStrankaListFormatedWithAdress>
    <izvorni_sadrzaj>
      <item>GLAS INTERIJER d.o.o., TRNSKO 24, 10000 Zagreb zastupanog po punomoćniku Filip Gavran</item>
    </izvorni_sadrzaj>
    <derivirana_varijabla naziv="DomainObject.Predmet.ProtuStrankaListFormatedWithAdress_1">
      <item>GLAS INTERIJER d.o.o., TRNSKO 24, 10000 Zagreb zastupanog po punomoćniku Filip Gavran</item>
    </derivirana_varijabla>
  </DomainObject.Predmet.ProtuStrankaListFormatedWithAdress>
  <DomainObject.Predmet.ProtuStrankaListFormatedWithAdressOIB>
    <izvorni_sadrzaj>
      <item>GLAS INTERIJER d.o.o., OIB 93443493513, TRNSKO 24, 10000 Zagreb zastupanog po punomoćniku Filip Gavran</item>
    </izvorni_sadrzaj>
    <derivirana_varijabla naziv="DomainObject.Predmet.ProtuStrankaListFormatedWithAdressOIB_1">
      <item>GLAS INTERIJER d.o.o., OIB 93443493513, TRNSKO 24, 10000 Zagreb zastupanog po punomoćniku Filip Gavran</item>
    </derivirana_varijabla>
  </DomainObject.Predmet.ProtuStrankaListFormatedWithAdressOIB>
  <DomainObject.Predmet.ProtuStrankaListNazivFormated>
    <izvorni_sadrzaj>
      <item>GLAS INTERIJER d.o.o.</item>
    </izvorni_sadrzaj>
    <derivirana_varijabla naziv="DomainObject.Predmet.ProtuStrankaListNazivFormated_1">
      <item>GLAS INTERIJER d.o.o.</item>
    </derivirana_varijabla>
  </DomainObject.Predmet.ProtuStrankaListNazivFormated>
  <DomainObject.Predmet.ProtuStrankaListNazivFormatedOIB>
    <izvorni_sadrzaj>
      <item>GLAS INTERIJER d.o.o., OIB 93443493513</item>
    </izvorni_sadrzaj>
    <derivirana_varijabla naziv="DomainObject.Predmet.ProtuStrankaListNazivFormatedOIB_1">
      <item>GLAS INTERIJER d.o.o., OIB 93443493513</item>
    </derivirana_varijabla>
  </DomainObject.Predmet.ProtuStrankaListNazivFormatedOIB>
  <DomainObject.Predmet.OstaliListFormated>
    <izvorni_sadrzaj>
      <item>Filip Gavran punomoćnik sudionika u postupku GLAS INTERIJER d.o.o.</item>
      <item>Zvonimir Bodrožić</item>
    </izvorni_sadrzaj>
    <derivirana_varijabla naziv="DomainObject.Predmet.OstaliListFormated_1">
      <item>Filip Gavran punomoćnik sudionika u postupku GLAS INTERIJER d.o.o.</item>
      <item>Zvonimir Bodrožić</item>
    </derivirana_varijabla>
  </DomainObject.Predmet.OstaliListFormated>
  <DomainObject.Predmet.OstaliListFormatedOIB>
    <izvorni_sadrzaj>
      <item>Filip Gavran punomoćnik sudionika u postupku GLAS INTERIJER d.o.o.</item>
      <item>Zvonimir Bodrožić, OIB 85272390668</item>
    </izvorni_sadrzaj>
    <derivirana_varijabla naziv="DomainObject.Predmet.OstaliListFormatedOIB_1">
      <item>Filip Gavran punomoćnik sudionika u postupku GLAS INTERIJER d.o.o.</item>
      <item>Zvonimir Bodrožić, OIB 85272390668</item>
    </derivirana_varijabla>
  </DomainObject.Predmet.OstaliListFormatedOIB>
  <DomainObject.Predmet.OstaliListFormatedWithAdress>
    <izvorni_sadrzaj>
      <item>Filip Gavran, Trnsko 24, 10000 Zagreb punomoćnik sudionika u postupku GLAS INTERIJER d.o.o.</item>
      <item>Zvonimir Bodrožić, Jurišićeva 30, 10000 Zagreb</item>
    </izvorni_sadrzaj>
    <derivirana_varijabla naziv="DomainObject.Predmet.OstaliListFormatedWithAdress_1">
      <item>Filip Gavran, Trnsko 24, 10000 Zagreb punomoćnik sudionika u postupku GLAS INTERIJER d.o.o.</item>
      <item>Zvonimir Bodrožić, Jurišićeva 30, 10000 Zagreb</item>
    </derivirana_varijabla>
  </DomainObject.Predmet.OstaliListFormatedWithAdress>
  <DomainObject.Predmet.OstaliListFormatedWithAdressOIB>
    <izvorni_sadrzaj>
      <item>Filip Gavran, Trnsko 24, 10000 Zagreb punomoćnik sudionika u postupku GLAS INTERIJER d.o.o.</item>
      <item>Zvonimir Bodrožić, OIB 85272390668, Jurišićeva 30, 10000 Zagreb</item>
    </izvorni_sadrzaj>
    <derivirana_varijabla naziv="DomainObject.Predmet.OstaliListFormatedWithAdressOIB_1">
      <item>Filip Gavran, Trnsko 24, 10000 Zagreb punomoćnik sudionika u postupku GLAS INTERIJER d.o.o.</item>
      <item>Zvonimir Bodrožić, OIB 85272390668, Jurišićeva 30, 10000 Zagreb</item>
    </derivirana_varijabla>
  </DomainObject.Predmet.OstaliListFormatedWithAdressOIB>
  <DomainObject.Predmet.OstaliListNazivFormated>
    <izvorni_sadrzaj>
      <item>Filip Gavran</item>
      <item>Zvonimir Bodrožić</item>
    </izvorni_sadrzaj>
    <derivirana_varijabla naziv="DomainObject.Predmet.OstaliListNazivFormated_1">
      <item>Filip Gavran</item>
      <item>Zvonimir Bodrožić</item>
    </derivirana_varijabla>
  </DomainObject.Predmet.OstaliListNazivFormated>
  <DomainObject.Predmet.OstaliListNazivFormatedOIB>
    <izvorni_sadrzaj>
      <item>Filip Gavran</item>
      <item>Zvonimir Bodrožić, OIB 85272390668</item>
    </izvorni_sadrzaj>
    <derivirana_varijabla naziv="DomainObject.Predmet.OstaliListNazivFormatedOIB_1">
      <item>Filip Gavran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FINA-ZAGREB</izvorni_sadrzaj>
    <derivirana_varijabla naziv="DomainObject.Predmet.StrankaIDrugi_1">FINA-ZAGREB</derivirana_varijabla>
  </DomainObject.Predmet.StrankaIDrugi>
  <DomainObject.Predmet.ProtustrankaIDrugi>
    <izvorni_sadrzaj>GLAS INTERIJER d.o.o.</izvorni_sadrzaj>
    <derivirana_varijabla naziv="DomainObject.Predmet.ProtustrankaIDrugi_1">GLAS INTERIJER d.o.o.</derivirana_varijabla>
  </DomainObject.Predmet.ProtustrankaIDrugi>
  <DomainObject.Predmet.StrankaIDrugiAdressOIB>
    <izvorni_sadrzaj>FINA-ZAGREB, OIB 85821130368, Vrtni put 3, 10000 Zagreb</izvorni_sadrzaj>
    <derivirana_varijabla naziv="DomainObject.Predmet.StrankaIDrugiAdressOIB_1">FINA-ZAGREB, OIB 85821130368, Vrtni put 3, 10000 Zagreb</derivirana_varijabla>
  </DomainObject.Predmet.StrankaIDrugiAdressOIB>
  <DomainObject.Predmet.ProtustrankaIDrugiAdressOIB>
    <izvorni_sadrzaj>GLAS INTERIJER d.o.o., OIB 93443493513, TRNSKO 24, 10000 Zagreb</izvorni_sadrzaj>
    <derivirana_varijabla naziv="DomainObject.Predmet.ProtustrankaIDrugiAdressOIB_1">GLAS INTERIJER d.o.o., OIB 93443493513, TRNSKO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INTERIJER d.o.o.</item>
      <item>FINA-ZAGREB</item>
      <item>Filip Gavran</item>
      <item>Zvonimir Bodrožić</item>
    </izvorni_sadrzaj>
    <derivirana_varijabla naziv="DomainObject.Predmet.SudioniciListNaziv_1">
      <item>GLAS INTERIJER d.o.o.</item>
      <item>FINA-ZAGREB</item>
      <item>Filip Gavran</item>
      <item>Zvonimir Bodrožić</item>
    </derivirana_varijabla>
  </DomainObject.Predmet.SudioniciListNaziv>
  <DomainObject.Predmet.SudioniciListAdressOIB>
    <izvorni_sadrzaj>
      <item>GLAS INTERIJER d.o.o., OIB 93443493513, TRNSKO 24,10000 Zagreb</item>
      <item>FINA-ZAGREB, OIB 85821130368, Vrtni put 3,10000 Zagreb</item>
      <item>Filip Gavran, Trnsko 24,10000 Zagreb</item>
      <item>Zvonimir Bodrožić, OIB 85272390668, Jurišićeva 30,10000 Zagreb</item>
    </izvorni_sadrzaj>
    <derivirana_varijabla naziv="DomainObject.Predmet.SudioniciListAdressOIB_1">
      <item>GLAS INTERIJER d.o.o., OIB 93443493513, TRNSKO 24,10000 Zagreb</item>
      <item>FINA-ZAGREB, OIB 85821130368, Vrtni put 3,10000 Zagreb</item>
      <item>Filip Gavran, Trnsko 24,10000 Zagreb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93443493513</item>
      <item>, OIB 85821130368</item>
      <item>, OIB null</item>
      <item>, OIB 85272390668</item>
    </izvorni_sadrzaj>
    <derivirana_varijabla naziv="DomainObject.Predmet.SudioniciListNazivOIB_1">
      <item>, OIB 93443493513</item>
      <item>, OIB 85821130368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6ECC0-0388-494A-AB50-296B30A60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946</properties:Words>
  <properties:Characters>5388</properties:Characters>
  <properties:Lines>128</properties:Lines>
  <properties:Paragraphs>73</properties:Paragraphs>
  <properties:TotalTime>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2017-04-12T10:29:00Z</dcterms:created>
  <dc:creator>ADMINIBM</dc:creator>
  <cp:lastModifiedBy>Monika Grbac</cp:lastModifiedBy>
  <cp:lastPrinted>2017-01-31T10:37:00Z</cp:lastPrinted>
  <dcterms:modified xmlns:xsi="http://www.w3.org/2001/XMLSchema-instance" xsi:type="dcterms:W3CDTF">2017-04-19T11:29:00Z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