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7375" w14:paraId="2d17375" w:rsidRDefault="00531D15" w:rsidP="00531D15" w:rsidR="00531D15" w:rsidRPr="00047AB8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047AB8">
        <w:rPr>
          <w:rFonts w:hAnsi="Times New Roman" w:ascii="Times New Roman"/>
          <w:b/>
          <w:sz w:val="24"/>
          <w:szCs w:val="24"/>
        </w:rPr>
        <w:t>ZAVRŠNI DIOBNI POPIS</w:t>
      </w:r>
    </w:p>
    <w:p w:rsidRDefault="00531D15" w:rsidP="00531D15" w:rsidR="00531D15" w:rsidRPr="00047AB8">
      <w:pPr>
        <w:spacing w:lineRule="auto" w:line="276" w:after="0"/>
        <w:rPr>
          <w:rFonts w:hAnsi="Times New Roman" w:ascii="Times New Roman"/>
          <w:sz w:val="24"/>
          <w:szCs w:val="24"/>
        </w:rPr>
      </w:pPr>
    </w:p>
    <w:p w:rsidRDefault="00531D15" w:rsidP="00531D15" w:rsidR="00531D15" w:rsidRPr="00047AB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Prijavljene i priznate tražbine stečajnih vjerovnika I i II višeg isplatnog reda koje su nenamirene iznose 127.223,06 kn.</w:t>
      </w:r>
    </w:p>
    <w:p w:rsidRDefault="00531D15" w:rsidP="00531D15" w:rsidR="00531D15" w:rsidRPr="00047AB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531D15" w:rsidP="00531D15" w:rsidR="00531D15" w:rsidRPr="00047AB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I viši isplatni red – 84.665,14 kn priznatih tražbina.</w:t>
      </w:r>
    </w:p>
    <w:p w:rsidRDefault="00531D15" w:rsidP="00531D15" w:rsidR="00531D15" w:rsidRPr="00047AB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531D15" w:rsidP="00531D15" w:rsidR="00531D15" w:rsidRPr="00047AB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II viši isplatni red – 42.577,92 kn priznatih tražbina.</w:t>
      </w:r>
    </w:p>
    <w:p w:rsidRDefault="00531D15" w:rsidP="00531D15" w:rsidR="00531D15" w:rsidRPr="00047AB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531D15" w:rsidP="00531D15" w:rsidR="00531D15" w:rsidRPr="00047AB8">
      <w:pPr>
        <w:spacing w:lineRule="auto" w:line="276" w:after="120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Tražbine I višeg isplatnog reda koje će se uzeti u obzir prilikom diobe – 0,00 kn, obzirom na nedostatak raspoloživih sredstava za diobu.</w:t>
      </w:r>
    </w:p>
    <w:p w:rsidRDefault="00531D15" w:rsidP="00531D15" w:rsidR="00531D15" w:rsidRPr="00047AB8">
      <w:pPr>
        <w:spacing w:lineRule="auto" w:line="276" w:after="120"/>
        <w:jc w:val="both"/>
        <w:rPr>
          <w:rFonts w:hAnsi="Times New Roman" w:ascii="Times New Roman"/>
          <w:color w:val="000000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Tražbine II višeg isplatnog reda koje će se uzeti u obzir prilikom diobe – 0,00 kn, obzirom na nedostatak raspoloživih sredstava za diobu.</w:t>
      </w:r>
    </w:p>
    <w:p w:rsidRDefault="00531D15" w:rsidP="00531D15" w:rsidR="00531D15" w:rsidRPr="00047AB8">
      <w:pPr>
        <w:spacing w:lineRule="auto" w:line="276"/>
        <w:jc w:val="both"/>
        <w:rPr>
          <w:rFonts w:hAnsi="Times New Roman" w:ascii="Times New Roman"/>
          <w:color w:val="000000"/>
          <w:sz w:val="24"/>
          <w:szCs w:val="24"/>
        </w:rPr>
      </w:pPr>
      <w:r w:rsidRPr="00047AB8">
        <w:rPr>
          <w:rFonts w:hAnsi="Times New Roman" w:ascii="Times New Roman"/>
          <w:color w:val="000000"/>
          <w:sz w:val="24"/>
          <w:szCs w:val="24"/>
        </w:rPr>
        <w:t xml:space="preserve">I viši isplatni red – </w:t>
      </w:r>
      <w:r w:rsidRPr="00047AB8">
        <w:rPr>
          <w:rFonts w:hAnsi="Times New Roman" w:ascii="Times New Roman"/>
          <w:sz w:val="24"/>
          <w:szCs w:val="24"/>
        </w:rPr>
        <w:t xml:space="preserve">84.665,14 kn </w:t>
      </w:r>
      <w:r w:rsidRPr="00047AB8">
        <w:rPr>
          <w:rFonts w:hAnsi="Times New Roman" w:ascii="Times New Roman"/>
          <w:color w:val="000000"/>
          <w:sz w:val="24"/>
          <w:szCs w:val="24"/>
        </w:rPr>
        <w:t>priznatih tražbina - namirenje 0,00% odnosno 0,00 kn.</w:t>
      </w:r>
    </w:p>
    <w:tbl>
      <w:tblPr>
        <w:tblW w:type="dxa" w:w="9214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686"/>
        <w:gridCol w:w="1417"/>
        <w:gridCol w:w="1560"/>
        <w:gridCol w:w="1842"/>
      </w:tblGrid>
      <w:tr w:rsidTr="006B1ACD" w:rsidR="00531D15" w:rsidRPr="00047AB8">
        <w:trPr>
          <w:trHeight w:val="554"/>
        </w:trPr>
        <w:tc>
          <w:tcPr>
            <w:tcW w:type="dxa" w:w="709"/>
            <w:shd w:fill="auto" w:color="auto" w:val="clear"/>
            <w:vAlign w:val="center"/>
          </w:tcPr>
          <w:p w:rsidRDefault="00531D15" w:rsidP="006B1ACD" w:rsidR="00531D15" w:rsidRPr="00047AB8">
            <w:pPr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047AB8">
              <w:rPr>
                <w:rFonts w:hAnsi="Times New Roman" w:ascii="Times New Roman"/>
                <w:sz w:val="24"/>
                <w:szCs w:val="24"/>
              </w:rPr>
              <w:t>R.br.</w:t>
            </w:r>
          </w:p>
        </w:tc>
        <w:tc>
          <w:tcPr>
            <w:tcW w:type="dxa" w:w="3686"/>
            <w:vAlign w:val="center"/>
          </w:tcPr>
          <w:p w:rsidRDefault="00531D15" w:rsidP="006B1ACD" w:rsidR="00531D15" w:rsidRPr="00047AB8">
            <w:pPr>
              <w:spacing w:lineRule="auto" w:line="276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 vjerovnika, adresa i OIB</w:t>
            </w:r>
          </w:p>
        </w:tc>
        <w:tc>
          <w:tcPr>
            <w:tcW w:type="dxa" w:w="1417"/>
            <w:vAlign w:val="center"/>
          </w:tcPr>
          <w:p w:rsidRDefault="00531D15" w:rsidP="006B1ACD" w:rsidR="00531D15" w:rsidRPr="00047AB8">
            <w:pPr>
              <w:spacing w:lineRule="auto" w:line="276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Utrvrđena</w:t>
            </w:r>
            <w:proofErr w:type="spellEnd"/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tražbina (kn)</w:t>
            </w:r>
          </w:p>
        </w:tc>
        <w:tc>
          <w:tcPr>
            <w:tcW w:type="dxa" w:w="1560"/>
            <w:vAlign w:val="center"/>
          </w:tcPr>
          <w:p w:rsidRDefault="00531D15" w:rsidP="006B1ACD" w:rsidR="00531D15" w:rsidRPr="00047AB8">
            <w:pPr>
              <w:spacing w:lineRule="auto" w:line="276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namiren po prethodnim diobama (kn)</w:t>
            </w:r>
          </w:p>
        </w:tc>
        <w:tc>
          <w:tcPr>
            <w:tcW w:type="dxa" w:w="1842"/>
            <w:vAlign w:val="center"/>
          </w:tcPr>
          <w:p w:rsidRDefault="00531D15" w:rsidP="006B1ACD" w:rsidR="00531D15" w:rsidRPr="00047AB8">
            <w:pPr>
              <w:spacing w:lineRule="auto" w:line="276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preostao za</w:t>
            </w:r>
          </w:p>
          <w:p w:rsidRDefault="00531D15" w:rsidP="006B1ACD" w:rsidR="00531D15" w:rsidRPr="00047AB8">
            <w:pPr>
              <w:spacing w:lineRule="auto" w:line="276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namirenje (kn)</w:t>
            </w:r>
          </w:p>
        </w:tc>
      </w:tr>
      <w:tr w:rsidTr="006B1ACD" w:rsidR="00531D15" w:rsidRPr="00047AB8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531D15" w:rsidP="006B1ACD" w:rsidR="00531D15" w:rsidRPr="00047AB8">
            <w:pPr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047AB8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686"/>
            <w:vAlign w:val="center"/>
          </w:tcPr>
          <w:p w:rsidRDefault="00531D15" w:rsidP="006B1ACD" w:rsidR="00531D15" w:rsidRPr="00047AB8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47AB8">
              <w:rPr>
                <w:rFonts w:hAnsi="Times New Roman" w:ascii="Times New Roman"/>
                <w:sz w:val="24"/>
                <w:szCs w:val="24"/>
              </w:rPr>
              <w:t xml:space="preserve">Maja </w:t>
            </w:r>
            <w:proofErr w:type="spellStart"/>
            <w:r w:rsidRPr="00047AB8">
              <w:rPr>
                <w:rFonts w:hAnsi="Times New Roman" w:ascii="Times New Roman"/>
                <w:sz w:val="24"/>
                <w:szCs w:val="24"/>
              </w:rPr>
              <w:t>Srnec</w:t>
            </w:r>
            <w:proofErr w:type="spellEnd"/>
            <w:r w:rsidRPr="00047AB8">
              <w:rPr>
                <w:rFonts w:hAnsi="Times New Roman" w:ascii="Times New Roman"/>
                <w:sz w:val="24"/>
                <w:szCs w:val="24"/>
              </w:rPr>
              <w:t xml:space="preserve"> iz Zagreba, </w:t>
            </w:r>
            <w:proofErr w:type="spellStart"/>
            <w:r w:rsidRPr="00047AB8">
              <w:rPr>
                <w:rFonts w:hAnsi="Times New Roman" w:ascii="Times New Roman"/>
                <w:sz w:val="24"/>
                <w:szCs w:val="24"/>
              </w:rPr>
              <w:t>Hrgovići</w:t>
            </w:r>
            <w:proofErr w:type="spellEnd"/>
            <w:r w:rsidRPr="00047AB8">
              <w:rPr>
                <w:rFonts w:hAnsi="Times New Roman" w:ascii="Times New Roman"/>
                <w:sz w:val="24"/>
                <w:szCs w:val="24"/>
              </w:rPr>
              <w:t xml:space="preserve"> 87, OIB: 08086580682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531D15" w:rsidP="006B1ACD" w:rsidR="00531D15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47AB8">
              <w:rPr>
                <w:rFonts w:hAnsi="Times New Roman" w:ascii="Times New Roman"/>
                <w:sz w:val="24"/>
                <w:szCs w:val="24"/>
              </w:rPr>
              <w:t>84.665,14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531D15" w:rsidP="006B1ACD" w:rsidR="00531D15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842"/>
            <w:vAlign w:val="center"/>
          </w:tcPr>
          <w:p w:rsidRDefault="00531D15" w:rsidP="006B1ACD" w:rsidR="00531D15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47AB8">
              <w:rPr>
                <w:rFonts w:hAnsi="Times New Roman" w:ascii="Times New Roman"/>
                <w:sz w:val="24"/>
                <w:szCs w:val="24"/>
              </w:rPr>
              <w:t>84.665,14</w:t>
            </w:r>
          </w:p>
        </w:tc>
      </w:tr>
    </w:tbl>
    <w:p w:rsidRDefault="00531D15" w:rsidP="00531D15" w:rsidR="00531D15" w:rsidRPr="00047AB8">
      <w:pPr>
        <w:spacing w:lineRule="auto" w:line="276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531D15" w:rsidP="00531D15" w:rsidR="00531D15" w:rsidRPr="00047AB8">
      <w:pPr>
        <w:spacing w:lineRule="auto" w:line="276"/>
        <w:jc w:val="both"/>
        <w:rPr>
          <w:rFonts w:hAnsi="Times New Roman" w:ascii="Times New Roman"/>
          <w:color w:val="000000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 xml:space="preserve">II viši isplatni red – 42.577,92  kn priznatih </w:t>
      </w:r>
      <w:r w:rsidRPr="00047AB8">
        <w:rPr>
          <w:rFonts w:hAnsi="Times New Roman" w:ascii="Times New Roman"/>
          <w:color w:val="000000"/>
          <w:sz w:val="24"/>
          <w:szCs w:val="24"/>
        </w:rPr>
        <w:t>tražbina - namirenje 0,00% odnosno 0,00 kn.</w:t>
      </w:r>
    </w:p>
    <w:p w:rsidRDefault="00531D15" w:rsidP="00531D15" w:rsidR="00531D15" w:rsidRPr="00047AB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214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686"/>
        <w:gridCol w:w="1417"/>
        <w:gridCol w:w="1560"/>
        <w:gridCol w:w="1842"/>
      </w:tblGrid>
      <w:tr w:rsidTr="006B1ACD" w:rsidR="00531D15" w:rsidRPr="00047AB8">
        <w:trPr>
          <w:trHeight w:val="554"/>
        </w:trPr>
        <w:tc>
          <w:tcPr>
            <w:tcW w:type="dxa" w:w="709"/>
            <w:shd w:fill="auto" w:color="auto" w:val="clear"/>
            <w:vAlign w:val="center"/>
          </w:tcPr>
          <w:p w:rsidRDefault="00531D15" w:rsidP="006B1ACD" w:rsidR="00531D15" w:rsidRPr="00047AB8">
            <w:pPr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047AB8">
              <w:rPr>
                <w:rFonts w:hAnsi="Times New Roman" w:ascii="Times New Roman"/>
                <w:sz w:val="24"/>
                <w:szCs w:val="24"/>
              </w:rPr>
              <w:t>R.br.</w:t>
            </w:r>
          </w:p>
        </w:tc>
        <w:tc>
          <w:tcPr>
            <w:tcW w:type="dxa" w:w="3686"/>
            <w:vAlign w:val="center"/>
          </w:tcPr>
          <w:p w:rsidRDefault="00531D15" w:rsidP="006B1ACD" w:rsidR="00531D15" w:rsidRPr="00047AB8">
            <w:pPr>
              <w:spacing w:lineRule="auto" w:line="276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 vjerovnika, adresa i OIB</w:t>
            </w:r>
          </w:p>
        </w:tc>
        <w:tc>
          <w:tcPr>
            <w:tcW w:type="dxa" w:w="1417"/>
            <w:vAlign w:val="center"/>
          </w:tcPr>
          <w:p w:rsidRDefault="00531D15" w:rsidP="006B1ACD" w:rsidR="00531D15" w:rsidRPr="00047AB8">
            <w:pPr>
              <w:spacing w:lineRule="auto" w:line="276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Utrvrđena</w:t>
            </w:r>
            <w:proofErr w:type="spellEnd"/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tražbina (kn)</w:t>
            </w:r>
          </w:p>
        </w:tc>
        <w:tc>
          <w:tcPr>
            <w:tcW w:type="dxa" w:w="1560"/>
            <w:vAlign w:val="center"/>
          </w:tcPr>
          <w:p w:rsidRDefault="00531D15" w:rsidP="006B1ACD" w:rsidR="00531D15" w:rsidRPr="00047AB8">
            <w:pPr>
              <w:spacing w:lineRule="auto" w:line="276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namiren po prethodnim diobama</w:t>
            </w:r>
          </w:p>
        </w:tc>
        <w:tc>
          <w:tcPr>
            <w:tcW w:type="dxa" w:w="1842"/>
            <w:vAlign w:val="center"/>
          </w:tcPr>
          <w:p w:rsidRDefault="00531D15" w:rsidP="006B1ACD" w:rsidR="00531D15" w:rsidRPr="00047AB8">
            <w:pPr>
              <w:spacing w:lineRule="auto" w:line="276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preostao za</w:t>
            </w:r>
          </w:p>
          <w:p w:rsidRDefault="00531D15" w:rsidP="006B1ACD" w:rsidR="00531D15" w:rsidRPr="00047AB8">
            <w:pPr>
              <w:spacing w:lineRule="auto" w:line="276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namirenje (kn)</w:t>
            </w:r>
          </w:p>
        </w:tc>
      </w:tr>
      <w:tr w:rsidTr="006B1ACD" w:rsidR="00531D15" w:rsidRPr="00047AB8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531D15" w:rsidP="006B1ACD" w:rsidR="00531D15" w:rsidRPr="00047AB8">
            <w:pPr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047AB8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686"/>
            <w:vAlign w:val="center"/>
          </w:tcPr>
          <w:p w:rsidRDefault="00531D15" w:rsidP="006B1ACD" w:rsidR="00531D15" w:rsidRPr="00047AB8">
            <w:pPr>
              <w:spacing w:lineRule="auto" w:line="276" w:after="0"/>
              <w:ind w:left="-108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  <w:t>FINANCIJSKA AGENCIJA , Zagreb, Vrtni put 3</w:t>
            </w:r>
          </w:p>
          <w:p w:rsidRDefault="00531D15" w:rsidP="006B1ACD" w:rsidR="00531D15" w:rsidRPr="00047AB8">
            <w:pPr>
              <w:spacing w:lineRule="auto" w:line="276" w:after="0"/>
              <w:ind w:left="-108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  <w:t>OIB: 79984807045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531D15" w:rsidP="006B1ACD" w:rsidR="00531D15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  <w:t>2.004,68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531D15" w:rsidP="006B1ACD" w:rsidR="00531D15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842"/>
            <w:vAlign w:val="center"/>
          </w:tcPr>
          <w:p w:rsidRDefault="00531D15" w:rsidP="006B1ACD" w:rsidR="00531D15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  <w:t>2.004,68 kn</w:t>
            </w:r>
          </w:p>
        </w:tc>
      </w:tr>
      <w:tr w:rsidTr="006B1ACD" w:rsidR="00531D15" w:rsidRPr="00047AB8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531D15" w:rsidP="006B1ACD" w:rsidR="00531D15" w:rsidRPr="00047AB8">
            <w:pPr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047AB8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686"/>
            <w:vAlign w:val="center"/>
          </w:tcPr>
          <w:p w:rsidRDefault="00531D15" w:rsidP="006B1ACD" w:rsidR="00531D15" w:rsidRPr="00047AB8">
            <w:pPr>
              <w:spacing w:lineRule="auto" w:line="276" w:after="0"/>
              <w:ind w:left="-108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  <w:t>FINANCIJSKA AGENCIJA , Zagreb, Vrtni put 3</w:t>
            </w:r>
          </w:p>
          <w:p w:rsidRDefault="00531D15" w:rsidP="006B1ACD" w:rsidR="00531D15" w:rsidRPr="00047AB8">
            <w:pPr>
              <w:spacing w:lineRule="auto" w:line="276" w:after="0"/>
              <w:ind w:left="-108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  <w:t>OIB: 79984807045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531D15" w:rsidP="006B1ACD" w:rsidR="00531D15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  <w:t>587,00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531D15" w:rsidP="006B1ACD" w:rsidR="00531D15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00,</w:t>
            </w:r>
            <w:proofErr w:type="spellStart"/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dxa" w:w="1842"/>
            <w:vAlign w:val="center"/>
          </w:tcPr>
          <w:p w:rsidRDefault="00531D15" w:rsidP="006B1ACD" w:rsidR="00531D15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  <w:t>587,00</w:t>
            </w:r>
          </w:p>
        </w:tc>
      </w:tr>
      <w:tr w:rsidTr="006B1ACD" w:rsidR="00531D15" w:rsidRPr="00047AB8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1D15" w:rsidP="006B1ACD" w:rsidR="00531D15" w:rsidRPr="00047AB8">
            <w:pPr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047AB8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1D15" w:rsidP="006B1ACD" w:rsidR="00531D15" w:rsidRPr="00047AB8">
            <w:pPr>
              <w:spacing w:lineRule="auto" w:line="276" w:after="0"/>
              <w:ind w:left="-108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  <w:t>REPUBLIKA HRVATSKA Ministarstvo financija, Porezna uprava, Područni ured Zagreb</w:t>
            </w:r>
          </w:p>
          <w:p w:rsidRDefault="00531D15" w:rsidP="006B1ACD" w:rsidR="00531D15" w:rsidRPr="00047AB8">
            <w:pPr>
              <w:spacing w:lineRule="auto" w:line="276" w:after="0"/>
              <w:ind w:left="-108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zh-CN"/>
              </w:rPr>
              <w:t>OIB: 18683136487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1D15" w:rsidP="006B1ACD" w:rsidR="00531D15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39.986,24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1D15" w:rsidP="006B1ACD" w:rsidR="00531D15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00,</w:t>
            </w:r>
            <w:proofErr w:type="spellStart"/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1D15" w:rsidP="006B1ACD" w:rsidR="00531D15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39.986,24</w:t>
            </w:r>
          </w:p>
        </w:tc>
      </w:tr>
    </w:tbl>
    <w:p w:rsidRDefault="00531D15" w:rsidP="00531D15" w:rsidR="00531D15" w:rsidRPr="00047AB8">
      <w:pPr>
        <w:spacing w:lineRule="auto" w:line="276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531D15" w:rsidP="00531D15" w:rsidR="00531D15" w:rsidRPr="00047AB8">
      <w:pPr>
        <w:spacing w:lineRule="auto" w:line="276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531D15" w:rsidP="00531D15" w:rsidR="00531D15" w:rsidRPr="00047AB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Mjesto i datum</w:t>
      </w:r>
      <w:r w:rsidRPr="00047AB8">
        <w:rPr>
          <w:rFonts w:hAnsi="Times New Roman" w:ascii="Times New Roman"/>
          <w:sz w:val="24"/>
          <w:szCs w:val="24"/>
        </w:rPr>
        <w:tab/>
      </w:r>
      <w:r w:rsidRPr="00047AB8">
        <w:rPr>
          <w:rFonts w:hAnsi="Times New Roman" w:ascii="Times New Roman"/>
          <w:sz w:val="24"/>
          <w:szCs w:val="24"/>
        </w:rPr>
        <w:tab/>
      </w:r>
      <w:r w:rsidRPr="00047AB8">
        <w:rPr>
          <w:rFonts w:hAnsi="Times New Roman" w:ascii="Times New Roman"/>
          <w:sz w:val="24"/>
          <w:szCs w:val="24"/>
        </w:rPr>
        <w:tab/>
      </w:r>
      <w:r w:rsidRPr="00047AB8">
        <w:rPr>
          <w:rFonts w:hAnsi="Times New Roman" w:ascii="Times New Roman"/>
          <w:sz w:val="24"/>
          <w:szCs w:val="24"/>
        </w:rPr>
        <w:tab/>
      </w:r>
      <w:r w:rsidRPr="00047AB8">
        <w:rPr>
          <w:rFonts w:hAnsi="Times New Roman" w:ascii="Times New Roman"/>
          <w:sz w:val="24"/>
          <w:szCs w:val="24"/>
        </w:rPr>
        <w:tab/>
      </w:r>
      <w:r w:rsidRPr="00047AB8">
        <w:rPr>
          <w:rFonts w:hAnsi="Times New Roman" w:ascii="Times New Roman"/>
          <w:sz w:val="24"/>
          <w:szCs w:val="24"/>
        </w:rPr>
        <w:tab/>
        <w:t>Stečajni upravitelj</w:t>
      </w:r>
    </w:p>
    <w:p w:rsidRDefault="00531D15" w:rsidP="00531D15" w:rsidR="00531D15" w:rsidRPr="00531D15">
      <w:pPr>
        <w:spacing w:lineRule="auto" w:line="276"/>
        <w:rPr>
          <w:b/>
        </w:rPr>
      </w:pPr>
      <w:r w:rsidRPr="00047AB8">
        <w:rPr>
          <w:rFonts w:hAnsi="Times New Roman" w:ascii="Times New Roman"/>
          <w:sz w:val="24"/>
          <w:szCs w:val="24"/>
        </w:rPr>
        <w:t>Zagreb, 01.1</w:t>
      </w:r>
      <w:r>
        <w:rPr>
          <w:rFonts w:hAnsi="Times New Roman" w:ascii="Times New Roman"/>
          <w:sz w:val="24"/>
          <w:szCs w:val="24"/>
        </w:rPr>
        <w:t>1</w:t>
      </w:r>
      <w:r w:rsidRPr="00047AB8">
        <w:rPr>
          <w:rFonts w:hAnsi="Times New Roman" w:ascii="Times New Roman"/>
          <w:sz w:val="24"/>
          <w:szCs w:val="24"/>
        </w:rPr>
        <w:t>.2017. godine</w:t>
      </w:r>
      <w:r w:rsidRPr="00047AB8">
        <w:rPr>
          <w:rFonts w:hAnsi="Times New Roman" w:ascii="Times New Roman"/>
          <w:sz w:val="24"/>
          <w:szCs w:val="24"/>
        </w:rPr>
        <w:tab/>
      </w:r>
      <w:r w:rsidRPr="00047AB8">
        <w:rPr>
          <w:rFonts w:hAnsi="Times New Roman" w:ascii="Times New Roman"/>
          <w:sz w:val="24"/>
          <w:szCs w:val="24"/>
        </w:rPr>
        <w:tab/>
      </w:r>
      <w:r w:rsidRPr="00047AB8">
        <w:rPr>
          <w:rFonts w:hAnsi="Times New Roman" w:ascii="Times New Roman"/>
          <w:sz w:val="24"/>
          <w:szCs w:val="24"/>
        </w:rPr>
        <w:tab/>
      </w:r>
      <w:r w:rsidRPr="00047AB8">
        <w:rPr>
          <w:rFonts w:hAnsi="Times New Roman" w:ascii="Times New Roman"/>
          <w:sz w:val="24"/>
          <w:szCs w:val="24"/>
        </w:rPr>
        <w:tab/>
      </w:r>
      <w:r w:rsidRPr="00047AB8">
        <w:rPr>
          <w:rFonts w:hAnsi="Times New Roman" w:ascii="Times New Roman"/>
          <w:sz w:val="24"/>
          <w:szCs w:val="24"/>
        </w:rPr>
        <w:tab/>
        <w:t>Ivan Kapor</w:t>
      </w:r>
    </w:p>
    <w:sectPr w:rsidR="00531D15" w:rsidRPr="00531D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D15"/>
    <w:rsid w:val="002025D9"/>
    <w:rsid w:val="00265980"/>
    <w:rsid w:val="00531D15"/>
    <w:rsid w:val="00FB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D15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B2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8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85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8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8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D15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B2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8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85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8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8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St-1278/2013-47</izvorni_sadrzaj>
    <derivirana_varijabla naziv="DomainObject.Oznaka_1">St-1278/2013-47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St-1278/2013</izvorni_sadrzaj>
    <derivirana_varijabla naziv="DomainObject.Predmet.OznakaBroj_1">St-1278/2013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TEMEF d.o.o. za inženjering i usluge, trgovinu na veliko i malo, izvoz-uvoz i zastupanje zastupanog po punomoćniku MAJA SRNEC; RADOVAN SRNEC; Ljiljana Srnec</izvorni_sadrzaj>
    <derivirana_varijabla naziv="DomainObject.Predmet.ProtustrankaFormated_1">  TEMEF d.o.o. za inženjering i usluge, trgovinu na veliko i malo, izvoz-uvoz i zastupanje zastupanog po punomoćniku MAJA SRNEC; RADOVAN SRNEC; Ljiljana Srnec</derivirana_varijabla>
  </DomainObject.Predmet.ProtustrankaFormated>
  <DomainObject.Predmet.ProtustrankaFormatedOIB>
    <izvorni_sadrzaj>  TEMEF d.o.o. za inženjering i usluge, trgovinu na veliko i malo, izvoz-uvoz i zastupanje, OIB 20679985321 zastupanog po punomoćniku MAJA SRNEC; RADOVAN SRNEC; Ljiljana Srnec</izvorni_sadrzaj>
    <derivirana_varijabla naziv="DomainObject.Predmet.ProtustrankaFormatedOIB_1">  TEMEF d.o.o. za inženjering i usluge, trgovinu na veliko i malo, izvoz-uvoz i zastupanje, OIB 20679985321 zastupanog po punomoćniku MAJA SRNEC; RADOVAN SRNEC; Ljiljana Srnec</derivirana_varijabla>
  </DomainObject.Predmet.ProtustrankaFormatedOIB>
  <DomainObject.Predmet.ProtustrankaFormatedWithAdress>
    <izvorni_sadrzaj> TEMEF d.o.o. za inženjering i usluge, trgovinu na veliko i malo, izvoz-uvoz i zastupanje, Hrgovići 87, 10000 Zagreb zastupanog po punomoćniku MAJA SRNEC; RADOVAN SRNEC; Ljiljana Srnec</izvorni_sadrzaj>
    <derivirana_varijabla naziv="DomainObject.Predmet.ProtustrankaFormatedWithAdress_1"> TEMEF d.o.o. za inženjering i usluge, trgovinu na veliko i malo, izvoz-uvoz i zastupanje, Hrgovići 87, 10000 Zagreb zastupanog po punomoćniku MAJA SRNEC; RADOVAN SRNEC; Ljiljana Srnec</derivirana_varijabla>
  </DomainObject.Predmet.ProtustrankaFormatedWithAdress>
  <DomainObject.Predmet.ProtustrankaFormatedWithAdressOIB>
    <izvorni_sadrzaj> TEMEF d.o.o. za inženjering i usluge, trgovinu na veliko i malo, izvoz-uvoz i zastupanje, OIB 20679985321, Hrgovići 87, 10000 Zagreb zastupanog po punomoćniku MAJA SRNEC; RADOVAN SRNEC; Ljiljana Srnec</izvorni_sadrzaj>
    <derivirana_varijabla naziv="DomainObject.Predmet.ProtustrankaFormatedWithAdressOIB_1"> TEMEF d.o.o. za inženjering i usluge, trgovinu na veliko i malo, izvoz-uvoz i zastupanje, OIB 20679985321, Hrgovići 87, 10000 Zagreb zastupanog po punomoćniku MAJA SRNEC; RADOVAN SRNEC; Ljiljana Srnec</derivirana_varijabla>
  </DomainObject.Predmet.ProtustrankaFormatedWithAdressOIB>
  <DomainObject.Predmet.ProtustrankaWithAdress>
    <izvorni_sadrzaj>TEMEF d.o.o. za inženjering i usluge, trgovinu na veliko i malo, izvoz-uvoz i zastupanje Hrgovići 87, 10000 Zagreb</izvorni_sadrzaj>
    <derivirana_varijabla naziv="DomainObject.Predmet.ProtustrankaWithAdress_1">TEMEF d.o.o. za inženjering i usluge, trgovinu na veliko i malo, izvoz-uvoz i zastupanje Hrgovići 87, 10000 Zagreb</derivirana_varijabla>
  </DomainObject.Predmet.ProtustrankaWithAdress>
  <DomainObject.Predmet.ProtustrankaWithAdressOIB>
    <izvorni_sadrzaj>TEMEF d.o.o. za inženjering i usluge, trgovinu na veliko i malo, izvoz-uvoz i zastupanje, OIB 20679985321, Hrgovići 87, 10000 Zagreb</izvorni_sadrzaj>
    <derivirana_varijabla naziv="DomainObject.Predmet.ProtustrankaWithAdressOIB_1">TEMEF d.o.o. za inženjering i usluge, trgovinu na veliko i malo, izvoz-uvoz i zastupanje, OIB 20679985321, Hrgovići 87, 10000 Zagreb</derivirana_varijabla>
  </DomainObject.Predmet.ProtustrankaWithAdressOIB>
  <DomainObject.Predmet.ProtustrankaNazivFormated>
    <izvorni_sadrzaj>TEMEF d.o.o. za inženjering i usluge, trgovinu na veliko i malo, izvoz-uvoz i zastupanje</izvorni_sadrzaj>
    <derivirana_varijabla naziv="DomainObject.Predmet.ProtustrankaNazivFormated_1">TEMEF d.o.o. za inženjering i usluge, trgovinu na veliko i malo, izvoz-uvoz i zastupanje</derivirana_varijabla>
  </DomainObject.Predmet.ProtustrankaNazivFormated>
  <DomainObject.Predmet.ProtustrankaNazivFormatedOIB>
    <izvorni_sadrzaj>TEMEF d.o.o. za inženjering i usluge, trgovinu na veliko i malo, izvoz-uvoz i zastupanje, OIB 20679985321</izvorni_sadrzaj>
    <derivirana_varijabla naziv="DomainObject.Predmet.ProtustrankaNazivFormatedOIB_1">TEMEF d.o.o. za inženjering i usluge, trgovinu na veliko i malo, izvoz-uvoz i zastupanje, OIB 20679985321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TEMEF d.o.o. za inženjering i usluge, trgovinu na veliko i malo, izvoz-uvoz i zastupanje zastupanog po punomoćniku MAJA SRNEC; RADOVAN SRNEC; Ljiljana Srnec</item>
    </izvorni_sadrzaj>
    <derivirana_varijabla naziv="DomainObject.Predmet.ProtuStrankaListFormated_1">
      <item>TEMEF d.o.o. za inženjering i usluge, trgovinu na veliko i malo, izvoz-uvoz i zastupanje zastupanog po punomoćniku MAJA SRNEC; RADOVAN SRNEC; Ljiljana Srnec</item>
    </derivirana_varijabla>
  </DomainObject.Predmet.ProtuStrankaListFormated>
  <DomainObject.Predmet.ProtuStrankaListFormatedOIB>
    <izvorni_sadrzaj>
      <item>TEMEF d.o.o. za inženjering i usluge, trgovinu na veliko i malo, izvoz-uvoz i zastupanje, OIB 20679985321 zastupanog po punomoćniku MAJA SRNEC; RADOVAN SRNEC; Ljiljana Srnec</item>
    </izvorni_sadrzaj>
    <derivirana_varijabla naziv="DomainObject.Predmet.ProtuStrankaListFormatedOIB_1">
      <item>TEMEF d.o.o. za inženjering i usluge, trgovinu na veliko i malo, izvoz-uvoz i zastupanje, OIB 20679985321 zastupanog po punomoćniku MAJA SRNEC; RADOVAN SRNEC; Ljiljana Srnec</item>
    </derivirana_varijabla>
  </DomainObject.Predmet.ProtuStrankaListFormatedOIB>
  <DomainObject.Predmet.ProtuStrankaListFormatedWithAdress>
    <izvorni_sadrzaj>
      <item>TEMEF d.o.o. za inženjering i usluge, trgovinu na veliko i malo, izvoz-uvoz i zastupanje, Hrgovići 87, 10000 Zagreb zastupanog po punomoćniku MAJA SRNEC; RADOVAN SRNEC; Ljiljana Srnec</item>
    </izvorni_sadrzaj>
    <derivirana_varijabla naziv="DomainObject.Predmet.ProtuStrankaListFormatedWithAdress_1">
      <item>TEMEF d.o.o. za inženjering i usluge, trgovinu na veliko i malo, izvoz-uvoz i zastupanje, Hrgovići 87, 10000 Zagreb zastupanog po punomoćniku MAJA SRNEC; RADOVAN SRNEC; Ljiljana Srnec</item>
    </derivirana_varijabla>
  </DomainObject.Predmet.ProtuStrankaListFormatedWithAdress>
  <DomainObject.Predmet.ProtuStrankaListFormatedWithAdressOIB>
    <izvorni_sadrzaj>
      <item>TEMEF d.o.o. za inženjering i usluge, trgovinu na veliko i malo, izvoz-uvoz i zastupanje, OIB 20679985321, Hrgovići 87, 10000 Zagreb zastupanog po punomoćniku MAJA SRNEC; RADOVAN SRNEC; Ljiljana Srnec</item>
    </izvorni_sadrzaj>
    <derivirana_varijabla naziv="DomainObject.Predmet.ProtuStrankaListFormatedWithAdressOIB_1">
      <item>TEMEF d.o.o. za inženjering i usluge, trgovinu na veliko i malo, izvoz-uvoz i zastupanje, OIB 20679985321, Hrgovići 87, 10000 Zagreb zastupanog po punomoćniku MAJA SRNEC; RADOVAN SRNEC; Ljiljana Srnec</item>
    </derivirana_varijabla>
  </DomainObject.Predmet.ProtuStrankaListFormatedWithAdressOIB>
  <DomainObject.Predmet.ProtuStrankaListNazivFormated>
    <izvorni_sadrzaj>
      <item>TEMEF d.o.o. za inženjering i usluge, trgovinu na veliko i malo, izvoz-uvoz i zastupanje</item>
    </izvorni_sadrzaj>
    <derivirana_varijabla naziv="DomainObject.Predmet.ProtuStrankaListNazivFormated_1">
      <item>TEMEF d.o.o. za inženjering i usluge, trgovinu na veliko i malo, izvoz-uvoz i zastupanje</item>
    </derivirana_varijabla>
  </DomainObject.Predmet.ProtuStrankaListNazivFormated>
  <DomainObject.Predmet.ProtuStrankaListNazivFormatedOIB>
    <izvorni_sadrzaj>
      <item>TEMEF d.o.o. za inženjering i usluge, trgovinu na veliko i malo, izvoz-uvoz i zastupanje, OIB 20679985321</item>
    </izvorni_sadrzaj>
    <derivirana_varijabla naziv="DomainObject.Predmet.ProtuStrankaListNazivFormatedOIB_1">
      <item>TEMEF d.o.o. za inženjering i usluge, trgovinu na veliko i malo, izvoz-uvoz i zastupanje, OIB 20679985321</item>
    </derivirana_varijabla>
  </DomainObject.Predmet.ProtuStrankaListNazivFormatedOIB>
  <DomainObject.Predmet.OstaliListFormated>
    <izvorni_sadrzaj>
      <item>MAJA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Ministarstvo financija RH, Porezna uprava</item>
      <item>IVAN KAPOR</item>
    </izvorni_sadrzaj>
    <derivirana_varijabla naziv="DomainObject.Predmet.OstaliListFormated_1">
      <item>MAJA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Ministarstvo financija RH, Porezna uprava</item>
      <item>IVAN KAPOR</item>
    </derivirana_varijabla>
  </DomainObject.Predmet.OstaliListFormated>
  <DomainObject.Predmet.OstaliListFormatedOIB>
    <izvorni_sadrzaj>
      <item>MAJA SRNEC, OIB 08086580682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Ministarstvo financija RH, Porezna uprava, OIB 18683136487</item>
      <item>IVAN KAPOR, OIB 93902711585</item>
    </izvorni_sadrzaj>
    <derivirana_varijabla naziv="DomainObject.Predmet.OstaliListFormatedOIB_1">
      <item>MAJA SRNEC, OIB 08086580682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MAJA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MAJA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MAJA SRNEC, OIB 08086580682,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MAJA SRNEC, OIB 08086580682,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MAJA SRNEC</item>
      <item>Ljiljana Srnec</item>
      <item>RADOVAN SRNEC</item>
      <item>Ministarstvo financija RH, Porezna uprava</item>
      <item>IVAN KAPOR</item>
    </izvorni_sadrzaj>
    <derivirana_varijabla naziv="DomainObject.Predmet.OstaliListNazivFormated_1">
      <item>MAJA SRNEC</item>
      <item>Ljiljana Srnec</item>
      <item>RADOVAN SRNEC</item>
      <item>Ministarstvo financija RH, Porezna uprava</item>
      <item>IVAN KAPOR</item>
    </derivirana_varijabla>
  </DomainObject.Predmet.OstaliListNazivFormated>
  <DomainObject.Predmet.OstaliListNazivFormatedOIB>
    <izvorni_sadrzaj>
      <item>MAJA SRNEC, OIB 08086580682</item>
      <item>Ljiljana Srnec, OIB 21109655039</item>
      <item>RADOVAN SRNEC, OIB 70564386683</item>
      <item>Ministarstvo financija RH, Porezna uprava, OIB 18683136487</item>
      <item>IVAN KAPOR, OIB 93902711585</item>
    </izvorni_sadrzaj>
    <derivirana_varijabla naziv="DomainObject.Predmet.OstaliListNazivFormatedOIB_1">
      <item>MAJA SRNEC, OIB 08086580682</item>
      <item>Ljiljana Srnec, OIB 21109655039</item>
      <item>RADOVAN SRNEC, OIB 70564386683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TEMEF d.o.o. za inženjering i usluge, trgovinu na veliko i malo, izvoz-uvoz i zastupanje</izvorni_sadrzaj>
    <derivirana_varijabla naziv="DomainObject.Predmet.ProtustrankaIDrugi_1">TEMEF d.o.o. za inženjering i usluge, trgovinu na veliko i malo, izvoz-uvoz i zastupanje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TEMEF d.o.o. za inženjering i usluge, trgovinu na veliko i malo, izvoz-uvoz i zastupanje, OIB 20679985321, Hrgovići 87, 10000 Zagreb</izvorni_sadrzaj>
    <derivirana_varijabla naziv="DomainObject.Predmet.ProtustrankaIDrugiAdressOIB_1">TEMEF d.o.o. za inženjering i usluge, trgovinu na veliko i malo, izvoz-uvoz i zastupanje, OIB 20679985321, Hrgovići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TEMEF d.o.o. za inženjering i usluge, trgovinu na veliko i malo, izvoz-uvoz i zastupanje</item>
      <item>FINA ZAGREB</item>
      <item>MAJA SRNEC</item>
      <item>Ljiljana Srnec</item>
      <item>RADOVAN SRNEC</item>
      <item>Ministarstvo financija RH, Porezna uprava</item>
      <item>IVAN KAPOR</item>
    </izvorni_sadrzaj>
    <derivirana_varijabla naziv="DomainObject.Predmet.SudioniciListNaziv_1">
      <item>TEMEF d.o.o. za inženjering i usluge, trgovinu na veliko i malo, izvoz-uvoz i zastupanje</item>
      <item>FINA ZAGREB</item>
      <item>MAJA SRNEC</item>
      <item>Ljiljana Srnec</item>
      <item>RADOVAN SRNEC</item>
      <item>Ministarstvo financija RH, Porezna uprava</item>
      <item>IVAN KAPOR</item>
    </derivirana_varijabla>
  </DomainObject.Predmet.SudioniciListNaziv>
  <DomainObject.Predmet.SudioniciListAdressOIB>
    <izvorni_sadrzaj>
      <item>TEMEF d.o.o. za inženjering i usluge, trgovinu na veliko i malo, izvoz-uvoz i zastupanje, OIB 20679985321, Hrgovići 87,10000 Zagreb</item>
      <item>FINA ZAGREB, OIB 85821130368, Ul. grada Vukovara 70,10000 Zagreb</item>
      <item>MAJA SRNEC, OIB 08086580682, Hrgovići 87,10000 Zagreb</item>
      <item>Ljiljana Srnec, OIB 21109655039, Hrgovići 87,10000 Zagreb</item>
      <item>RADOVAN SRNEC, OIB 70564386683, Hrgovići 87,10000 Zagreb</item>
      <item>Ministarstvo financija RH, Porezna uprava, OIB 18683136487, AV. Dubrovnik 32,10000 Zagreb</item>
      <item>IVAN KAPOR, OIB 93902711585, Zadarska 77,10000 Zagreb</item>
    </izvorni_sadrzaj>
    <derivirana_varijabla naziv="DomainObject.Predmet.SudioniciListAdressOIB_1">
      <item>TEMEF d.o.o. za inženjering i usluge, trgovinu na veliko i malo, izvoz-uvoz i zastupanje, OIB 20679985321, Hrgovići 87,10000 Zagreb</item>
      <item>FINA ZAGREB, OIB 85821130368, Ul. grada Vukovara 70,10000 Zagreb</item>
      <item>MAJA SRNEC, OIB 08086580682, Hrgovići 87,10000 Zagreb</item>
      <item>Ljiljana Srnec, OIB 21109655039, Hrgovići 87,10000 Zagreb</item>
      <item>RADOVAN SRNEC, OIB 70564386683, Hrgovići 87,10000 Zagreb</item>
      <item>Ministarstvo financija RH, Porezna uprava, OIB 18683136487, AV. Dubrovnik 32,10000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20679985321</item>
      <item>, OIB 85821130368</item>
      <item>, OIB 08086580682</item>
      <item>, OIB 21109655039</item>
      <item>, OIB 70564386683</item>
      <item>, OIB 18683136487</item>
      <item>, OIB 93902711585</item>
    </izvorni_sadrzaj>
    <derivirana_varijabla naziv="DomainObject.Predmet.SudioniciListNazivOIB_1">
      <item>, OIB 20679985321</item>
      <item>, OIB 85821130368</item>
      <item>, OIB 08086580682</item>
      <item>, OIB 21109655039</item>
      <item>, OIB 70564386683</item>
      <item>, OIB 18683136487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1209</properties:Characters>
  <properties:Lines>73</properties:Lines>
  <properties:Paragraphs>45</properties:Paragraphs>
  <properties:TotalTime>2</properties:TotalTime>
  <properties:ScaleCrop>false</properties:ScaleCrop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2018-01-22T11:22:00Z</dcterms:created>
  <dc:creator>Korisnik</dc:creator>
  <cp:lastModifiedBy>Monika Grbac</cp:lastModifiedBy>
  <dcterms:modified xmlns:xsi="http://www.w3.org/2001/XMLSchema-instance" xsi:type="dcterms:W3CDTF">2018-01-23T11:23:00Z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St-1278/2013-47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