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9c34" w14:paraId="e619c34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C67AE" w:rsidP="00AC67AE" w:rsidR="00AC67AE" w:rsidRPr="00AC67A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C67AE" w:rsidP="00AC67AE" w:rsidR="00AC67AE" w:rsidRPr="00AC67A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C67AE" w:rsidP="00AC67AE" w:rsidR="00AC67AE" w:rsidRPr="00AC67A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C67AE" w:rsidP="00AC67AE" w:rsidR="00AC67AE" w:rsidRPr="00AC67A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C67AE" w:rsidP="00AC67AE" w:rsidR="00AC67AE" w:rsidRPr="00AC67AE">
      <w:pPr>
        <w:spacing w:after="0"/>
        <w:ind w:firstLine="708"/>
        <w:rPr>
          <w:rFonts w:cs="Times New Roman" w:eastAsia="Times New Roman"/>
          <w:lang w:eastAsia="hr-HR"/>
        </w:rPr>
      </w:pPr>
      <w:r w:rsidRPr="00AC67AE">
        <w:rPr>
          <w:rFonts w:cs="Times New Roman" w:eastAsia="Times New Roman"/>
          <w:lang w:eastAsia="hr-HR"/>
        </w:rPr>
        <w:t>REPUBLIKA HRVATSKA</w:t>
      </w:r>
    </w:p>
    <w:p w:rsidRDefault="00AC67AE" w:rsidP="00AC67AE" w:rsidR="00AC67AE" w:rsidRPr="00AC67AE">
      <w:pPr>
        <w:spacing w:after="0"/>
        <w:ind w:firstLine="708"/>
        <w:rPr>
          <w:rFonts w:cs="Times New Roman" w:eastAsia="Times New Roman"/>
          <w:lang w:eastAsia="hr-HR"/>
        </w:rPr>
      </w:pPr>
      <w:r w:rsidRPr="00AC67AE">
        <w:rPr>
          <w:rFonts w:cs="Times New Roman" w:eastAsia="Times New Roman"/>
          <w:lang w:eastAsia="hr-HR"/>
        </w:rPr>
        <w:t>TRGOVAČKI SUD U ZADRU</w:t>
      </w:r>
      <w:r w:rsidRPr="00AC67AE">
        <w:rPr>
          <w:rFonts w:cs="Times New Roman" w:eastAsia="Times New Roman"/>
          <w:lang w:eastAsia="hr-HR"/>
        </w:rPr>
        <w:tab/>
        <w:t xml:space="preserve">                             Poslovni broj: 3. St-70/2017-5</w:t>
      </w:r>
    </w:p>
    <w:p w:rsidRDefault="00AC67AE" w:rsidP="00AC67AE" w:rsidR="00AC67AE" w:rsidRPr="00AC67AE">
      <w:pPr>
        <w:spacing w:after="0"/>
        <w:ind w:firstLine="708"/>
        <w:rPr>
          <w:rFonts w:cs="Times New Roman" w:eastAsia="Times New Roman"/>
          <w:lang w:eastAsia="hr-HR"/>
        </w:rPr>
      </w:pPr>
      <w:r w:rsidRPr="00AC67AE">
        <w:rPr>
          <w:rFonts w:cs="Times New Roman" w:eastAsia="Times New Roman"/>
          <w:lang w:eastAsia="hr-HR"/>
        </w:rPr>
        <w:t>Zadar, Dr. Franje Tuđmana 35</w:t>
      </w:r>
      <w:r w:rsidRPr="00AC67AE">
        <w:rPr>
          <w:rFonts w:cs="Times New Roman" w:eastAsia="Times New Roman"/>
          <w:lang w:eastAsia="hr-HR"/>
        </w:rPr>
        <w:tab/>
      </w:r>
      <w:r w:rsidRPr="00AC67AE">
        <w:rPr>
          <w:rFonts w:cs="Times New Roman" w:eastAsia="Times New Roman"/>
          <w:lang w:eastAsia="hr-HR"/>
        </w:rPr>
        <w:tab/>
      </w:r>
      <w:r w:rsidRPr="00AC67AE">
        <w:rPr>
          <w:rFonts w:cs="Times New Roman" w:eastAsia="Times New Roman"/>
          <w:lang w:eastAsia="hr-HR"/>
        </w:rPr>
        <w:tab/>
      </w:r>
      <w:r w:rsidRPr="00AC67AE">
        <w:rPr>
          <w:rFonts w:cs="Times New Roman" w:eastAsia="Times New Roman"/>
          <w:lang w:eastAsia="hr-HR"/>
        </w:rPr>
        <w:tab/>
      </w:r>
      <w:r w:rsidRPr="00AC67AE">
        <w:rPr>
          <w:rFonts w:cs="Times New Roman" w:eastAsia="Times New Roman"/>
          <w:lang w:eastAsia="hr-HR"/>
        </w:rPr>
        <w:tab/>
      </w:r>
      <w:r w:rsidRPr="00AC67AE">
        <w:rPr>
          <w:rFonts w:cs="Times New Roman" w:eastAsia="Times New Roman"/>
          <w:lang w:eastAsia="hr-HR"/>
        </w:rPr>
        <w:tab/>
        <w:t xml:space="preserve">        </w:t>
      </w:r>
    </w:p>
    <w:p w:rsidRDefault="00AC67AE" w:rsidP="00AC67AE" w:rsidR="00AC67AE" w:rsidRPr="00AC67AE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AC67AE" w:rsidP="00AC67AE" w:rsidR="00AC67AE" w:rsidRPr="00AC67AE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AC67AE" w:rsidP="00AC67AE" w:rsidR="00AC67AE" w:rsidRPr="00AC67AE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AC67AE" w:rsidP="00AC67AE" w:rsidR="00AC67AE" w:rsidRPr="00AC67AE">
      <w:pPr>
        <w:spacing w:after="0"/>
        <w:jc w:val="right"/>
        <w:rPr>
          <w:rFonts w:cs="Times New Roman" w:eastAsia="Times New Roman"/>
          <w:lang w:eastAsia="hr-HR"/>
        </w:rPr>
      </w:pPr>
      <w:r w:rsidRPr="00AC67A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AC67AE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AC67AE">
        <w:rPr>
          <w:rFonts w:cs="Times New Roman" w:eastAsia="Times New Roman"/>
          <w:lang w:eastAsia="hr-HR"/>
        </w:rPr>
        <w:t>Regionalni centar Split, Podružnica Zadar</w:t>
      </w:r>
    </w:p>
    <w:p w:rsidRDefault="00AC67AE" w:rsidP="00AC67AE" w:rsidR="00AC67AE" w:rsidRPr="00AC67AE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AC67AE">
        <w:rPr>
          <w:rFonts w:cs="Times New Roman" w:eastAsia="Times New Roman"/>
          <w:lang w:eastAsia="hr-HR"/>
        </w:rPr>
        <w:t xml:space="preserve"> Ivana Danila 4</w:t>
      </w:r>
    </w:p>
    <w:p w:rsidRDefault="00AC67AE" w:rsidP="00AC67AE" w:rsidR="00AC67AE" w:rsidRPr="00AC67A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C67AE" w:rsidP="00AC67AE" w:rsidR="00AC67AE" w:rsidRPr="00AC67A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C67AE" w:rsidP="00AC67AE" w:rsidR="00AC67AE" w:rsidRPr="00AC67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C67AE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AC67AE">
        <w:rPr>
          <w:rFonts w:cs="Times New Roman" w:eastAsia="Times New Roman"/>
          <w:lang w:eastAsia="hr-HR"/>
        </w:rPr>
        <w:t>posl</w:t>
      </w:r>
      <w:proofErr w:type="spellEnd"/>
      <w:r w:rsidRPr="00AC67AE">
        <w:rPr>
          <w:rFonts w:cs="Times New Roman" w:eastAsia="Times New Roman"/>
          <w:lang w:eastAsia="hr-HR"/>
        </w:rPr>
        <w:t xml:space="preserve">. broj gornji od 27. veljače 2017. koje se u privitku dostavlja, pozvani ste na ročišta od 23. ožujka 2017. radi očitovanja o prijedlogu i utvrđivanja pretpostavki za otvaranje stečajnog postupka nad dužnikom PEKARA STARIGRAD d.o.o. sa sjedištem u </w:t>
      </w:r>
      <w:proofErr w:type="spellStart"/>
      <w:r w:rsidRPr="00AC67AE">
        <w:rPr>
          <w:rFonts w:cs="Times New Roman" w:eastAsia="Times New Roman"/>
          <w:lang w:eastAsia="hr-HR"/>
        </w:rPr>
        <w:t>Starigradu</w:t>
      </w:r>
      <w:proofErr w:type="spellEnd"/>
      <w:r w:rsidRPr="00AC67AE">
        <w:rPr>
          <w:rFonts w:cs="Times New Roman" w:eastAsia="Times New Roman"/>
          <w:lang w:eastAsia="hr-HR"/>
        </w:rPr>
        <w:t xml:space="preserve">  (Općina </w:t>
      </w:r>
      <w:proofErr w:type="spellStart"/>
      <w:r w:rsidRPr="00AC67AE">
        <w:rPr>
          <w:rFonts w:cs="Times New Roman" w:eastAsia="Times New Roman"/>
          <w:lang w:eastAsia="hr-HR"/>
        </w:rPr>
        <w:t>Starigrad</w:t>
      </w:r>
      <w:proofErr w:type="spellEnd"/>
      <w:r w:rsidRPr="00AC67AE">
        <w:rPr>
          <w:rFonts w:cs="Times New Roman" w:eastAsia="Times New Roman"/>
          <w:lang w:eastAsia="hr-HR"/>
        </w:rPr>
        <w:t xml:space="preserve">), </w:t>
      </w:r>
      <w:proofErr w:type="spellStart"/>
      <w:r w:rsidRPr="00AC67AE">
        <w:rPr>
          <w:rFonts w:cs="Times New Roman" w:eastAsia="Times New Roman"/>
          <w:lang w:eastAsia="hr-HR"/>
        </w:rPr>
        <w:t>Starigrad</w:t>
      </w:r>
      <w:proofErr w:type="spellEnd"/>
      <w:r w:rsidRPr="00AC67AE">
        <w:rPr>
          <w:rFonts w:cs="Times New Roman" w:eastAsia="Times New Roman"/>
          <w:lang w:eastAsia="hr-HR"/>
        </w:rPr>
        <w:t xml:space="preserve"> 15, OIB: 31811835326.</w:t>
      </w:r>
    </w:p>
    <w:p w:rsidRDefault="00AC67AE" w:rsidP="00AC67AE" w:rsidR="00AC67AE" w:rsidRPr="00AC67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C67AE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22. ožujka 2017.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AC67AE" w:rsidP="00AC67AE" w:rsidR="00AC67AE" w:rsidRPr="00AC67AE">
      <w:pPr>
        <w:spacing w:after="0"/>
        <w:jc w:val="both"/>
        <w:rPr>
          <w:rFonts w:cs="Times New Roman" w:eastAsia="Times New Roman"/>
          <w:lang w:eastAsia="hr-HR"/>
        </w:rPr>
      </w:pPr>
      <w:r w:rsidRPr="00AC67AE">
        <w:rPr>
          <w:rFonts w:cs="Times New Roman" w:eastAsia="Times New Roman"/>
          <w:lang w:eastAsia="hr-HR"/>
        </w:rPr>
        <w:t xml:space="preserve"> </w:t>
      </w:r>
    </w:p>
    <w:p w:rsidRDefault="00AC67AE" w:rsidP="00AC67AE" w:rsidR="00AC67AE" w:rsidRPr="00AC67AE">
      <w:pPr>
        <w:spacing w:after="0"/>
        <w:jc w:val="both"/>
        <w:rPr>
          <w:rFonts w:cs="Times New Roman" w:eastAsia="Times New Roman"/>
          <w:lang w:eastAsia="hr-HR"/>
        </w:rPr>
      </w:pPr>
      <w:r w:rsidRPr="00AC67AE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AC67AE">
        <w:rPr>
          <w:rFonts w:cs="Times New Roman" w:eastAsia="Times New Roman"/>
          <w:lang w:eastAsia="hr-HR"/>
        </w:rPr>
        <w:t>faxa</w:t>
      </w:r>
      <w:proofErr w:type="spellEnd"/>
      <w:r w:rsidRPr="00AC67AE">
        <w:rPr>
          <w:rFonts w:cs="Times New Roman" w:eastAsia="Times New Roman"/>
          <w:lang w:eastAsia="hr-HR"/>
        </w:rPr>
        <w:t xml:space="preserve"> ovog suda broj 023/292-055.</w:t>
      </w:r>
    </w:p>
    <w:p w:rsidRDefault="00AC67AE" w:rsidP="00AC67AE" w:rsidR="00AC67AE" w:rsidRPr="00AC67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C67AE" w:rsidP="00AC67AE" w:rsidR="00AC67AE" w:rsidRPr="00AC67AE">
      <w:pPr>
        <w:spacing w:after="0"/>
        <w:rPr>
          <w:rFonts w:cs="Times New Roman" w:eastAsia="Times New Roman"/>
          <w:lang w:eastAsia="hr-HR"/>
        </w:rPr>
      </w:pPr>
      <w:r w:rsidRPr="00AC67AE">
        <w:rPr>
          <w:rFonts w:cs="Times New Roman" w:eastAsia="Times New Roman"/>
          <w:lang w:eastAsia="hr-HR"/>
        </w:rPr>
        <w:tab/>
      </w:r>
      <w:r w:rsidRPr="00AC67AE">
        <w:rPr>
          <w:rFonts w:cs="Times New Roman" w:eastAsia="Times New Roman"/>
          <w:lang w:eastAsia="hr-HR"/>
        </w:rPr>
        <w:tab/>
      </w:r>
    </w:p>
    <w:p w:rsidRDefault="00AC67AE" w:rsidP="00AC67AE" w:rsidR="00AC67AE" w:rsidRPr="00AC67AE">
      <w:pPr>
        <w:spacing w:after="0"/>
        <w:jc w:val="center"/>
        <w:rPr>
          <w:rFonts w:cs="Times New Roman" w:eastAsia="Times New Roman"/>
          <w:lang w:eastAsia="hr-HR"/>
        </w:rPr>
      </w:pPr>
      <w:r w:rsidRPr="00AC67AE">
        <w:rPr>
          <w:rFonts w:cs="Times New Roman" w:eastAsia="Times New Roman"/>
          <w:lang w:eastAsia="hr-HR"/>
        </w:rPr>
        <w:t xml:space="preserve">U Zadru 27. veljače 2017. </w:t>
      </w:r>
    </w:p>
    <w:p w:rsidRDefault="00AC67AE" w:rsidP="00AC67AE" w:rsidR="00AC67AE" w:rsidRPr="00AC67A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C67AE" w:rsidP="00AC67AE" w:rsidR="00AC67AE" w:rsidRPr="00AC67AE">
      <w:pPr>
        <w:spacing w:after="0"/>
        <w:rPr>
          <w:rFonts w:cs="Times New Roman" w:eastAsia="Times New Roman"/>
          <w:lang w:eastAsia="hr-HR"/>
        </w:rPr>
      </w:pPr>
    </w:p>
    <w:p w:rsidRDefault="00AC67AE" w:rsidP="00AC67AE" w:rsidR="00AC67AE" w:rsidRPr="00AC67AE">
      <w:pPr>
        <w:spacing w:after="0"/>
        <w:rPr>
          <w:rFonts w:cs="Times New Roman" w:eastAsia="Times New Roman"/>
          <w:lang w:eastAsia="hr-HR"/>
        </w:rPr>
      </w:pPr>
    </w:p>
    <w:p w:rsidRDefault="00AC67AE" w:rsidP="00AC67AE" w:rsidR="00AC67AE" w:rsidRPr="00AC67AE">
      <w:pPr>
        <w:tabs>
          <w:tab w:pos="7155" w:val="left"/>
          <w:tab w:pos="9072" w:val="right"/>
        </w:tabs>
        <w:spacing w:after="0"/>
        <w:rPr>
          <w:rFonts w:cs="Times New Roman" w:eastAsia="Times New Roman"/>
          <w:lang w:eastAsia="hr-HR"/>
        </w:rPr>
      </w:pPr>
      <w:r w:rsidRPr="00AC67AE">
        <w:rPr>
          <w:rFonts w:cs="Times New Roman" w:eastAsia="Times New Roman"/>
          <w:lang w:eastAsia="hr-HR"/>
        </w:rPr>
        <w:tab/>
      </w:r>
      <w:r w:rsidRPr="00AC67AE">
        <w:rPr>
          <w:rFonts w:cs="Times New Roman" w:eastAsia="Times New Roman"/>
          <w:lang w:eastAsia="hr-HR"/>
        </w:rPr>
        <w:tab/>
        <w:t xml:space="preserve">                                                       </w:t>
      </w:r>
    </w:p>
    <w:p w:rsidRDefault="00AC67AE" w:rsidP="00AC67AE" w:rsidR="00AC67AE" w:rsidRPr="00AC67AE">
      <w:pPr>
        <w:spacing w:after="0"/>
        <w:ind w:firstLine="360"/>
        <w:jc w:val="right"/>
        <w:rPr>
          <w:rFonts w:cs="Times New Roman" w:eastAsia="Times New Roman"/>
        </w:rPr>
      </w:pPr>
      <w:r w:rsidRPr="00AC67AE">
        <w:rPr>
          <w:rFonts w:cs="Times New Roman" w:eastAsia="Times New Roman"/>
        </w:rPr>
        <w:t xml:space="preserve">                                               Sutkinja:</w:t>
      </w:r>
    </w:p>
    <w:p w:rsidRDefault="00AC67AE" w:rsidP="00AC67AE" w:rsidR="00AC67AE" w:rsidRPr="00AC67AE">
      <w:pPr>
        <w:spacing w:after="0"/>
        <w:ind w:firstLine="360"/>
        <w:jc w:val="right"/>
        <w:rPr>
          <w:rFonts w:cs="Times New Roman" w:eastAsia="Times New Roman"/>
        </w:rPr>
      </w:pPr>
      <w:r w:rsidRPr="00AC67AE">
        <w:rPr>
          <w:rFonts w:cs="Times New Roman" w:eastAsia="Times New Roman"/>
        </w:rPr>
        <w:t xml:space="preserve">                                                                                       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7AE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93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St-70/2017-4</izvorni_sadrzaj>
    <derivirana_varijabla naziv="DomainObject.Oznaka_1">St-70/2017-4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St-70/2017</izvorni_sadrzaj>
    <derivirana_varijabla naziv="DomainObject.Predmet.OznakaBroj_1">St-70/2017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STARIGRAD d.o.o. za pekarstvo i trgovinu</izvorni_sadrzaj>
    <derivirana_varijabla naziv="DomainObject.Predmet.ProtustrankaFormated_1">  PEKARA STARIGRAD d.o.o. za pekarstvo i trgovinu</derivirana_varijabla>
  </DomainObject.Predmet.ProtustrankaFormated>
  <DomainObject.Predmet.ProtustrankaFormatedOIB>
    <izvorni_sadrzaj>  PEKARA STARIGRAD d.o.o. za pekarstvo i trgovinu, OIB 31811835326</izvorni_sadrzaj>
    <derivirana_varijabla naziv="DomainObject.Predmet.ProtustrankaFormatedOIB_1">  PEKARA STARIGRAD d.o.o. za pekarstvo i trgovinu, OIB 31811835326</derivirana_varijabla>
  </DomainObject.Predmet.ProtustrankaFormatedOIB>
  <DomainObject.Predmet.ProtustrankaFormatedWithAdress>
    <izvorni_sadrzaj> PEKARA STARIGRAD d.o.o. za pekarstvo i trgovinu, Starigrad/15, 23244 Starigrad</izvorni_sadrzaj>
    <derivirana_varijabla naziv="DomainObject.Predmet.ProtustrankaFormatedWithAdress_1"> PEKARA STARIGRAD d.o.o. za pekarstvo i trgovinu, Starigrad/15, 23244 Starigrad</derivirana_varijabla>
  </DomainObject.Predmet.ProtustrankaFormatedWithAdress>
  <DomainObject.Predmet.ProtustrankaFormatedWithAdressOIB>
    <izvorni_sadrzaj> PEKARA STARIGRAD d.o.o. za pekarstvo i trgovinu, OIB 31811835326, Starigrad/15, 23244 Starigrad</izvorni_sadrzaj>
    <derivirana_varijabla naziv="DomainObject.Predmet.ProtustrankaFormatedWithAdressOIB_1"> PEKARA STARIGRAD d.o.o. za pekarstvo i trgovinu, OIB 31811835326, Starigrad/15, 23244 Starigrad</derivirana_varijabla>
  </DomainObject.Predmet.ProtustrankaFormatedWithAdressOIB>
  <DomainObject.Predmet.ProtustrankaWithAdress>
    <izvorni_sadrzaj>PEKARA STARIGRAD d.o.o. za pekarstvo i trgovinu Starigrad/15, 23244 Starigrad</izvorni_sadrzaj>
    <derivirana_varijabla naziv="DomainObject.Predmet.ProtustrankaWithAdress_1">PEKARA STARIGRAD d.o.o. za pekarstvo i trgovinu Starigrad/15, 23244 Starigrad</derivirana_varijabla>
  </DomainObject.Predmet.ProtustrankaWithAdress>
  <DomainObject.Predmet.ProtustrankaWithAdressOIB>
    <izvorni_sadrzaj>PEKARA STARIGRAD d.o.o. za pekarstvo i trgovinu, OIB 31811835326, Starigrad/15, 23244 Starigrad</izvorni_sadrzaj>
    <derivirana_varijabla naziv="DomainObject.Predmet.ProtustrankaWithAdressOIB_1">PEKARA STARIGRAD d.o.o. za pekarstvo i trgovinu, OIB 31811835326, Starigrad/15, 23244 Starigrad</derivirana_varijabla>
  </DomainObject.Predmet.ProtustrankaWithAdressOIB>
  <DomainObject.Predmet.ProtustrankaNazivFormated>
    <izvorni_sadrzaj>PEKARA STARIGRAD d.o.o. za pekarstvo i trgovinu</izvorni_sadrzaj>
    <derivirana_varijabla naziv="DomainObject.Predmet.ProtustrankaNazivFormated_1">PEKARA STARIGRAD d.o.o. za pekarstvo i trgovinu</derivirana_varijabla>
  </DomainObject.Predmet.ProtustrankaNazivFormated>
  <DomainObject.Predmet.ProtustrankaNazivFormatedOIB>
    <izvorni_sadrzaj>PEKARA STARIGRAD d.o.o. za pekarstvo i trgovinu, OIB 31811835326</izvorni_sadrzaj>
    <derivirana_varijabla naziv="DomainObject.Predmet.ProtustrankaNazivFormatedOIB_1">PEKARA STARIGRAD d.o.o. za pekarstvo i trgovinu, OIB 31811835326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PEKARA STARIGRAD d.o.o. za pekarstvo i trgovinu</item>
    </izvorni_sadrzaj>
    <derivirana_varijabla naziv="DomainObject.Predmet.ProtuStrankaListFormated_1">
      <item>PEKARA STARIGRAD d.o.o. za pekarstvo i trgovinu</item>
    </derivirana_varijabla>
  </DomainObject.Predmet.ProtuStrankaListFormated>
  <DomainObject.Predmet.ProtuStrankaListFormatedOIB>
    <izvorni_sadrzaj>
      <item>PEKARA STARIGRAD d.o.o. za pekarstvo i trgovinu, OIB 31811835326</item>
    </izvorni_sadrzaj>
    <derivirana_varijabla naziv="DomainObject.Predmet.ProtuStrankaListFormatedOIB_1">
      <item>PEKARA STARIGRAD d.o.o. za pekarstvo i trgovinu, OIB 31811835326</item>
    </derivirana_varijabla>
  </DomainObject.Predmet.ProtuStrankaListFormatedOIB>
  <DomainObject.Predmet.ProtuStrankaListFormatedWithAdress>
    <izvorni_sadrzaj>
      <item>PEKARA STARIGRAD d.o.o. za pekarstvo i trgovinu, Starigrad/15, 23244 Starigrad</item>
    </izvorni_sadrzaj>
    <derivirana_varijabla naziv="DomainObject.Predmet.ProtuStrankaListFormatedWithAdress_1">
      <item>PEKARA STARIGRAD d.o.o. za pekarstvo i trgovinu, Starigrad/15, 23244 Starigrad</item>
    </derivirana_varijabla>
  </DomainObject.Predmet.ProtuStrankaListFormatedWithAdress>
  <DomainObject.Predmet.ProtuStrankaListFormatedWithAdressOIB>
    <izvorni_sadrzaj>
      <item>PEKARA STARIGRAD d.o.o. za pekarstvo i trgovinu, OIB 31811835326, Starigrad/15, 23244 Starigrad</item>
    </izvorni_sadrzaj>
    <derivirana_varijabla naziv="DomainObject.Predmet.ProtuStrankaListFormatedWithAdressOIB_1">
      <item>PEKARA STARIGRAD d.o.o. za pekarstvo i trgovinu, OIB 31811835326, Starigrad/15, 23244 Starigrad</item>
    </derivirana_varijabla>
  </DomainObject.Predmet.ProtuStrankaListFormatedWithAdressOIB>
  <DomainObject.Predmet.ProtuStrankaListNazivFormated>
    <izvorni_sadrzaj>
      <item>PEKARA STARIGRAD d.o.o. za pekarstvo i trgovinu</item>
    </izvorni_sadrzaj>
    <derivirana_varijabla naziv="DomainObject.Predmet.ProtuStrankaListNazivFormated_1">
      <item>PEKARA STARIGRAD d.o.o. za pekarstvo i trgovinu</item>
    </derivirana_varijabla>
  </DomainObject.Predmet.ProtuStrankaListNazivFormated>
  <DomainObject.Predmet.ProtuStrankaListNazivFormatedOIB>
    <izvorni_sadrzaj>
      <item>PEKARA STARIGRAD d.o.o. za pekarstvo i trgovinu, OIB 31811835326</item>
    </izvorni_sadrzaj>
    <derivirana_varijabla naziv="DomainObject.Predmet.ProtuStrankaListNazivFormatedOIB_1">
      <item>PEKARA STARIGRAD d.o.o. za pekarstvo i trgovinu, OIB 31811835326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St-70/2017-4</izvorni_sadrzaj>
    <derivirana_varijabla naziv="DomainObject.PoslovniBrojDokumenta_1">St-70/2017-4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PEKARA STARIGRAD d.o.o. za pekarstvo i trgovinu</izvorni_sadrzaj>
    <derivirana_varijabla naziv="DomainObject.Predmet.ProtustrankaIDrugi_1">PEKARA STARIGRAD d.o.o. za pekarstvo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PEKARA STARIGRAD d.o.o. za pekarstvo i trgovinu, OIB 31811835326, Starigrad/15, 23244 Starigrad</izvorni_sadrzaj>
    <derivirana_varijabla naziv="DomainObject.Predmet.ProtustrankaIDrugiAdressOIB_1">PEKARA STARIGRAD d.o.o. za pekarstvo i trgovinu, OIB 31811835326, Starigrad/15,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PEKARA STARIGRAD d.o.o. za pekarstvo i trgovinu</item>
    </izvorni_sadrzaj>
    <derivirana_varijabla naziv="DomainObject.Predmet.SudioniciListNaziv_1">
      <item>FINA</item>
      <item>PEKARA STARIGRAD d.o.o. za pekarstvo i trgovinu</item>
    </derivirana_varijabla>
  </DomainObject.Predmet.SudioniciListNaziv>
  <DomainObject.Predmet.SudioniciListAdressOIB>
    <izvorni_sadrzaj>
      <item>FINA, OIB 85821130368</item>
      <item>PEKARA STARIGRAD d.o.o. za pekarstvo i trgovinu, OIB 31811835326, Starigrad/15,23244 Starigrad</item>
    </izvorni_sadrzaj>
    <derivirana_varijabla naziv="DomainObject.Predmet.SudioniciListAdressOIB_1">
      <item>FINA, OIB 85821130368</item>
      <item>PEKARA STARIGRAD d.o.o. za pekarstvo i trgovinu, OIB 31811835326, Starigrad/15,23244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63A232-EFCF-42B8-9C73-3171E992AB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810</properties:Characters>
  <properties:Lines>40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2017-02-27T10:07:00Z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