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dba3" w14:paraId="575dba3" w:rsidRDefault="003D1ED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1ED9" w:rsidP="004F27AE" w:rsidR="003D1ED9">
      <w:pPr>
        <w:pStyle w:val="NormaleSPIS"/>
      </w:pPr>
    </w:p>
    <w:p w:rsidRDefault="003D1ED9" w:rsidP="003D1ED9" w:rsidR="003D1ED9">
      <w:pPr>
        <w:spacing w:after="0"/>
        <w:jc w:val="both"/>
      </w:pPr>
      <w:r>
        <w:t xml:space="preserve">           Republika Hrvatska</w:t>
      </w:r>
    </w:p>
    <w:p w:rsidRDefault="003D1ED9" w:rsidP="003D1ED9" w:rsidR="003D1ED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1ED9" w:rsidP="003D1ED9" w:rsidR="003D1ED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D1ED9">
        <w:rPr>
          <w:rFonts w:cs="Times New Roman" w:eastAsia="Times New Roman"/>
          <w:noProof/>
          <w:szCs w:val="20"/>
          <w:lang w:eastAsia="hr-HR"/>
        </w:rPr>
        <w:t>Poslovni broj: 5. St-1/2018-13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D1ED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D1ED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F. Supila 4, za otvaranje stečajnog postupka nad dužnikom AGROMAR d.o.o. za usluge, Virovitica, Matije Gupca 254, OIB: 10902606149, MBS: 080260766, 25. rujna 2018.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r i j e š i o   j e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AGROMAR d.o.o. za usluge, Virovitica, Matije Gupca 254, OIB: 10902606149, MBS: 080260766, da u roku od 15 dana, računajući od isteka osmog dana objave ovog poziva na e-oglasnoj ploči suda, uplate predujam u iznosu od 18.500,00 kn, za namirenje pokrića troškova stečajnog postupka, na račun Trgovačkog suda u Bjelovaru IBAN: HR6123900011300000630</w:t>
      </w:r>
      <w:r w:rsidRPr="003D1ED9">
        <w:rPr>
          <w:rFonts w:cs="Times New Roman" w:eastAsia="Times New Roman"/>
          <w:noProof/>
          <w:szCs w:val="20"/>
          <w:lang w:eastAsia="hr-HR"/>
        </w:rPr>
        <w:t xml:space="preserve"> model HR05 540-1-18.         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Obrazloženje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4. siječnja 2018. podnijela prijedlog za otvaranje stečajnog postupka nad dužnikom </w:t>
      </w:r>
      <w:r w:rsidRPr="003D1ED9">
        <w:rPr>
          <w:rFonts w:cs="Times New Roman" w:eastAsia="Times New Roman"/>
          <w:szCs w:val="20"/>
          <w:lang w:eastAsia="hr-HR"/>
        </w:rPr>
        <w:t>AGROMAR d.o.o. za usluge, Virovitica, Matije Gupca 254.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D1ED9">
        <w:rPr>
          <w:rFonts w:cs="Times New Roman" w:eastAsia="Times New Roman"/>
          <w:color w:val="000000"/>
          <w:szCs w:val="20"/>
          <w:lang w:eastAsia="hr-HR"/>
        </w:rPr>
        <w:t xml:space="preserve">U prijedlogu je navela da na dan 2. siječnja 2018. dužnik u Očevidniku redoslijeda osnova za plaćanje ima evidentirane neizvršene osnove za plaćanje u neprekinutom razdoblju od 120 dana, u ukupnom iznosu od 19.616.407,01 kn. Iz prijedloga proizlazi da je Fina na temelju čl.112. st.5. SZ-a, 2. siječnja 2018., na ime predujma za namirenje troškova stečajnog postupka, zaplijenila novčana sredstva u iznosu od 5.000,00 kn. 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Rješenjem od 26. ožujka 2018. sud je pokrenuo prethodni postupak radi utvrđivanja pretpostavki za otvaranje stečajnog postupka, imenovao je privremenog stečajnog upravitelja</w:t>
      </w:r>
      <w:r w:rsidRPr="003D1ED9">
        <w:rPr>
          <w:rFonts w:cs="Times New Roman" w:eastAsia="SimSun"/>
          <w:szCs w:val="20"/>
          <w:lang w:eastAsia="zh-CN"/>
        </w:rPr>
        <w:t xml:space="preserve"> Vinka Ljubičića, dipl. pravnika iz Osijeka,</w:t>
      </w:r>
      <w:r w:rsidRPr="003D1ED9">
        <w:rPr>
          <w:rFonts w:cs="Times New Roman" w:eastAsia="Times New Roman"/>
          <w:szCs w:val="20"/>
          <w:lang w:eastAsia="hr-HR"/>
        </w:rPr>
        <w:t xml:space="preserve"> kojem je naloženo provesti potrebne radnje radi </w:t>
      </w:r>
      <w:r w:rsidRPr="003D1ED9">
        <w:rPr>
          <w:rFonts w:cs="Times New Roman" w:eastAsia="Times New Roman"/>
          <w:szCs w:val="20"/>
          <w:lang w:eastAsia="hr-HR"/>
        </w:rPr>
        <w:lastRenderedPageBreak/>
        <w:t>ispitivanja postoji li imovina dužnika i mogu li se tom imovinom namiriti troškovi stečajnog postupka (čl.119. st.2. i 5. SZ-a). Sazvano je ročište radi izjašnjenja o prijedlogu i rasprave o uvjetima za otvaranje stečajnog postupka za dan 27. travnja 2018.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Privremeni stečajni upravitelj je podnio 18. travnja 2018. sudu pisano izvješće (list 10-12), iz kojeg proizlazi da se dužnik na dan 16. travnja 2018. nalazi u neprekidnoj blokadi više od 220 dana te je ispunjen stečajni razlog nesposobnosti za plaćanje.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 xml:space="preserve"> U poslovnim knjigama dužnika nema evidentiranih nekretnina, pokretnina (cestovnih motornih vozila) i potraživanja prema kupcima. 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 xml:space="preserve">Na ročištu 27. travnja 2018. zakonska zastupnica dužnika Tatjana Burazin je navela da su podaci koje je privremeni stečajni upravitelj naveo u izvješću točni.  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 xml:space="preserve">Podneskom od 7. rujna 2018. privremeni stečajni upravitelj je dao procjenu predvidivih troškova stečajnog postupka za razdoblje od 12 mjeseci u iznosu od ukupno 16.000,00 kn i to za knjigovodstvene usluge - 12.000,00 kn (12 mjeseci x 1.000,00 kn), izradu pečata - 150,00 kn, naknadu banci za vođenje računa - 420,00 kn, trošak arhiviranja - 3.000,00 kn i ostale troškove pristojbi, biljega i sl. - 430,00 kn. Obrazložio je da će, ukoliko se bude provodio stečajni postupak, morati vođenje računovodstva prepustiti knjigovodstvenom servisu jer nema ni tehničkih ni stručnih mogućnosti samostalno voditi knjigovodstvo, a predviđena naknada za vođenje tih poslova je mjesečno 1.000,00 kn, sa uračunatim PDV-om Nadalje, radi obavljanja poslova i ovjere radnji biti će potrebno izraditi pečat s nazivom dužnika i naznakom „u stečaju“. Isto tako po otvaranju stečajnog postupka biti će nužno otvoriti novi transakcijski račun u banci, što će prouzročiti trošak u mjesečnom iznosu od 35,00 kn odnosno za godinu dana 420,00 kn. Osim toga, stečajni upravitelj će svu zatečenu građu morati pregledati i izlučiti, a nakon toga i građu koja se mora dugotrajno čuvati, arhivirati, za što će sklopiti ugovor o djelu s osobom stručnom za arhiviranje i izlučivanje građe, za minimalni iznos od 3.000,00 kn bruto jednokratno. Stečajni upravitelj je u obzir uzeo i ostale nepredviđene manje materijalne troškove od 430,00 kn, za pristojbe, </w:t>
      </w:r>
      <w:proofErr w:type="spellStart"/>
      <w:r w:rsidRPr="003D1ED9">
        <w:rPr>
          <w:rFonts w:cs="Times New Roman" w:eastAsia="Times New Roman"/>
          <w:szCs w:val="20"/>
          <w:lang w:eastAsia="hr-HR"/>
        </w:rPr>
        <w:t>biljege</w:t>
      </w:r>
      <w:proofErr w:type="spellEnd"/>
      <w:r w:rsidRPr="003D1ED9">
        <w:rPr>
          <w:rFonts w:cs="Times New Roman" w:eastAsia="Times New Roman"/>
          <w:szCs w:val="20"/>
          <w:lang w:eastAsia="hr-HR"/>
        </w:rPr>
        <w:t xml:space="preserve"> i slično, a koji će nastati pri ishođenju potrebnih potvrda nadležnih tijela.  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i navoda zakonske zastupnice dužnika sud utvrđuje da </w:t>
      </w:r>
      <w:r w:rsidRPr="003D1ED9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3D1ED9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3D1ED9">
        <w:rPr>
          <w:rFonts w:cs="Times New Roman" w:eastAsia="Times New Roman"/>
          <w:szCs w:val="20"/>
          <w:lang w:eastAsia="hr-HR"/>
        </w:rPr>
        <w:t>osobe koje imaju interes za provedbom stečajnog postupka nad dužnikom da u roku od 15 dana uplate predujam za namirenje troškova stečajnog postupka uz upozorenje da će, ukoliko predujam ne bude plaćen u roku, donijeti rješenje o otvaranju i zaključenju stečajnog postupka nad dužnikom.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 xml:space="preserve">Visinu predujma sud je utvrdio imajući u vidu proračun troškova privremenog stečajnog upravitelja, prema kojem bi za razdoblje od 1 godine troškovi stečajnog postupka iznosili 16.000,00 kn. Navedeni iznos sud ocjenjuje realnim. Proračunu troškova od 16.000,00 kn valja pridodati potreban iznos za nagradu privremenom stečajnom upravitelju u iznosu od 3.000,00 kn, te nagradu i naknadu troškova stečajnom upravitelju u iznosu od 4.500,00 kn (nagrada 3.000,00 kn i trošak putovanja 1.500,00 kn). Tako se dobije iznos od ukupno 23.500,00 kn. Budući da je FINA temeljem čl.112. st.1. SZ-a sa računa dužnika zaplijenila iznos od 5.000,00 kn na ime predujma za namirenje troškova stečajnog postupka, sud je od </w:t>
      </w:r>
      <w:r w:rsidRPr="003D1ED9">
        <w:rPr>
          <w:rFonts w:cs="Times New Roman" w:eastAsia="Times New Roman"/>
          <w:szCs w:val="20"/>
          <w:lang w:eastAsia="hr-HR"/>
        </w:rPr>
        <w:lastRenderedPageBreak/>
        <w:t xml:space="preserve">ukupno potrebnog iznosa predujma odbio iznos od 5.000,00 kn te osobe koje imaju interes za provedbom stečajnog postupka pozvao na plaćanje predujma od 18.500,00 kn. 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U Bjelovaru 25. rujna 2018.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D1ED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D1ED9" w:rsidP="003D1ED9" w:rsidR="003D1ED9" w:rsidRPr="003D1E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D1ED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1ED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D1ED9" w:rsidP="003D1ED9" w:rsidR="003D1ED9" w:rsidRPr="003D1E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D1E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0153402"/>
      <w:docPartObj>
        <w:docPartGallery w:val="Page Numbers (Top of Page)"/>
        <w:docPartUnique/>
      </w:docPartObj>
    </w:sdtPr>
    <w:sdtContent>
      <w:p w:rsidRDefault="003D1ED9" w:rsidP="003D1ED9" w:rsidR="003D1ED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3D1ED9" w:rsidP="003D1ED9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D1ED9">
      <w:rPr>
        <w:rFonts w:cs="Times New Roman" w:eastAsia="Times New Roman"/>
        <w:noProof/>
        <w:szCs w:val="20"/>
        <w:lang w:eastAsia="hr-HR"/>
      </w:rPr>
      <w:t>Poslovni broj: 5. St-1/2018-13</w:t>
    </w:r>
  </w:p>
  <w:p w:rsidRDefault="003D1ED9" w:rsidP="003D1ED9" w:rsidR="003D1ED9" w:rsidRPr="003D1ED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1ED9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83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58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St-1/2018-13</izvorni_sadrzaj>
    <derivirana_varijabla naziv="DomainObject.Oznaka_1">St-1/2018-13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 d.o.o. za usluge zastupanog po punomoćniku Tatjana Burazin</izvorni_sadrzaj>
    <derivirana_varijabla naziv="DomainObject.Predmet.ProtustrankaFormated_1">  AGROMAR d.o.o. za usluge zastupanog po punomoćniku Tatjana Burazin</derivirana_varijabla>
  </DomainObject.Predmet.ProtustrankaFormated>
  <DomainObject.Predmet.ProtustrankaFormatedOIB>
    <izvorni_sadrzaj>  AGROMAR d.o.o. za usluge, OIB 10902606149 zastupanog po punomoćniku Tatjana Burazin</izvorni_sadrzaj>
    <derivirana_varijabla naziv="DomainObject.Predmet.ProtustrankaFormatedOIB_1">  AGROMAR d.o.o. za usluge, OIB 10902606149 zastupanog po punomoćniku Tatjana Burazin</derivirana_varijabla>
  </DomainObject.Predmet.ProtustrankaFormatedOIB>
  <DomainObject.Predmet.ProtustrankaFormatedWithAdress>
    <izvorni_sadrzaj> AGROMAR d.o.o. za usluge, Matije Gupca 254, 33000 Virovitica zastupanog po punomoćniku Tatjana Burazin</izvorni_sadrzaj>
    <derivirana_varijabla naziv="DomainObject.Predmet.ProtustrankaFormatedWithAdress_1"> AGROMAR d.o.o. za usluge, Matije Gupca 254, 33000 Virovitica zastupanog po punomoćniku Tatjana Burazin</derivirana_varijabla>
  </DomainObject.Predmet.ProtustrankaFormatedWithAdress>
  <DomainObject.Predmet.ProtustrankaFormatedWithAdressOIB>
    <izvorni_sadrzaj> AGROMAR d.o.o. za usluge, OIB 10902606149, Matije Gupca 254, 33000 Virovitica zastupanog po punomoćniku Tatjana Burazin</izvorni_sadrzaj>
    <derivirana_varijabla naziv="DomainObject.Predmet.ProtustrankaFormatedWithAdressOIB_1"> AGROMAR d.o.o. za usluge, OIB 10902606149, Matije Gupca 254, 33000 Virovitica zastupanog po punomoćniku Tatjana Burazin</derivirana_varijabla>
  </DomainObject.Predmet.ProtustrankaFormatedWithAdressOIB>
  <DomainObject.Predmet.ProtustrankaWithAdress>
    <izvorni_sadrzaj>AGROMAR d.o.o. za usluge Matije Gupca 254, 33000 Virovitica</izvorni_sadrzaj>
    <derivirana_varijabla naziv="DomainObject.Predmet.ProtustrankaWithAdress_1">AGROMAR d.o.o. za usluge Matije Gupca 254, 33000 Virovitica</derivirana_varijabla>
  </DomainObject.Predmet.ProtustrankaWithAdress>
  <DomainObject.Predmet.ProtustrankaWithAdressOIB>
    <izvorni_sadrzaj>AGROMAR d.o.o. za usluge, OIB 10902606149, Matije Gupca 254, 33000 Virovitica</izvorni_sadrzaj>
    <derivirana_varijabla naziv="DomainObject.Predmet.ProtustrankaWithAdressOIB_1">AGROMAR d.o.o. za usluge, OIB 10902606149, Matije Gupca 254, 33000 Virovitica</derivirana_varijabla>
  </DomainObject.Predmet.ProtustrankaWithAdressOIB>
  <DomainObject.Predmet.ProtustrankaNazivFormated>
    <izvorni_sadrzaj>AGROMAR d.o.o. za usluge</izvorni_sadrzaj>
    <derivirana_varijabla naziv="DomainObject.Predmet.ProtustrankaNazivFormated_1">AGROMAR d.o.o. za usluge</derivirana_varijabla>
  </DomainObject.Predmet.ProtustrankaNazivFormated>
  <DomainObject.Predmet.ProtustrankaNazivFormatedOIB>
    <izvorni_sadrzaj>AGROMAR d.o.o. za usluge, OIB 10902606149</izvorni_sadrzaj>
    <derivirana_varijabla naziv="DomainObject.Predmet.ProtustrankaNazivFormatedOIB_1">AGROMAR d.o.o. za usluge, OIB 10902606149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AGROMAR d.o.o. za usluge zastupanog po punomoćniku Tatjana Burazin</item>
    </izvorni_sadrzaj>
    <derivirana_varijabla naziv="DomainObject.Predmet.ProtuStrankaListFormated_1">
      <item>AGROMAR d.o.o. za usluge zastupanog po punomoćniku Tatjana Burazin</item>
    </derivirana_varijabla>
  </DomainObject.Predmet.ProtuStrankaListFormated>
  <DomainObject.Predmet.ProtuStrankaListFormatedOIB>
    <izvorni_sadrzaj>
      <item>AGROMAR d.o.o. za usluge, OIB 10902606149 zastupanog po punomoćniku Tatjana Burazin</item>
    </izvorni_sadrzaj>
    <derivirana_varijabla naziv="DomainObject.Predmet.ProtuStrankaListFormatedOIB_1">
      <item>AGROMAR d.o.o. za usluge, OIB 10902606149 zastupanog po punomoćniku Tatjana Burazin</item>
    </derivirana_varijabla>
  </DomainObject.Predmet.ProtuStrankaListFormatedOIB>
  <DomainObject.Predmet.ProtuStrankaListFormatedWithAdress>
    <izvorni_sadrzaj>
      <item>AGROMAR d.o.o. za usluge, Matije Gupca 254, 33000 Virovitica zastupanog po punomoćniku Tatjana Burazin</item>
    </izvorni_sadrzaj>
    <derivirana_varijabla naziv="DomainObject.Predmet.ProtuStrankaListFormatedWithAdress_1">
      <item>AGROMAR d.o.o. za usluge, Matije Gupca 254, 33000 Virovitica zastupanog po punomoćniku Tatjana Burazin</item>
    </derivirana_varijabla>
  </DomainObject.Predmet.ProtuStrankaListFormatedWithAdress>
  <DomainObject.Predmet.ProtuStrankaListFormatedWithAdressOIB>
    <izvorni_sadrzaj>
      <item>AGROMAR d.o.o. za usluge, OIB 10902606149, Matije Gupca 254, 33000 Virovitica zastupanog po punomoćniku Tatjana Burazin</item>
    </izvorni_sadrzaj>
    <derivirana_varijabla naziv="DomainObject.Predmet.ProtuStrankaListFormatedWithAdressOIB_1">
      <item>AGROMAR d.o.o. za usluge, OIB 10902606149, Matije Gupca 254, 33000 Virovitica zastupanog po punomoćniku Tatjana Burazin</item>
    </derivirana_varijabla>
  </DomainObject.Predmet.ProtuStrankaListFormatedWithAdressOIB>
  <DomainObject.Predmet.ProtuStrankaListNazivFormated>
    <izvorni_sadrzaj>
      <item>AGROMAR d.o.o. za usluge</item>
    </izvorni_sadrzaj>
    <derivirana_varijabla naziv="DomainObject.Predmet.ProtuStrankaListNazivFormated_1">
      <item>AGROMAR d.o.o. za usluge</item>
    </derivirana_varijabla>
  </DomainObject.Predmet.ProtuStrankaListNazivFormated>
  <DomainObject.Predmet.ProtuStrankaListNazivFormatedOIB>
    <izvorni_sadrzaj>
      <item>AGROMAR d.o.o. za usluge, OIB 10902606149</item>
    </izvorni_sadrzaj>
    <derivirana_varijabla naziv="DomainObject.Predmet.ProtuStrankaListNazivFormatedOIB_1">
      <item>AGROMAR d.o.o. za usluge, OIB 10902606149</item>
    </derivirana_varijabla>
  </DomainObject.Predmet.ProtuStrankaListNazivFormatedOIB>
  <DomainObject.Predmet.OstaliListFormated>
    <izvorni_sadrzaj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izvorni_sadrzaj>
    <derivirana_varijabla naziv="DomainObject.Predmet.OstaliListFormated_1"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derivirana_varijabla>
  </DomainObject.Predmet.OstaliListFormated>
  <DomainObject.Predmet.OstaliListFormatedOIB>
    <izvorni_sadrzaj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izvorni_sadrzaj>
    <derivirana_varijabla naziv="DomainObject.Predmet.OstaliListFormatedOIB_1"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derivirana_varijabla>
  </DomainObject.Predmet.OstaliListFormatedOIB>
  <DomainObject.Predmet.OstaliListFormatedWithAdress>
    <izvorni_sadrzaj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izvorni_sadrzaj>
    <derivirana_varijabla naziv="DomainObject.Predmet.OstaliListFormatedWithAdress_1"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izvorni_sadrzaj>
    <derivirana_varijabla naziv="DomainObject.Predmet.OstaliListFormatedWithAdressOIB_1"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OstaliListNazivFormated_1">
      <item>Vinko Ljubičić</item>
      <item>Tatjana Burazin</item>
      <item>GLUMINA BANKA dioničko društvo - u stečaju</item>
      <item>Ilić, Orehovec &amp; Partneri, odvjetničko društvo d.o.o.</item>
    </derivirana_varijabla>
  </DomainObject.Predmet.OstaliListNazivFormated>
  <DomainObject.Predmet.OstaliListNazivFormatedOIB>
    <izvorni_sadrzaj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izvorni_sadrzaj>
    <derivirana_varijabla naziv="DomainObject.Predmet.OstaliListNazivFormatedOIB_1"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St-1/2018-13</izvorni_sadrzaj>
    <derivirana_varijabla naziv="DomainObject.PoslovniBrojDokumenta_1">St-1/2018-13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AGROMAR d.o.o. za usluge</izvorni_sadrzaj>
    <derivirana_varijabla naziv="DomainObject.Predmet.ProtustrankaIDrugi_1">AGROMAR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AGROMAR d.o.o. za usluge, OIB 10902606149, Matije Gupca 254, 33000 Virovitica</izvorni_sadrzaj>
    <derivirana_varijabla naziv="DomainObject.Predmet.ProtustrankaIDrugiAdressOIB_1">AGROMAR d.o.o. za usluge, OIB 10902606149, Matije Gupca 254,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SudioniciListNaziv_1"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derivirana_varijabla>
  </DomainObject.Predmet.SudioniciListNaziv>
  <DomainObject.Predmet.SudioniciListAdressOIB>
    <izvorni_sadrzaj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izvorni_sadrzaj>
    <derivirana_varijabla naziv="DomainObject.Predmet.SudioniciListAdressOIB_1"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B9B41-675E-4E02-8983-6E3DF02A3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982</properties:Words>
  <properties:Characters>5385</properties:Characters>
  <properties:Lines>121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2018-09-26T07:14:00Z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St-1/2018-13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