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661ee" w14:paraId="22661ee" w:rsidRDefault="000260CF" w:rsidP="000260CF" w:rsidR="000260CF" w:rsidRPr="000E63F1">
      <w:pPr>
        <w15:collapsed w:val="false"/>
        <w:rPr>
          <w:rFonts w:hAnsi="Times New Roman" w:ascii="Times New Roman"/>
          <w:color w:val="auto"/>
          <w:sz w:val="24"/>
          <w:szCs w:val="24"/>
        </w:rPr>
      </w:pPr>
      <w:bookmarkStart w:name="_GoBack" w:id="0"/>
      <w:bookmarkEnd w:id="0"/>
      <w:r w:rsidRPr="000E63F1">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0CF" w:rsidP="000260CF" w:rsidR="000260CF" w:rsidRPr="000E63F1">
      <w:pPr>
        <w:rPr>
          <w:rFonts w:hAnsi="Times New Roman" w:ascii="Times New Roman"/>
          <w:color w:val="auto"/>
          <w:sz w:val="24"/>
          <w:szCs w:val="24"/>
        </w:rPr>
      </w:pPr>
      <w:r w:rsidRPr="000E63F1">
        <w:rPr>
          <w:rFonts w:hAnsi="Times New Roman" w:ascii="Times New Roman"/>
          <w:color w:val="auto"/>
          <w:sz w:val="24"/>
          <w:szCs w:val="24"/>
        </w:rPr>
        <w:t>REPUBLIKA HRVATSKA</w:t>
      </w:r>
    </w:p>
    <w:p w:rsidRDefault="000260CF" w:rsidP="000260CF" w:rsidR="000260CF" w:rsidRPr="000E63F1">
      <w:pPr>
        <w:rPr>
          <w:rFonts w:hAnsi="Times New Roman" w:ascii="Times New Roman"/>
          <w:color w:val="auto"/>
          <w:sz w:val="24"/>
          <w:szCs w:val="24"/>
        </w:rPr>
      </w:pPr>
      <w:r w:rsidRPr="000E63F1">
        <w:rPr>
          <w:rFonts w:hAnsi="Times New Roman" w:ascii="Times New Roman"/>
          <w:color w:val="auto"/>
          <w:sz w:val="24"/>
          <w:szCs w:val="24"/>
        </w:rPr>
        <w:t>TRGOVAČKI SUD U ZAGREBU</w:t>
      </w:r>
    </w:p>
    <w:p w:rsidRDefault="000260CF" w:rsidP="000260CF" w:rsidR="000260CF" w:rsidRPr="000E63F1">
      <w:pPr>
        <w:rPr>
          <w:rFonts w:hAnsi="Times New Roman" w:ascii="Times New Roman"/>
          <w:color w:val="auto"/>
          <w:sz w:val="24"/>
          <w:szCs w:val="24"/>
          <w:lang w:val="hr-HR"/>
        </w:rPr>
      </w:pPr>
      <w:r w:rsidRPr="000E63F1">
        <w:rPr>
          <w:rFonts w:hAnsi="Times New Roman" w:ascii="Times New Roman"/>
          <w:color w:val="auto"/>
          <w:sz w:val="24"/>
          <w:szCs w:val="24"/>
          <w:lang w:val="hr-HR"/>
        </w:rPr>
        <w:t>Zagreb, Amruševa 2/II</w:t>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t xml:space="preserve">                     </w:t>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t>7 St-</w:t>
      </w:r>
      <w:r w:rsidR="000E63F1" w:rsidRPr="000E63F1">
        <w:rPr>
          <w:rFonts w:hAnsi="Times New Roman" w:ascii="Times New Roman"/>
          <w:color w:val="auto"/>
          <w:sz w:val="24"/>
          <w:szCs w:val="24"/>
          <w:lang w:val="hr-HR"/>
        </w:rPr>
        <w:t>1210/12</w:t>
      </w:r>
    </w:p>
    <w:p w:rsidRDefault="000260CF" w:rsidP="000260CF" w:rsidR="000260CF" w:rsidRPr="000E63F1">
      <w:pPr>
        <w:rPr>
          <w:rFonts w:hAnsi="Times New Roman" w:ascii="Times New Roman"/>
          <w:color w:val="auto"/>
          <w:sz w:val="24"/>
          <w:szCs w:val="24"/>
          <w:lang w:val="hr-HR"/>
        </w:rPr>
      </w:pPr>
    </w:p>
    <w:p w:rsidRDefault="000260CF" w:rsidP="000260CF" w:rsidR="000260CF" w:rsidRPr="000E63F1">
      <w:pPr>
        <w:jc w:val="center"/>
        <w:rPr>
          <w:rFonts w:hAnsi="Times New Roman" w:ascii="Times New Roman"/>
          <w:color w:val="auto"/>
          <w:sz w:val="24"/>
          <w:szCs w:val="24"/>
          <w:lang w:val="hr-HR"/>
        </w:rPr>
      </w:pPr>
      <w:r w:rsidRPr="000E63F1">
        <w:rPr>
          <w:rFonts w:hAnsi="Times New Roman" w:ascii="Times New Roman"/>
          <w:color w:val="auto"/>
          <w:sz w:val="24"/>
          <w:szCs w:val="24"/>
          <w:lang w:val="hr-HR"/>
        </w:rPr>
        <w:t>R E P U B L I K A  H R V A T S K A</w:t>
      </w:r>
    </w:p>
    <w:p w:rsidRDefault="000260CF" w:rsidP="000260CF" w:rsidR="000260CF" w:rsidRPr="000E63F1">
      <w:pPr>
        <w:jc w:val="center"/>
        <w:rPr>
          <w:rFonts w:hAnsi="Times New Roman" w:ascii="Times New Roman"/>
          <w:color w:val="auto"/>
          <w:sz w:val="24"/>
          <w:szCs w:val="24"/>
          <w:lang w:val="hr-HR"/>
        </w:rPr>
      </w:pPr>
      <w:r w:rsidRPr="000E63F1">
        <w:rPr>
          <w:rFonts w:hAnsi="Times New Roman" w:ascii="Times New Roman"/>
          <w:color w:val="auto"/>
          <w:sz w:val="24"/>
          <w:szCs w:val="24"/>
          <w:lang w:val="hr-HR"/>
        </w:rPr>
        <w:t xml:space="preserve">R J E Š E N J E </w:t>
      </w:r>
    </w:p>
    <w:p w:rsidRDefault="000260CF" w:rsidP="000260CF" w:rsidR="000260CF" w:rsidRPr="000E63F1">
      <w:pPr>
        <w:jc w:val="center"/>
        <w:rPr>
          <w:rFonts w:hAnsi="Times New Roman" w:ascii="Times New Roman"/>
          <w:color w:val="auto"/>
          <w:sz w:val="24"/>
          <w:szCs w:val="24"/>
          <w:lang w:val="hr-HR"/>
        </w:rPr>
      </w:pPr>
    </w:p>
    <w:p w:rsidRDefault="000260CF" w:rsidP="000E63F1" w:rsidR="000E63F1" w:rsidRPr="000E63F1">
      <w:pPr>
        <w:jc w:val="both"/>
        <w:rPr>
          <w:rFonts w:hAnsi="Times New Roman" w:ascii="Times New Roman"/>
          <w:color w:val="auto"/>
          <w:sz w:val="24"/>
          <w:szCs w:val="24"/>
        </w:rPr>
      </w:pPr>
      <w:r w:rsidRPr="000E63F1">
        <w:rPr>
          <w:rFonts w:hAnsi="Times New Roman" w:ascii="Times New Roman"/>
          <w:color w:val="auto"/>
          <w:sz w:val="24"/>
          <w:szCs w:val="24"/>
        </w:rPr>
        <w:tab/>
      </w:r>
      <w:r w:rsidR="000E63F1" w:rsidRPr="000E63F1">
        <w:rPr>
          <w:rFonts w:hAnsi="Times New Roman" w:ascii="Times New Roman"/>
          <w:color w:val="auto"/>
          <w:sz w:val="24"/>
          <w:szCs w:val="24"/>
        </w:rPr>
        <w:t>TRGOVAČKI SUD U ZAGREBU po sucu pojedincu Vesni Malenica kao stečajnom sucu u stečajnom postupku nad dužnikom INFOMART d. o. o. u stečaju, Sisak, Ante Starčevića 4, OIB 24092669025, 17. listopada 2016.</w:t>
      </w:r>
    </w:p>
    <w:p w:rsidRDefault="000260CF" w:rsidP="000E63F1" w:rsidR="000260CF" w:rsidRPr="000E63F1">
      <w:pPr>
        <w:jc w:val="both"/>
        <w:rPr>
          <w:rFonts w:hAnsi="Times New Roman" w:ascii="Times New Roman"/>
          <w:color w:val="auto"/>
          <w:sz w:val="24"/>
          <w:szCs w:val="24"/>
        </w:rPr>
      </w:pPr>
    </w:p>
    <w:p w:rsidRDefault="004D1904" w:rsidP="000260CF" w:rsidR="000260CF" w:rsidRPr="000E63F1">
      <w:pPr>
        <w:jc w:val="center"/>
        <w:rPr>
          <w:rFonts w:hAnsi="Times New Roman" w:ascii="Times New Roman"/>
          <w:color w:val="auto"/>
          <w:sz w:val="24"/>
          <w:szCs w:val="24"/>
          <w:lang w:val="hr-HR"/>
        </w:rPr>
      </w:pPr>
      <w:r w:rsidRPr="000E63F1">
        <w:rPr>
          <w:rFonts w:hAnsi="Times New Roman" w:ascii="Times New Roman"/>
          <w:color w:val="auto"/>
          <w:sz w:val="24"/>
          <w:szCs w:val="24"/>
          <w:lang w:val="hr-HR"/>
        </w:rPr>
        <w:t>r i j e š i o  j e</w:t>
      </w:r>
    </w:p>
    <w:p w:rsidRDefault="000260CF" w:rsidP="000260CF" w:rsidR="000260CF" w:rsidRPr="000E63F1">
      <w:pPr>
        <w:jc w:val="center"/>
        <w:rPr>
          <w:rFonts w:hAnsi="Times New Roman" w:ascii="Times New Roman"/>
          <w:color w:val="auto"/>
          <w:sz w:val="24"/>
          <w:szCs w:val="24"/>
          <w:lang w:val="hr-HR"/>
        </w:rPr>
      </w:pPr>
    </w:p>
    <w:p w:rsidRDefault="000260CF" w:rsidP="000260CF" w:rsidR="000260CF" w:rsidRPr="000E63F1">
      <w:pPr>
        <w:autoSpaceDE w:val="false"/>
        <w:autoSpaceDN w:val="false"/>
        <w:adjustRightInd w:val="false"/>
        <w:ind w:firstLine="708" w:right="-1"/>
        <w:jc w:val="both"/>
        <w:rPr>
          <w:rFonts w:hAnsi="Times New Roman" w:ascii="Times New Roman"/>
          <w:color w:val="auto"/>
          <w:sz w:val="24"/>
          <w:szCs w:val="24"/>
          <w:lang w:val="hr-HR"/>
        </w:rPr>
      </w:pPr>
      <w:r w:rsidRPr="000E63F1">
        <w:rPr>
          <w:rFonts w:hAnsi="Times New Roman" w:ascii="Times New Roman"/>
          <w:color w:val="auto"/>
          <w:sz w:val="24"/>
          <w:szCs w:val="24"/>
          <w:lang w:val="hr-HR"/>
        </w:rPr>
        <w:t>1. Stečajnom upravitelju</w:t>
      </w:r>
      <w:r w:rsidR="000E63F1">
        <w:rPr>
          <w:rFonts w:hAnsi="Times New Roman" w:ascii="Times New Roman"/>
          <w:color w:val="auto"/>
          <w:sz w:val="24"/>
          <w:szCs w:val="24"/>
          <w:lang w:val="hr-HR"/>
        </w:rPr>
        <w:t xml:space="preserve"> Vesni Kocbek, Zagreb, Trg Nikole Zrinskog 17, OIB </w:t>
      </w:r>
      <w:r w:rsidR="000E63F1" w:rsidRPr="000E63F1">
        <w:rPr>
          <w:rFonts w:hAnsi="Times New Roman" w:ascii="Times New Roman"/>
          <w:color w:val="auto"/>
          <w:sz w:val="24"/>
          <w:szCs w:val="24"/>
          <w:lang w:val="hr-HR"/>
        </w:rPr>
        <w:t>64935258953</w:t>
      </w:r>
      <w:r w:rsidRPr="000E63F1">
        <w:rPr>
          <w:rFonts w:hAnsi="Times New Roman" w:ascii="Times New Roman"/>
          <w:color w:val="auto"/>
          <w:sz w:val="24"/>
          <w:szCs w:val="24"/>
          <w:lang w:val="hr-HR"/>
        </w:rPr>
        <w:t xml:space="preserve">, određuje se nagrada za unovčenu imovinu stečajnog dužnika, u bruto iznosu od </w:t>
      </w:r>
      <w:r w:rsidR="000E63F1">
        <w:rPr>
          <w:rFonts w:hAnsi="Times New Roman" w:ascii="Times New Roman"/>
          <w:color w:val="auto"/>
          <w:sz w:val="24"/>
          <w:szCs w:val="24"/>
          <w:lang w:val="hr-HR"/>
        </w:rPr>
        <w:t>16.459,38</w:t>
      </w:r>
      <w:r w:rsidRPr="000E63F1">
        <w:rPr>
          <w:rFonts w:hAnsi="Times New Roman" w:ascii="Times New Roman"/>
          <w:color w:val="auto"/>
          <w:sz w:val="24"/>
          <w:szCs w:val="24"/>
          <w:lang w:val="hr-HR"/>
        </w:rPr>
        <w:t xml:space="preserve"> kn</w:t>
      </w:r>
      <w:r w:rsidR="000E632C" w:rsidRPr="000E63F1">
        <w:rPr>
          <w:rFonts w:hAnsi="Times New Roman" w:ascii="Times New Roman"/>
          <w:color w:val="auto"/>
          <w:sz w:val="24"/>
          <w:szCs w:val="24"/>
          <w:lang w:val="hr-HR"/>
        </w:rPr>
        <w:t xml:space="preserve"> bruto.</w:t>
      </w:r>
    </w:p>
    <w:p w:rsidRDefault="000260CF" w:rsidP="000260CF" w:rsidR="000260CF" w:rsidRPr="000E63F1">
      <w:pPr>
        <w:ind w:firstLine="720" w:right="-1"/>
        <w:jc w:val="both"/>
        <w:rPr>
          <w:rFonts w:hAnsi="Times New Roman" w:ascii="Times New Roman"/>
          <w:color w:val="auto"/>
          <w:sz w:val="24"/>
          <w:szCs w:val="24"/>
          <w:lang w:val="hr-HR"/>
        </w:rPr>
      </w:pPr>
      <w:r w:rsidRPr="000E63F1">
        <w:rPr>
          <w:rFonts w:hAnsi="Times New Roman" w:ascii="Times New Roman"/>
          <w:color w:val="auto"/>
          <w:sz w:val="24"/>
          <w:szCs w:val="24"/>
          <w:lang w:val="hr-HR"/>
        </w:rPr>
        <w:t>2. Obavijest o određivanju nagrade i naknade objavljuje se na e-oglasnoj ploči.</w:t>
      </w:r>
    </w:p>
    <w:p w:rsidRDefault="000260CF" w:rsidP="000260CF" w:rsidR="000260CF" w:rsidRPr="000E63F1">
      <w:pPr>
        <w:jc w:val="both"/>
        <w:rPr>
          <w:rFonts w:hAnsi="Times New Roman" w:ascii="Times New Roman"/>
          <w:color w:val="auto"/>
          <w:sz w:val="24"/>
          <w:szCs w:val="24"/>
          <w:lang w:val="hr-HR"/>
        </w:rPr>
      </w:pPr>
    </w:p>
    <w:p w:rsidRDefault="000260CF" w:rsidP="000260CF" w:rsidR="000260CF" w:rsidRPr="000E63F1">
      <w:pPr>
        <w:jc w:val="center"/>
        <w:rPr>
          <w:rFonts w:hAnsi="Times New Roman" w:ascii="Times New Roman"/>
          <w:color w:val="auto"/>
          <w:sz w:val="24"/>
          <w:szCs w:val="24"/>
          <w:lang w:val="hr-HR"/>
        </w:rPr>
      </w:pPr>
      <w:r w:rsidRPr="000E63F1">
        <w:rPr>
          <w:rFonts w:hAnsi="Times New Roman" w:ascii="Times New Roman"/>
          <w:color w:val="auto"/>
          <w:sz w:val="24"/>
          <w:szCs w:val="24"/>
          <w:lang w:val="hr-HR"/>
        </w:rPr>
        <w:t>Obrazloženje</w:t>
      </w:r>
    </w:p>
    <w:p w:rsidRDefault="000260CF" w:rsidP="000260CF" w:rsidR="000260CF" w:rsidRPr="000E63F1">
      <w:pPr>
        <w:jc w:val="both"/>
        <w:rPr>
          <w:rFonts w:hAnsi="Times New Roman" w:ascii="Times New Roman"/>
          <w:color w:val="auto"/>
          <w:sz w:val="24"/>
          <w:szCs w:val="24"/>
          <w:lang w:val="hr-HR"/>
        </w:rPr>
      </w:pPr>
      <w:r w:rsidRPr="000E63F1">
        <w:rPr>
          <w:rFonts w:hAnsi="Times New Roman" w:ascii="Times New Roman"/>
          <w:color w:val="auto"/>
          <w:sz w:val="24"/>
          <w:szCs w:val="24"/>
          <w:lang w:val="hr-HR"/>
        </w:rPr>
        <w:t xml:space="preserve"> </w:t>
      </w:r>
    </w:p>
    <w:p w:rsidRDefault="000260CF" w:rsidP="000260CF" w:rsidR="000260CF" w:rsidRPr="000E63F1">
      <w:pPr>
        <w:ind w:firstLine="720"/>
        <w:jc w:val="both"/>
        <w:rPr>
          <w:rFonts w:hAnsi="Times New Roman" w:ascii="Times New Roman"/>
          <w:color w:val="auto"/>
          <w:sz w:val="24"/>
          <w:szCs w:val="24"/>
          <w:lang w:val="hr-HR"/>
        </w:rPr>
      </w:pPr>
      <w:r w:rsidRPr="000E63F1">
        <w:rPr>
          <w:rFonts w:hAnsi="Times New Roman" w:ascii="Times New Roman"/>
          <w:color w:val="auto"/>
          <w:sz w:val="24"/>
          <w:szCs w:val="24"/>
          <w:lang w:val="hr-HR"/>
        </w:rPr>
        <w:t xml:space="preserve">U ovom stečajnom postupku unovčena je imovina stečajnog dužnika u iznosu od </w:t>
      </w:r>
      <w:r w:rsidR="000E63F1">
        <w:rPr>
          <w:rFonts w:hAnsi="Times New Roman" w:ascii="Times New Roman"/>
          <w:color w:val="auto"/>
          <w:sz w:val="24"/>
          <w:szCs w:val="24"/>
          <w:lang w:val="hr-HR"/>
        </w:rPr>
        <w:t>136.516,00</w:t>
      </w:r>
      <w:r w:rsidRPr="000E63F1">
        <w:rPr>
          <w:rFonts w:hAnsi="Times New Roman" w:ascii="Times New Roman"/>
          <w:color w:val="auto"/>
          <w:sz w:val="24"/>
          <w:szCs w:val="24"/>
          <w:lang w:val="hr-HR"/>
        </w:rPr>
        <w:t xml:space="preserve"> kn.</w:t>
      </w:r>
    </w:p>
    <w:p w:rsidRDefault="000260CF" w:rsidP="000260CF" w:rsidR="000260CF" w:rsidRPr="000E63F1">
      <w:pPr>
        <w:jc w:val="both"/>
        <w:rPr>
          <w:rFonts w:hAnsi="Times New Roman" w:ascii="Times New Roman"/>
          <w:color w:val="auto"/>
          <w:sz w:val="24"/>
          <w:szCs w:val="24"/>
          <w:lang w:val="hr-HR"/>
        </w:rPr>
      </w:pPr>
      <w:r w:rsidRPr="000E63F1">
        <w:rPr>
          <w:rFonts w:hAnsi="Times New Roman" w:ascii="Times New Roman"/>
          <w:color w:val="auto"/>
          <w:sz w:val="24"/>
          <w:szCs w:val="24"/>
          <w:lang w:val="hr-HR"/>
        </w:rPr>
        <w:tab/>
        <w:t>Visinu nagrade odredio je stečajni sudac uzimajući u obzir vrijednost unovčene imovine, a temeljem odredbe čl. 94 Stečajnog zakona i Uredbe o kriterijima i načinu obračuna plaćanja nagrada stečajnim upraviteljima (NN 105/15).</w:t>
      </w:r>
    </w:p>
    <w:p w:rsidRDefault="000260CF" w:rsidP="000260CF" w:rsidR="000260CF" w:rsidRPr="000E63F1">
      <w:pPr>
        <w:jc w:val="both"/>
        <w:rPr>
          <w:rFonts w:hAnsi="Times New Roman" w:ascii="Times New Roman"/>
          <w:color w:val="auto"/>
          <w:sz w:val="24"/>
          <w:szCs w:val="24"/>
          <w:lang w:val="hr-HR"/>
        </w:rPr>
      </w:pPr>
      <w:r w:rsidRPr="000E63F1">
        <w:rPr>
          <w:rFonts w:hAnsi="Times New Roman" w:ascii="Times New Roman"/>
          <w:color w:val="auto"/>
          <w:sz w:val="24"/>
          <w:szCs w:val="24"/>
          <w:lang w:val="hr-HR"/>
        </w:rPr>
        <w:tab/>
        <w:t xml:space="preserve">Primjenom kriterija iz čl. 7 Uredbe, nagrada stečajnom upravitelju s osnove vrijednosti unovčene stečajne mase obračunata je primjenom tablice vrijednosti unovčene stečajne mase i nagrade u postocima, a prema prijedlogu stečajnog upravitelja od </w:t>
      </w:r>
      <w:r w:rsidR="000E63F1">
        <w:rPr>
          <w:rFonts w:hAnsi="Times New Roman" w:ascii="Times New Roman"/>
          <w:color w:val="auto"/>
          <w:sz w:val="24"/>
          <w:szCs w:val="24"/>
          <w:lang w:val="hr-HR"/>
        </w:rPr>
        <w:t>19. srpnja</w:t>
      </w:r>
      <w:r w:rsidR="000E632C" w:rsidRPr="000E63F1">
        <w:rPr>
          <w:rFonts w:hAnsi="Times New Roman" w:ascii="Times New Roman"/>
          <w:color w:val="auto"/>
          <w:sz w:val="24"/>
          <w:szCs w:val="24"/>
          <w:lang w:val="hr-HR"/>
        </w:rPr>
        <w:t xml:space="preserve"> 2016.</w:t>
      </w:r>
    </w:p>
    <w:p w:rsidRDefault="000260CF" w:rsidP="000260CF" w:rsidR="000260CF" w:rsidRPr="000E63F1">
      <w:pPr>
        <w:jc w:val="both"/>
        <w:rPr>
          <w:rFonts w:hAnsi="Times New Roman" w:ascii="Times New Roman"/>
          <w:color w:val="auto"/>
          <w:sz w:val="24"/>
          <w:szCs w:val="24"/>
          <w:lang w:val="hr-HR"/>
        </w:rPr>
      </w:pPr>
      <w:r w:rsidRPr="000E63F1">
        <w:rPr>
          <w:rFonts w:hAnsi="Times New Roman" w:ascii="Times New Roman"/>
          <w:color w:val="auto"/>
          <w:sz w:val="24"/>
          <w:szCs w:val="24"/>
          <w:lang w:val="hr-HR"/>
        </w:rPr>
        <w:tab/>
        <w:t xml:space="preserve">Na taj način obračunata nagrada za unovčenu imovinu iznosi </w:t>
      </w:r>
      <w:r w:rsidR="000E63F1">
        <w:rPr>
          <w:rFonts w:hAnsi="Times New Roman" w:ascii="Times New Roman"/>
          <w:color w:val="auto"/>
          <w:sz w:val="24"/>
          <w:szCs w:val="24"/>
          <w:lang w:val="hr-HR"/>
        </w:rPr>
        <w:t>16.459,38</w:t>
      </w:r>
      <w:r w:rsidR="000F6767" w:rsidRPr="000E63F1">
        <w:rPr>
          <w:rFonts w:hAnsi="Times New Roman" w:ascii="Times New Roman"/>
          <w:color w:val="auto"/>
          <w:sz w:val="24"/>
          <w:szCs w:val="24"/>
          <w:lang w:val="hr-HR"/>
        </w:rPr>
        <w:t xml:space="preserve"> kn u bruto iznosu, a što nakon odbitka troškova i doprinosa</w:t>
      </w:r>
      <w:r w:rsidR="00204FCC" w:rsidRPr="000E63F1">
        <w:rPr>
          <w:rFonts w:hAnsi="Times New Roman" w:ascii="Times New Roman"/>
          <w:color w:val="auto"/>
          <w:sz w:val="24"/>
          <w:szCs w:val="24"/>
          <w:lang w:val="hr-HR"/>
        </w:rPr>
        <w:t xml:space="preserve"> neto iznosi </w:t>
      </w:r>
      <w:r w:rsidR="000E63F1">
        <w:rPr>
          <w:rFonts w:hAnsi="Times New Roman" w:ascii="Times New Roman"/>
          <w:color w:val="auto"/>
          <w:sz w:val="24"/>
          <w:szCs w:val="24"/>
          <w:lang w:val="hr-HR"/>
        </w:rPr>
        <w:t>11.603,86</w:t>
      </w:r>
      <w:r w:rsidR="00204FCC" w:rsidRPr="000E63F1">
        <w:rPr>
          <w:rFonts w:hAnsi="Times New Roman" w:ascii="Times New Roman"/>
          <w:color w:val="auto"/>
          <w:sz w:val="24"/>
          <w:szCs w:val="24"/>
          <w:lang w:val="hr-HR"/>
        </w:rPr>
        <w:t xml:space="preserve"> kn</w:t>
      </w:r>
    </w:p>
    <w:p w:rsidRDefault="000260CF" w:rsidP="000260CF" w:rsidR="000260CF" w:rsidRPr="000E63F1">
      <w:pPr>
        <w:jc w:val="center"/>
        <w:rPr>
          <w:rFonts w:hAnsi="Times New Roman" w:ascii="Times New Roman"/>
          <w:color w:val="auto"/>
          <w:sz w:val="24"/>
          <w:szCs w:val="24"/>
          <w:lang w:val="hr-HR"/>
        </w:rPr>
      </w:pPr>
      <w:r w:rsidRPr="000E63F1">
        <w:rPr>
          <w:rFonts w:hAnsi="Times New Roman" w:ascii="Times New Roman"/>
          <w:color w:val="auto"/>
          <w:sz w:val="24"/>
          <w:szCs w:val="24"/>
          <w:lang w:val="hr-HR"/>
        </w:rPr>
        <w:t xml:space="preserve">Zagreb, </w:t>
      </w:r>
      <w:r w:rsidR="000E63F1">
        <w:rPr>
          <w:rFonts w:hAnsi="Times New Roman" w:ascii="Times New Roman"/>
          <w:color w:val="auto"/>
          <w:sz w:val="24"/>
          <w:szCs w:val="24"/>
          <w:lang w:val="hr-HR"/>
        </w:rPr>
        <w:t>17</w:t>
      </w:r>
      <w:r w:rsidR="00204FCC" w:rsidRPr="000E63F1">
        <w:rPr>
          <w:rFonts w:hAnsi="Times New Roman" w:ascii="Times New Roman"/>
          <w:color w:val="auto"/>
          <w:sz w:val="24"/>
          <w:szCs w:val="24"/>
          <w:lang w:val="hr-HR"/>
        </w:rPr>
        <w:t>. listopad</w:t>
      </w:r>
      <w:r w:rsidRPr="000E63F1">
        <w:rPr>
          <w:rFonts w:hAnsi="Times New Roman" w:ascii="Times New Roman"/>
          <w:color w:val="auto"/>
          <w:sz w:val="24"/>
          <w:szCs w:val="24"/>
          <w:lang w:val="hr-HR"/>
        </w:rPr>
        <w:t xml:space="preserve"> 2016.</w:t>
      </w:r>
    </w:p>
    <w:p w:rsidRDefault="000260CF" w:rsidP="000260CF" w:rsidR="000260CF" w:rsidRPr="000E63F1">
      <w:pPr>
        <w:jc w:val="center"/>
        <w:rPr>
          <w:rFonts w:hAnsi="Times New Roman" w:ascii="Times New Roman"/>
          <w:color w:val="auto"/>
          <w:sz w:val="24"/>
          <w:szCs w:val="24"/>
          <w:lang w:val="hr-HR"/>
        </w:rPr>
      </w:pPr>
    </w:p>
    <w:p w:rsidRDefault="000260CF" w:rsidP="000260CF" w:rsidR="000260CF" w:rsidRPr="000E63F1">
      <w:pPr>
        <w:jc w:val="both"/>
        <w:rPr>
          <w:rFonts w:hAnsi="Times New Roman" w:ascii="Times New Roman"/>
          <w:color w:val="auto"/>
          <w:sz w:val="24"/>
          <w:szCs w:val="24"/>
          <w:lang w:val="hr-HR"/>
        </w:rPr>
      </w:pP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t>SUDAC:</w:t>
      </w:r>
    </w:p>
    <w:p w:rsidRDefault="000260CF" w:rsidP="000260CF" w:rsidR="000260CF" w:rsidRPr="000E63F1">
      <w:pPr>
        <w:jc w:val="both"/>
        <w:rPr>
          <w:rFonts w:hAnsi="Times New Roman" w:ascii="Times New Roman"/>
          <w:color w:val="auto"/>
          <w:sz w:val="24"/>
          <w:szCs w:val="24"/>
          <w:lang w:val="hr-HR"/>
        </w:rPr>
      </w:pP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r>
      <w:r w:rsidRPr="000E63F1">
        <w:rPr>
          <w:rFonts w:hAnsi="Times New Roman" w:ascii="Times New Roman"/>
          <w:color w:val="auto"/>
          <w:sz w:val="24"/>
          <w:szCs w:val="24"/>
          <w:lang w:val="hr-HR"/>
        </w:rPr>
        <w:tab/>
        <w:t>Vesna Malenica</w:t>
      </w:r>
      <w:r w:rsidR="002C4973">
        <w:rPr>
          <w:rFonts w:hAnsi="Times New Roman" w:ascii="Times New Roman"/>
          <w:color w:val="auto"/>
          <w:sz w:val="24"/>
          <w:szCs w:val="24"/>
          <w:lang w:val="hr-HR"/>
        </w:rPr>
        <w:t xml:space="preserve"> v. r. </w:t>
      </w:r>
    </w:p>
    <w:p w:rsidRDefault="000260CF" w:rsidP="000260CF" w:rsidR="000260CF" w:rsidRPr="000E63F1">
      <w:pPr>
        <w:jc w:val="both"/>
        <w:rPr>
          <w:rFonts w:hAnsi="Times New Roman" w:ascii="Times New Roman"/>
          <w:color w:val="auto"/>
          <w:sz w:val="24"/>
          <w:szCs w:val="24"/>
          <w:lang w:val="hr-HR"/>
        </w:rPr>
      </w:pPr>
      <w:r w:rsidRPr="000E63F1">
        <w:rPr>
          <w:rFonts w:hAnsi="Times New Roman" w:ascii="Times New Roman"/>
          <w:color w:val="auto"/>
          <w:sz w:val="24"/>
          <w:szCs w:val="24"/>
          <w:lang w:val="hr-HR"/>
        </w:rPr>
        <w:t>POUKA O PRAVNOM LIJEKU:</w:t>
      </w:r>
    </w:p>
    <w:p w:rsidRDefault="000260CF" w:rsidP="000260CF" w:rsidR="000260CF" w:rsidRPr="000E63F1">
      <w:pPr>
        <w:jc w:val="both"/>
        <w:rPr>
          <w:rFonts w:hAnsi="Times New Roman" w:ascii="Times New Roman"/>
          <w:color w:val="auto"/>
          <w:sz w:val="24"/>
          <w:szCs w:val="24"/>
          <w:lang w:val="hr-HR"/>
        </w:rPr>
      </w:pPr>
      <w:r w:rsidRPr="000E63F1">
        <w:rPr>
          <w:rFonts w:hAnsi="Times New Roman" w:ascii="Times New Roman"/>
          <w:color w:val="auto"/>
          <w:sz w:val="24"/>
          <w:szCs w:val="24"/>
          <w:lang w:val="hr-HR"/>
        </w:rPr>
        <w:tab/>
        <w:t xml:space="preserve">Protiv ovog rješenja pravo na žalbu ima stečajni upravitelj, dužnik pojedinac i svaki stečajni vjerovnik. Žalba se podnosi u roku 8 dana po dostavi rješenja, a ulaže se putem ovog Suda u 2 primjerka za Sud i po 1 za svaku protivnu stranku. </w:t>
      </w:r>
    </w:p>
    <w:p w:rsidRDefault="000260CF" w:rsidP="000260CF" w:rsidR="000260CF" w:rsidRPr="000E63F1">
      <w:pPr>
        <w:jc w:val="both"/>
        <w:rPr>
          <w:rFonts w:hAnsi="Times New Roman" w:ascii="Times New Roman"/>
          <w:color w:val="auto"/>
          <w:sz w:val="24"/>
          <w:szCs w:val="24"/>
          <w:lang w:val="hr-HR"/>
        </w:rPr>
      </w:pPr>
    </w:p>
    <w:p w:rsidRDefault="002C4973" w:rsidP="00AB7A2F" w:rsidR="002C4973" w:rsidRPr="002C4973">
      <w:pPr>
        <w:ind w:firstLine="708" w:left="4248"/>
        <w:jc w:val="both"/>
        <w:rPr>
          <w:rFonts w:hAnsi="Times New Roman" w:ascii="Times New Roman"/>
          <w:color w:val="auto"/>
          <w:sz w:val="24"/>
          <w:szCs w:val="24"/>
          <w:lang w:val="pl-PL"/>
        </w:rPr>
      </w:pPr>
      <w:r w:rsidRPr="002C4973">
        <w:rPr>
          <w:rFonts w:hAnsi="Times New Roman" w:ascii="Times New Roman"/>
          <w:color w:val="auto"/>
          <w:sz w:val="24"/>
          <w:szCs w:val="24"/>
          <w:lang w:val="pl-PL"/>
        </w:rPr>
        <w:t>Za točnost otpravka – ovl. službenik</w:t>
      </w:r>
    </w:p>
    <w:p w:rsidRDefault="002C4973" w:rsidP="00995CE9" w:rsidR="002C4973" w:rsidRPr="002C4973">
      <w:pPr>
        <w:jc w:val="both"/>
        <w:rPr>
          <w:rFonts w:hAnsi="Times New Roman" w:ascii="Times New Roman"/>
          <w:color w:val="auto"/>
          <w:sz w:val="24"/>
          <w:szCs w:val="24"/>
        </w:rPr>
      </w:pPr>
      <w:r w:rsidRPr="002C4973">
        <w:rPr>
          <w:rFonts w:hAnsi="Times New Roman" w:ascii="Times New Roman"/>
          <w:color w:val="auto"/>
          <w:sz w:val="24"/>
          <w:szCs w:val="24"/>
          <w:lang w:val="pl-PL"/>
        </w:rPr>
        <w:tab/>
      </w:r>
      <w:r w:rsidRPr="002C4973">
        <w:rPr>
          <w:rFonts w:hAnsi="Times New Roman" w:ascii="Times New Roman"/>
          <w:color w:val="auto"/>
          <w:sz w:val="24"/>
          <w:szCs w:val="24"/>
          <w:lang w:val="pl-PL"/>
        </w:rPr>
        <w:tab/>
      </w:r>
      <w:r w:rsidRPr="002C4973">
        <w:rPr>
          <w:rFonts w:hAnsi="Times New Roman" w:ascii="Times New Roman"/>
          <w:color w:val="auto"/>
          <w:sz w:val="24"/>
          <w:szCs w:val="24"/>
          <w:lang w:val="pl-PL"/>
        </w:rPr>
        <w:tab/>
      </w:r>
      <w:r w:rsidRPr="002C4973">
        <w:rPr>
          <w:rFonts w:hAnsi="Times New Roman" w:ascii="Times New Roman"/>
          <w:color w:val="auto"/>
          <w:sz w:val="24"/>
          <w:szCs w:val="24"/>
          <w:lang w:val="pl-PL"/>
        </w:rPr>
        <w:tab/>
      </w:r>
      <w:r w:rsidRPr="002C4973">
        <w:rPr>
          <w:rFonts w:hAnsi="Times New Roman" w:ascii="Times New Roman"/>
          <w:color w:val="auto"/>
          <w:sz w:val="24"/>
          <w:szCs w:val="24"/>
          <w:lang w:val="pl-PL"/>
        </w:rPr>
        <w:tab/>
      </w:r>
      <w:r w:rsidRPr="002C4973">
        <w:rPr>
          <w:rFonts w:hAnsi="Times New Roman" w:ascii="Times New Roman"/>
          <w:color w:val="auto"/>
          <w:sz w:val="24"/>
          <w:szCs w:val="24"/>
          <w:lang w:val="pl-PL"/>
        </w:rPr>
        <w:tab/>
      </w:r>
      <w:r w:rsidRPr="002C4973">
        <w:rPr>
          <w:rFonts w:hAnsi="Times New Roman" w:ascii="Times New Roman"/>
          <w:color w:val="auto"/>
          <w:sz w:val="24"/>
          <w:szCs w:val="24"/>
          <w:lang w:val="pl-PL"/>
        </w:rPr>
        <w:tab/>
      </w:r>
      <w:r w:rsidRPr="002C4973">
        <w:rPr>
          <w:rFonts w:hAnsi="Times New Roman" w:ascii="Times New Roman"/>
          <w:color w:val="auto"/>
          <w:sz w:val="24"/>
          <w:szCs w:val="24"/>
          <w:lang w:val="pl-PL"/>
        </w:rPr>
        <w:tab/>
        <w:t>Kristina Švajger</w:t>
      </w:r>
    </w:p>
    <w:p w:rsidRDefault="000260CF" w:rsidP="000260CF" w:rsidR="000260CF" w:rsidRPr="000E63F1">
      <w:pPr>
        <w:ind w:firstLine="26" w:left="-26"/>
        <w:jc w:val="both"/>
        <w:rPr>
          <w:rFonts w:hAnsi="Times New Roman" w:ascii="Times New Roman"/>
          <w:color w:val="auto"/>
          <w:sz w:val="24"/>
          <w:szCs w:val="24"/>
          <w:lang w:val="hr-HR"/>
        </w:rPr>
      </w:pPr>
    </w:p>
    <w:p w:rsidRDefault="000260CF" w:rsidP="000260CF" w:rsidR="000260CF" w:rsidRPr="000E63F1">
      <w:pPr>
        <w:ind w:firstLine="26" w:left="-26"/>
        <w:jc w:val="center"/>
        <w:rPr>
          <w:rFonts w:hAnsi="Times New Roman" w:ascii="Times New Roman"/>
          <w:color w:val="auto"/>
          <w:sz w:val="24"/>
          <w:szCs w:val="24"/>
          <w:lang w:val="hr-HR"/>
        </w:rPr>
      </w:pPr>
    </w:p>
    <w:p w:rsidRDefault="000260CF" w:rsidP="000260CF" w:rsidR="000260CF" w:rsidRPr="000E63F1">
      <w:pPr>
        <w:ind w:right="565" w:left="709"/>
        <w:jc w:val="both"/>
        <w:rPr>
          <w:rFonts w:hAnsi="Times New Roman" w:ascii="Times New Roman"/>
          <w:color w:val="auto"/>
          <w:sz w:val="24"/>
          <w:szCs w:val="24"/>
          <w:lang w:val="hr-HR"/>
        </w:rPr>
      </w:pPr>
    </w:p>
    <w:p w:rsidRDefault="000260CF" w:rsidP="000260CF" w:rsidR="000260CF" w:rsidRPr="000E63F1">
      <w:pPr>
        <w:rPr>
          <w:rFonts w:hAnsi="Times New Roman" w:ascii="Times New Roman"/>
          <w:color w:val="auto"/>
          <w:sz w:val="24"/>
          <w:szCs w:val="24"/>
          <w:lang w:val="hr-HR"/>
        </w:rPr>
      </w:pPr>
    </w:p>
    <w:p w:rsidRDefault="000260CF" w:rsidP="000260CF" w:rsidR="000260CF" w:rsidRPr="000E63F1">
      <w:pPr>
        <w:rPr>
          <w:rFonts w:hAnsi="Times New Roman" w:ascii="Times New Roman"/>
          <w:color w:val="auto"/>
          <w:sz w:val="24"/>
          <w:szCs w:val="24"/>
          <w:lang w:val="hr-HR"/>
        </w:rPr>
      </w:pPr>
    </w:p>
    <w:p w:rsidRDefault="000260CF" w:rsidP="000260CF" w:rsidR="000260CF" w:rsidRPr="000E63F1">
      <w:pPr>
        <w:rPr>
          <w:rFonts w:hAnsi="Times New Roman" w:ascii="Times New Roman"/>
          <w:color w:val="auto"/>
          <w:sz w:val="24"/>
          <w:szCs w:val="24"/>
        </w:rPr>
      </w:pPr>
    </w:p>
    <w:p w:rsidRDefault="00FA2933" w:rsidP="000260CF" w:rsidR="00FA2933" w:rsidRPr="000E63F1">
      <w:pPr>
        <w:rPr>
          <w:rFonts w:hAnsi="Times New Roman" w:ascii="Times New Roman"/>
          <w:color w:val="auto"/>
          <w:sz w:val="24"/>
          <w:szCs w:val="24"/>
        </w:rPr>
      </w:pPr>
    </w:p>
    <w:sectPr w:rsidSect="001A6B42" w:rsidR="00FA2933" w:rsidRPr="000E63F1">
      <w:headerReference w:type="even" r:id="rId9"/>
      <w:headerReference w:type="default" r:id="rId10"/>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632C" w:rsidR="003D2083">
      <w:r>
        <w:separator/>
      </w:r>
    </w:p>
  </w:endnote>
  <w:endnote w:id="0" w:type="continuationSeparator">
    <w:p w:rsidRDefault="000E632C" w:rsidR="003D20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632C" w:rsidR="003D2083">
      <w:r>
        <w:separator/>
      </w:r>
    </w:p>
  </w:footnote>
  <w:footnote w:id="0" w:type="continuationSeparator">
    <w:p w:rsidRDefault="000E632C" w:rsidR="003D20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CF"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4973" w:rsidP="00A1141C" w:rsidR="002727C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CF"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4973">
      <w:rPr>
        <w:rStyle w:val="Brojstranice"/>
        <w:noProof/>
      </w:rPr>
      <w:t>2</w:t>
    </w:r>
    <w:r>
      <w:rPr>
        <w:rStyle w:val="Brojstranice"/>
      </w:rPr>
      <w:fldChar w:fldCharType="end"/>
    </w:r>
  </w:p>
  <w:p w:rsidRDefault="000260CF" w:rsidP="00A1141C" w:rsidR="002727C2" w:rsidRPr="00856A98">
    <w:pPr>
      <w:ind w:right="360"/>
      <w:rPr>
        <w:rFonts w:hAnsi="Verdana" w:ascii="Verdana"/>
        <w:lang w:val="hr-HR"/>
      </w:rPr>
    </w:pP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t xml:space="preserve">         7 St-1976/13</w:t>
    </w:r>
  </w:p>
  <w:p w:rsidRDefault="002C4973" w:rsidR="002727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06B"/>
    <w:rsid w:val="00013699"/>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0CF"/>
    <w:rsid w:val="000262D9"/>
    <w:rsid w:val="00026FF3"/>
    <w:rsid w:val="00027F9E"/>
    <w:rsid w:val="0003128C"/>
    <w:rsid w:val="00031507"/>
    <w:rsid w:val="00031791"/>
    <w:rsid w:val="00031BB9"/>
    <w:rsid w:val="000325A1"/>
    <w:rsid w:val="00032959"/>
    <w:rsid w:val="00032BB0"/>
    <w:rsid w:val="0003447E"/>
    <w:rsid w:val="000345D5"/>
    <w:rsid w:val="000346F0"/>
    <w:rsid w:val="00036C58"/>
    <w:rsid w:val="0003721C"/>
    <w:rsid w:val="000406A4"/>
    <w:rsid w:val="000416CE"/>
    <w:rsid w:val="000419A1"/>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7F9"/>
    <w:rsid w:val="000A5B27"/>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2C"/>
    <w:rsid w:val="000E63BB"/>
    <w:rsid w:val="000E63F1"/>
    <w:rsid w:val="000E7C98"/>
    <w:rsid w:val="000E7FCC"/>
    <w:rsid w:val="000F00CD"/>
    <w:rsid w:val="000F1FB6"/>
    <w:rsid w:val="000F22CC"/>
    <w:rsid w:val="000F2486"/>
    <w:rsid w:val="000F2F87"/>
    <w:rsid w:val="000F36CF"/>
    <w:rsid w:val="000F4342"/>
    <w:rsid w:val="000F4477"/>
    <w:rsid w:val="000F4543"/>
    <w:rsid w:val="000F5859"/>
    <w:rsid w:val="000F58FA"/>
    <w:rsid w:val="000F6767"/>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5773"/>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138"/>
    <w:rsid w:val="00190E4C"/>
    <w:rsid w:val="00190EA8"/>
    <w:rsid w:val="0019197E"/>
    <w:rsid w:val="00191B02"/>
    <w:rsid w:val="0019214C"/>
    <w:rsid w:val="001930D7"/>
    <w:rsid w:val="0019342A"/>
    <w:rsid w:val="00193D03"/>
    <w:rsid w:val="00193DF5"/>
    <w:rsid w:val="001941D8"/>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E36"/>
    <w:rsid w:val="001B5ED6"/>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4FCC"/>
    <w:rsid w:val="002053A3"/>
    <w:rsid w:val="002073FE"/>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973"/>
    <w:rsid w:val="002C4B4D"/>
    <w:rsid w:val="002C4EEF"/>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6EFE"/>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308"/>
    <w:rsid w:val="00394F0F"/>
    <w:rsid w:val="00395B79"/>
    <w:rsid w:val="00395DA8"/>
    <w:rsid w:val="0039699F"/>
    <w:rsid w:val="003A131D"/>
    <w:rsid w:val="003A1F3B"/>
    <w:rsid w:val="003A1FDB"/>
    <w:rsid w:val="003A24B0"/>
    <w:rsid w:val="003A2E51"/>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5F41"/>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083"/>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2406"/>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772"/>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5910"/>
    <w:rsid w:val="004C66CD"/>
    <w:rsid w:val="004C7C84"/>
    <w:rsid w:val="004C7EB6"/>
    <w:rsid w:val="004D09F5"/>
    <w:rsid w:val="004D140B"/>
    <w:rsid w:val="004D1678"/>
    <w:rsid w:val="004D1866"/>
    <w:rsid w:val="004D1904"/>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671"/>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1CDA"/>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2919"/>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3488"/>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03A"/>
    <w:rsid w:val="005D30CA"/>
    <w:rsid w:val="005D3FA6"/>
    <w:rsid w:val="005D43BA"/>
    <w:rsid w:val="005D4C50"/>
    <w:rsid w:val="005D4FC0"/>
    <w:rsid w:val="005D6173"/>
    <w:rsid w:val="005D71BB"/>
    <w:rsid w:val="005D7CBF"/>
    <w:rsid w:val="005D7EE0"/>
    <w:rsid w:val="005E0B33"/>
    <w:rsid w:val="005E0C60"/>
    <w:rsid w:val="005E179B"/>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2DCC"/>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630E"/>
    <w:rsid w:val="00677330"/>
    <w:rsid w:val="006778EE"/>
    <w:rsid w:val="00677C27"/>
    <w:rsid w:val="006808EA"/>
    <w:rsid w:val="00680980"/>
    <w:rsid w:val="00681548"/>
    <w:rsid w:val="006815B2"/>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0CF4"/>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3B10"/>
    <w:rsid w:val="007E410A"/>
    <w:rsid w:val="007E43CF"/>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6F00"/>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C78"/>
    <w:rsid w:val="00835D50"/>
    <w:rsid w:val="00836717"/>
    <w:rsid w:val="00836900"/>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57A"/>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CED"/>
    <w:rsid w:val="008C01F1"/>
    <w:rsid w:val="008C070E"/>
    <w:rsid w:val="008C0869"/>
    <w:rsid w:val="008C1A32"/>
    <w:rsid w:val="008C2E82"/>
    <w:rsid w:val="008C495D"/>
    <w:rsid w:val="008C4FA0"/>
    <w:rsid w:val="008C504C"/>
    <w:rsid w:val="008C58CF"/>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A90"/>
    <w:rsid w:val="008E2AD6"/>
    <w:rsid w:val="008E31E7"/>
    <w:rsid w:val="008E33DF"/>
    <w:rsid w:val="008E34C6"/>
    <w:rsid w:val="008E3555"/>
    <w:rsid w:val="008E3A22"/>
    <w:rsid w:val="008E3A7E"/>
    <w:rsid w:val="008E503D"/>
    <w:rsid w:val="008E5623"/>
    <w:rsid w:val="008E6749"/>
    <w:rsid w:val="008E73A8"/>
    <w:rsid w:val="008F0266"/>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0C53"/>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27CB"/>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B12"/>
    <w:rsid w:val="00BF2E07"/>
    <w:rsid w:val="00BF37D2"/>
    <w:rsid w:val="00BF49EA"/>
    <w:rsid w:val="00BF4A25"/>
    <w:rsid w:val="00BF4AFF"/>
    <w:rsid w:val="00BF5081"/>
    <w:rsid w:val="00BF5819"/>
    <w:rsid w:val="00BF5B9E"/>
    <w:rsid w:val="00BF65BB"/>
    <w:rsid w:val="00BF7C11"/>
    <w:rsid w:val="00C007BE"/>
    <w:rsid w:val="00C0087B"/>
    <w:rsid w:val="00C013BA"/>
    <w:rsid w:val="00C01952"/>
    <w:rsid w:val="00C02BB2"/>
    <w:rsid w:val="00C02F67"/>
    <w:rsid w:val="00C03996"/>
    <w:rsid w:val="00C04263"/>
    <w:rsid w:val="00C0541D"/>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700E"/>
    <w:rsid w:val="00C177D2"/>
    <w:rsid w:val="00C20732"/>
    <w:rsid w:val="00C21550"/>
    <w:rsid w:val="00C21665"/>
    <w:rsid w:val="00C22622"/>
    <w:rsid w:val="00C231A3"/>
    <w:rsid w:val="00C233AB"/>
    <w:rsid w:val="00C237D2"/>
    <w:rsid w:val="00C2416C"/>
    <w:rsid w:val="00C24AAD"/>
    <w:rsid w:val="00C24FE2"/>
    <w:rsid w:val="00C25976"/>
    <w:rsid w:val="00C25DAD"/>
    <w:rsid w:val="00C270F0"/>
    <w:rsid w:val="00C275E9"/>
    <w:rsid w:val="00C27AE6"/>
    <w:rsid w:val="00C27E92"/>
    <w:rsid w:val="00C30A09"/>
    <w:rsid w:val="00C3163C"/>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384"/>
    <w:rsid w:val="00C818A5"/>
    <w:rsid w:val="00C821A9"/>
    <w:rsid w:val="00C822B7"/>
    <w:rsid w:val="00C82F73"/>
    <w:rsid w:val="00C83328"/>
    <w:rsid w:val="00C83F14"/>
    <w:rsid w:val="00C8514F"/>
    <w:rsid w:val="00C852BE"/>
    <w:rsid w:val="00C855CB"/>
    <w:rsid w:val="00C85CB6"/>
    <w:rsid w:val="00C8651D"/>
    <w:rsid w:val="00C8655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0A76"/>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4F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20C"/>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6D49"/>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218"/>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C2F"/>
    <w:rsid w:val="00EC5E72"/>
    <w:rsid w:val="00EC63DF"/>
    <w:rsid w:val="00EC66D9"/>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9B9"/>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AB3"/>
    <w:rsid w:val="00F51B85"/>
    <w:rsid w:val="00F51E2E"/>
    <w:rsid w:val="00F52058"/>
    <w:rsid w:val="00F52488"/>
    <w:rsid w:val="00F529E4"/>
    <w:rsid w:val="00F542F3"/>
    <w:rsid w:val="00F54938"/>
    <w:rsid w:val="00F54E89"/>
    <w:rsid w:val="00F55B06"/>
    <w:rsid w:val="00F5760A"/>
    <w:rsid w:val="00F577F4"/>
    <w:rsid w:val="00F57B3B"/>
    <w:rsid w:val="00F60709"/>
    <w:rsid w:val="00F61C3E"/>
    <w:rsid w:val="00F639DA"/>
    <w:rsid w:val="00F63DE6"/>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5DB2"/>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6EFE"/>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541CDA"/>
    <w:rPr>
      <w:rFonts w:cs="Tahoma" w:hAnsi="Tahoma" w:ascii="Tahoma"/>
      <w:sz w:val="16"/>
      <w:szCs w:val="16"/>
    </w:rPr>
  </w:style>
  <w:style w:customStyle="true" w:styleId="TekstbaloniaChar" w:type="character">
    <w:name w:val="Tekst balončića Char"/>
    <w:basedOn w:val="Zadanifontodlomka"/>
    <w:link w:val="Tekstbalonia"/>
    <w:rsid w:val="00541CDA"/>
    <w:rPr>
      <w:rFonts w:cs="Tahoma" w:hAnsi="Tahoma" w:ascii="Tahoma"/>
      <w:color w:val="0000FF"/>
      <w:sz w:val="16"/>
      <w:szCs w:val="16"/>
      <w:lang w:val="en-AU"/>
    </w:rPr>
  </w:style>
  <w:style w:styleId="Tijeloteksta-uvlaka2" w:type="paragraph">
    <w:name w:val="Body Text Indent 2"/>
    <w:basedOn w:val="Normal"/>
    <w:link w:val="Tijeloteksta-uvlaka2Char"/>
    <w:rsid w:val="00F51AB3"/>
    <w:pPr>
      <w:ind w:firstLine="1276"/>
      <w:jc w:val="both"/>
    </w:pPr>
    <w:rPr>
      <w:rFonts w:hAnsi="Times New Roman" w:ascii="Times New Roman"/>
      <w:color w:val="auto"/>
      <w:sz w:val="24"/>
      <w:lang w:eastAsia="en-US" w:val="hr-HR"/>
    </w:rPr>
  </w:style>
  <w:style w:customStyle="true" w:styleId="Tijeloteksta-uvlaka2Char" w:type="character">
    <w:name w:val="Tijelo teksta - uvlaka 2 Char"/>
    <w:basedOn w:val="Zadanifontodlomka"/>
    <w:link w:val="Tijeloteksta-uvlaka2"/>
    <w:rsid w:val="00F51AB3"/>
    <w:rPr>
      <w:sz w:val="24"/>
      <w:lang w:eastAsia="en-US"/>
    </w:rPr>
  </w:style>
  <w:style w:styleId="Zaglavlje" w:type="paragraph">
    <w:name w:val="header"/>
    <w:basedOn w:val="Normal"/>
    <w:link w:val="ZaglavljeChar"/>
    <w:rsid w:val="000260CF"/>
    <w:pPr>
      <w:tabs>
        <w:tab w:pos="4536" w:val="center"/>
        <w:tab w:pos="9072" w:val="right"/>
      </w:tabs>
    </w:pPr>
    <w:rPr>
      <w:rFonts w:hAnsi="Times New Roman" w:ascii="Times New Roman"/>
      <w:color w:val="auto"/>
      <w:sz w:val="24"/>
    </w:rPr>
  </w:style>
  <w:style w:customStyle="true" w:styleId="ZaglavljeChar" w:type="character">
    <w:name w:val="Zaglavlje Char"/>
    <w:basedOn w:val="Zadanifontodlomka"/>
    <w:link w:val="Zaglavlje"/>
    <w:rsid w:val="000260CF"/>
    <w:rPr>
      <w:sz w:val="24"/>
      <w:lang w:val="en-AU"/>
    </w:rPr>
  </w:style>
  <w:style w:styleId="Brojstranice" w:type="character">
    <w:name w:val="page number"/>
    <w:basedOn w:val="Zadanifontodlomka"/>
    <w:rsid w:val="000260CF"/>
  </w:style>
  <w:style w:styleId="Tekstrezerviranogmjesta" w:type="character">
    <w:name w:val="Placeholder Text"/>
    <w:basedOn w:val="Zadanifontodlomka"/>
    <w:uiPriority w:val="99"/>
    <w:semiHidden/>
    <w:rsid w:val="002C4973"/>
    <w:rPr>
      <w:color w:val="808080"/>
      <w:bdr w:space="0" w:sz="0" w:color="auto" w:val="none"/>
      <w:shd w:fill="auto" w:color="auto" w:val="clear"/>
    </w:rPr>
  </w:style>
  <w:style w:customStyle="true" w:styleId="eSPISCCParagraphDefaultFont" w:type="character">
    <w:name w:val="eSPIS_CC_Paragraph Default Font"/>
    <w:basedOn w:val="Zadanifontodlomka"/>
    <w:rsid w:val="002C4973"/>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2C4973"/>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C4973"/>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4973"/>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6EFE"/>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541CDA"/>
    <w:rPr>
      <w:rFonts w:ascii="Tahoma" w:cs="Tahoma" w:hAnsi="Tahoma"/>
      <w:sz w:val="16"/>
      <w:szCs w:val="16"/>
    </w:rPr>
  </w:style>
  <w:style w:customStyle="1" w:styleId="TekstbaloniaChar" w:type="character">
    <w:name w:val="Tekst balončića Char"/>
    <w:basedOn w:val="Zadanifontodlomka"/>
    <w:link w:val="Tekstbalonia"/>
    <w:rsid w:val="00541CDA"/>
    <w:rPr>
      <w:rFonts w:ascii="Tahoma" w:cs="Tahoma" w:hAnsi="Tahoma"/>
      <w:color w:val="0000FF"/>
      <w:sz w:val="16"/>
      <w:szCs w:val="16"/>
      <w:lang w:val="en-AU"/>
    </w:rPr>
  </w:style>
  <w:style w:styleId="Tijeloteksta-uvlaka2" w:type="paragraph">
    <w:name w:val="Body Text Indent 2"/>
    <w:basedOn w:val="Normal"/>
    <w:link w:val="Tijeloteksta-uvlaka2Char"/>
    <w:rsid w:val="00F51AB3"/>
    <w:pPr>
      <w:ind w:firstLine="1276"/>
      <w:jc w:val="both"/>
    </w:pPr>
    <w:rPr>
      <w:rFonts w:ascii="Times New Roman" w:hAnsi="Times New Roman"/>
      <w:color w:val="auto"/>
      <w:sz w:val="24"/>
      <w:lang w:eastAsia="en-US" w:val="hr-HR"/>
    </w:rPr>
  </w:style>
  <w:style w:customStyle="1" w:styleId="Tijeloteksta-uvlaka2Char" w:type="character">
    <w:name w:val="Tijelo teksta - uvlaka 2 Char"/>
    <w:basedOn w:val="Zadanifontodlomka"/>
    <w:link w:val="Tijeloteksta-uvlaka2"/>
    <w:rsid w:val="00F51AB3"/>
    <w:rPr>
      <w:sz w:val="24"/>
      <w:lang w:eastAsia="en-US"/>
    </w:rPr>
  </w:style>
  <w:style w:styleId="Zaglavlje" w:type="paragraph">
    <w:name w:val="header"/>
    <w:basedOn w:val="Normal"/>
    <w:link w:val="ZaglavljeChar"/>
    <w:rsid w:val="000260CF"/>
    <w:pPr>
      <w:tabs>
        <w:tab w:pos="4536" w:val="center"/>
        <w:tab w:pos="9072" w:val="right"/>
      </w:tabs>
    </w:pPr>
    <w:rPr>
      <w:rFonts w:ascii="Times New Roman" w:hAnsi="Times New Roman"/>
      <w:color w:val="auto"/>
      <w:sz w:val="24"/>
    </w:rPr>
  </w:style>
  <w:style w:customStyle="1" w:styleId="ZaglavljeChar" w:type="character">
    <w:name w:val="Zaglavlje Char"/>
    <w:basedOn w:val="Zadanifontodlomka"/>
    <w:link w:val="Zaglavlje"/>
    <w:rsid w:val="000260CF"/>
    <w:rPr>
      <w:sz w:val="24"/>
      <w:lang w:val="en-AU"/>
    </w:rPr>
  </w:style>
  <w:style w:styleId="Brojstranice" w:type="character">
    <w:name w:val="page number"/>
    <w:basedOn w:val="Zadanifontodlomka"/>
    <w:rsid w:val="000260CF"/>
  </w:style>
  <w:style w:styleId="Tekstrezerviranogmjesta" w:type="character">
    <w:name w:val="Placeholder Text"/>
    <w:basedOn w:val="Zadanifontodlomka"/>
    <w:uiPriority w:val="99"/>
    <w:semiHidden/>
    <w:rsid w:val="002C4973"/>
    <w:rPr>
      <w:color w:val="808080"/>
      <w:bdr w:color="auto" w:space="0" w:sz="0" w:val="none"/>
      <w:shd w:color="auto" w:fill="auto" w:val="clear"/>
    </w:rPr>
  </w:style>
  <w:style w:customStyle="1" w:styleId="eSPISCCParagraphDefaultFont" w:type="character">
    <w:name w:val="eSPIS_CC_Paragraph Default Font"/>
    <w:basedOn w:val="Zadanifontodlomka"/>
    <w:rsid w:val="002C4973"/>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2C4973"/>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C4973"/>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4973"/>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AGROCHEM-MAKS d.o.o. za trgovinu, proizvodnju i usluge; Raiffeisenbank St. Stefan-Jageberg-Wolfsberg; Mira Damjanović; NAMJEŠTAJ DENI j.d.o.o. za izradu namještaja; Dragana Bubalo</izvorni_sadrzaj>
    <derivirana_varijabla naziv="DomainObject.Predmet.StrankaFormated_1">  AGROCHEM-MAKS d.o.o. za trgovinu, proizvodnju i usluge; Raiffeisenbank St. Stefan-Jageberg-Wolfsberg; Mira Damjanović; NAMJEŠTAJ DENI j.d.o.o. za izradu namještaja; Dragana Bubalo</derivirana_varijabla>
  </DomainObject.Predmet.StrankaFormated>
  <DomainObject.Predmet.StrankaFormatedOIB>
    <izvorni_sadrzaj>  AGROCHEM-MAKS d.o.o. za trgovinu, proizvodnju i usluge, OIB 74907633394; Raiffeisenbank St. Stefan-Jageberg-Wolfsberg, OIB 11609308792; Mira Damjanović, OIB 19085616827; NAMJEŠTAJ DENI j.d.o.o. za izradu namještaja, OIB 16367764959; Dragana Bubalo, OIB 70616540145</izvorni_sadrzaj>
    <derivirana_varijabla naziv="DomainObject.Predmet.StrankaFormatedOIB_1">  AGROCHEM-MAKS d.o.o. za trgovinu, proizvodnju i usluge, OIB 74907633394; Raiffeisenbank St. Stefan-Jageberg-Wolfsberg, OIB 11609308792; Mira Damjanović, OIB 19085616827; NAMJEŠTAJ DENI j.d.o.o. za izradu namještaja, OIB 16367764959; Dragana Bubalo, OIB 70616540145</derivirana_varijabla>
  </DomainObject.Predmet.StrankaFormatedOIB>
  <DomainObject.Predmet.StrankaFormatedWithAdress>
    <izvorni_sadrzaj> AGROCHEM-MAKS d.o.o. za trgovinu, proizvodnju i usluge, Kneza Borne 14, 10000 Zagreb; Raiffeisenbank St. Stefan-Jageberg-Wolfsberg, Murecker str. 23, 8083 St.Stefan; Mira Damjanović, Slavka Kolara 50, 10410 Velika Gorica; NAMJEŠTAJ DENI j.d.o.o. za izradu namještaja, Kneza Domagoja 19, 44000 Sisak; Dragana Bubalo, Tina Ujevića 43, 44000 Sisak</izvorni_sadrzaj>
    <derivirana_varijabla naziv="DomainObject.Predmet.StrankaFormatedWithAdress_1"> AGROCHEM-MAKS d.o.o. za trgovinu, proizvodnju i usluge, Kneza Borne 14, 10000 Zagreb; Raiffeisenbank St. Stefan-Jageberg-Wolfsberg, Murecker str. 23, 8083 St.Stefan; Mira Damjanović, Slavka Kolara 50, 10410 Velika Gorica; NAMJEŠTAJ DENI j.d.o.o. za izradu namještaja, Kneza Domagoja 19, 44000 Sisak; Dragana Bubalo, Tina Ujevića 43, 44000 Sisak</derivirana_varijabla>
  </DomainObject.Predmet.StrankaFormatedWithAdress>
  <DomainObject.Predmet.StrankaFormatedWithAdressOIB>
    <izvorni_sadrzaj>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Dragana Bubalo, OIB 70616540145, Tina Ujevića 43, 44000 Sisak</izvorni_sadrzaj>
    <derivirana_varijabla naziv="DomainObject.Predmet.StrankaFormatedWithAdressOIB_1">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Dragana Bubalo, OIB 70616540145, Tina Ujevića 43, 44000 Sisak</derivirana_varijabla>
  </DomainObject.Predmet.StrankaFormatedWithAdressOIB>
  <DomainObject.Predmet.StrankaWithAdress>
    <izvorni_sadrzaj>AGROCHEM-MAKS d.o.o. za trgovinu, proizvodnju i usluge Kneza Borne 14,10000 Zagreb,Raiffeisenbank St. Stefan-Jageberg-Wolfsberg Murecker str. 23,8083 St.Stefan,Mira Damjanović Slavka Kolara 50,10410 Velika Gorica,NAMJEŠTAJ DENI j.d.o.o. za izradu namještaja Kneza Domagoja 19,44000 Sisak,Dragana Bubalo Tina Ujevića 43,44000 Sisak</izvorni_sadrzaj>
    <derivirana_varijabla naziv="DomainObject.Predmet.StrankaWithAdress_1">AGROCHEM-MAKS d.o.o. za trgovinu, proizvodnju i usluge Kneza Borne 14,10000 Zagreb,Raiffeisenbank St. Stefan-Jageberg-Wolfsberg Murecker str. 23,8083 St.Stefan,Mira Damjanović Slavka Kolara 50,10410 Velika Gorica,NAMJEŠTAJ DENI j.d.o.o. za izradu namještaja Kneza Domagoja 19,44000 Sisak,Dragana Bubalo Tina Ujevića 43,44000 Sisak</derivirana_varijabla>
  </DomainObject.Predmet.StrankaWithAdress>
  <DomainObject.Predmet.StrankaWithAdressOIB>
    <izvorni_sadrzaj>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Sisak,Dragana Bubalo, OIB 70616540145, Tina Ujevića 43,44000 Sisak</izvorni_sadrzaj>
    <derivirana_varijabla naziv="DomainObject.Predmet.StrankaWithAdressOIB_1">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Sisak,Dragana Bubalo, OIB 70616540145, Tina Ujevića 43,44000 Sisak</derivirana_varijabla>
  </DomainObject.Predmet.StrankaWithAdressOIB>
  <DomainObject.Predmet.StrankaNazivFormated>
    <izvorni_sadrzaj>AGROCHEM-MAKS d.o.o. za trgovinu, proizvodnju i usluge,Raiffeisenbank St. Stefan-Jageberg-Wolfsberg,Mira Damjanović,NAMJEŠTAJ DENI j.d.o.o. za izradu namještaja,Dragana Bubalo</izvorni_sadrzaj>
    <derivirana_varijabla naziv="DomainObject.Predmet.StrankaNazivFormated_1">AGROCHEM-MAKS d.o.o. za trgovinu, proizvodnju i usluge,Raiffeisenbank St. Stefan-Jageberg-Wolfsberg,Mira Damjanović,NAMJEŠTAJ DENI j.d.o.o. za izradu namještaja,Dragana Bubalo</derivirana_varijabla>
  </DomainObject.Predmet.StrankaNazivFormated>
  <DomainObject.Predmet.StrankaNazivFormatedOIB>
    <izvorni_sadrzaj>AGROCHEM-MAKS d.o.o. za trgovinu, proizvodnju i usluge, OIB 74907633394,Raiffeisenbank St. Stefan-Jageberg-Wolfsberg, OIB 11609308792,Mira Damjanović, OIB 19085616827,NAMJEŠTAJ DENI j.d.o.o. za izradu namještaja, OIB 16367764959,Dragana Bubalo, OIB 70616540145</izvorni_sadrzaj>
    <derivirana_varijabla naziv="DomainObject.Predmet.StrankaNazivFormatedOIB_1">AGROCHEM-MAKS d.o.o. za trgovinu, proizvodnju i usluge, OIB 74907633394,Raiffeisenbank St. Stefan-Jageberg-Wolfsberg, OIB 11609308792,Mira Damjanović, OIB 19085616827,NAMJEŠTAJ DENI j.d.o.o. za izradu namještaja, OIB 16367764959,Dragana Bubalo, OIB 70616540145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AGROCHEM-MAKS d.o.o. za trgovinu, proizvodnju i usluge</item>
      <item>Raiffeisenbank St. Stefan-Jageberg-Wolfsberg</item>
      <item>Mira Damjanović</item>
      <item>NAMJEŠTAJ DENI j.d.o.o. za izradu namještaja</item>
      <item>Dragana Bubalo</item>
    </izvorni_sadrzaj>
    <derivirana_varijabla naziv="DomainObject.Predmet.StrankaListFormated_1">
      <item>AGROCHEM-MAKS d.o.o. za trgovinu, proizvodnju i usluge</item>
      <item>Raiffeisenbank St. Stefan-Jageberg-Wolfsberg</item>
      <item>Mira Damjanović</item>
      <item>NAMJEŠTAJ DENI j.d.o.o. za izradu namještaja</item>
      <item>Dragana Bubalo</item>
    </derivirana_varijabla>
  </DomainObject.Predmet.StrankaListFormated>
  <DomainObject.Predmet.StrankaListFormatedOIB>
    <izvorni_sadrzaj>
      <item>AGROCHEM-MAKS d.o.o. za trgovinu, proizvodnju i usluge, OIB 74907633394</item>
      <item>Raiffeisenbank St. Stefan-Jageberg-Wolfsberg, OIB 11609308792</item>
      <item>Mira Damjanović, OIB 19085616827</item>
      <item>NAMJEŠTAJ DENI j.d.o.o. za izradu namještaja, OIB 16367764959</item>
      <item>Dragana Bubalo, OIB 70616540145</item>
    </izvorni_sadrzaj>
    <derivirana_varijabla naziv="DomainObject.Predmet.StrankaListFormatedOIB_1">
      <item>AGROCHEM-MAKS d.o.o. za trgovinu, proizvodnju i usluge, OIB 74907633394</item>
      <item>Raiffeisenbank St. Stefan-Jageberg-Wolfsberg, OIB 11609308792</item>
      <item>Mira Damjanović, OIB 19085616827</item>
      <item>NAMJEŠTAJ DENI j.d.o.o. za izradu namještaja, OIB 16367764959</item>
      <item>Dragana Bubalo, OIB 70616540145</item>
    </derivirana_varijabla>
  </DomainObject.Predmet.StrankaListFormatedOIB>
  <DomainObject.Predmet.StrankaListFormatedWithAdress>
    <izvorni_sadrzaj>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Dragana Bubalo, Tina Ujevića 43, 44000 Sisak</item>
    </izvorni_sadrzaj>
    <derivirana_varijabla naziv="DomainObject.Predmet.StrankaListFormatedWithAdress_1">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Dragana Bubalo, Tina Ujevića 43, 44000 Sisak</item>
    </derivirana_varijabla>
  </DomainObject.Predmet.StrankaListFormatedWithAdress>
  <DomainObject.Predmet.StrankaListFormatedWithAdressOIB>
    <izvorni_sadrzaj>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Dragana Bubalo, OIB 70616540145, Tina Ujevića 43, 44000 Sisak</item>
    </izvorni_sadrzaj>
    <derivirana_varijabla naziv="DomainObject.Predmet.StrankaListFormatedWithAdressOIB_1">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Dragana Bubalo, OIB 70616540145, Tina Ujevića 43, 44000 Sisak</item>
    </derivirana_varijabla>
  </DomainObject.Predmet.StrankaListFormatedWithAdressOIB>
  <DomainObject.Predmet.StrankaListNazivFormated>
    <izvorni_sadrzaj>
      <item>AGROCHEM-MAKS d.o.o. za trgovinu, proizvodnju i usluge</item>
      <item>Raiffeisenbank St. Stefan-Jageberg-Wolfsberg</item>
      <item>Mira Damjanović</item>
      <item>NAMJEŠTAJ DENI j.d.o.o. za izradu namještaja</item>
      <item>Dragana Bubalo</item>
    </izvorni_sadrzaj>
    <derivirana_varijabla naziv="DomainObject.Predmet.StrankaListNazivFormated_1">
      <item>AGROCHEM-MAKS d.o.o. za trgovinu, proizvodnju i usluge</item>
      <item>Raiffeisenbank St. Stefan-Jageberg-Wolfsberg</item>
      <item>Mira Damjanović</item>
      <item>NAMJEŠTAJ DENI j.d.o.o. za izradu namještaja</item>
      <item>Dragana Bubalo</item>
    </derivirana_varijabla>
  </DomainObject.Predmet.StrankaListNazivFormated>
  <DomainObject.Predmet.StrankaListNazivFormatedOIB>
    <izvorni_sadrzaj>
      <item>AGROCHEM-MAKS d.o.o. za trgovinu, proizvodnju i usluge, OIB 74907633394</item>
      <item>Raiffeisenbank St. Stefan-Jageberg-Wolfsberg, OIB 11609308792</item>
      <item>Mira Damjanović, OIB 19085616827</item>
      <item>NAMJEŠTAJ DENI j.d.o.o. za izradu namještaja, OIB 16367764959</item>
      <item>Dragana Bubalo, OIB 70616540145</item>
    </izvorni_sadrzaj>
    <derivirana_varijabla naziv="DomainObject.Predmet.StrankaListNazivFormatedOIB_1">
      <item>AGROCHEM-MAKS d.o.o. za trgovinu, proizvodnju i usluge, OIB 74907633394</item>
      <item>Raiffeisenbank St. Stefan-Jageberg-Wolfsberg, OIB 11609308792</item>
      <item>Mira Damjanović, OIB 19085616827</item>
      <item>NAMJEŠTAJ DENI j.d.o.o. za izradu namještaja, OIB 16367764959</item>
      <item>Dragana Bubalo, OIB 70616540145</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HYPO ALPE-ADRIA-BANK dioničko društvo</item>
      <item>Financijska agencija</item>
      <item>AGROCHEM-MAKS d.o.o. za trgovinu, proizvodnju i usluge</item>
      <item>H-ABDUCO društvo s ograničenom odgovornošću za usluge</item>
      <item>Vesna Kocbek</item>
      <item>Berislav Balenović</item>
      <item>PODRAVSKA BANKA dioničko društvo</item>
    </izvorni_sadrzaj>
    <derivirana_varijabla naziv="DomainObject.Predmet.OstaliListFormated_1">
      <item>Damir Ivanković</item>
      <item>HYPO ALPE-ADRIA-BANK dioničko društvo</item>
      <item>Financijska agencija</item>
      <item>AGROCHEM-MAKS d.o.o. za trgovinu, proizvodnju i usluge</item>
      <item>H-ABDUCO društvo s ograničenom odgovornošću za usluge</item>
      <item>Vesna Kocbek</item>
      <item>Berislav Balenović</item>
      <item>PODRAVSKA BANKA dioničko društvo</item>
    </derivirana_varijabla>
  </DomainObject.Predmet.OstaliListFormated>
  <DomainObject.Predmet.OstaliListFormatedOIB>
    <izvorni_sadrzaj>
      <item>Damir Ivanković</item>
      <item>HYPO ALPE-ADRIA-BANK dioničko društvo, OIB 14036333877</item>
      <item>Financijska agencija, OIB 85821130368</item>
      <item>AGROCHEM-MAKS d.o.o. za trgovinu, proizvodnju i usluge, OIB 74907633394</item>
      <item>H-ABDUCO društvo s ograničenom odgovornošću za usluge, OIB 13667298928</item>
      <item>Vesna Kocbek, OIB 64935258953</item>
      <item>Berislav Balenović, OIB 73068157348</item>
      <item>PODRAVSKA BANKA dioničko društvo, OIB 97326283154</item>
    </izvorni_sadrzaj>
    <derivirana_varijabla naziv="DomainObject.Predmet.OstaliListFormatedOIB_1">
      <item>Damir Ivanković</item>
      <item>HYPO ALPE-ADRIA-BANK dioničko društvo, OIB 14036333877</item>
      <item>Financijska agencija, OIB 85821130368</item>
      <item>AGROCHEM-MAKS d.o.o. za trgovinu, proizvodnju i usluge, OIB 74907633394</item>
      <item>H-ABDUCO društvo s ograničenom odgovornošću za usluge, OIB 13667298928</item>
      <item>Vesna Kocbek, OIB 64935258953</item>
      <item>Berislav Balenović, OIB 73068157348</item>
      <item>PODRAVSKA BANKA dioničko društvo, OIB 97326283154</item>
    </derivirana_varijabla>
  </DomainObject.Predmet.OstaliListFormatedOIB>
  <DomainObject.Predmet.OstaliListFormatedWithAdress>
    <izvorni_sadrzaj>
      <item>Damir Ivanković, Ivane Brlić Mažuranić, 44000 Sisak</item>
      <item>HYPO ALPE-ADRIA-BANK dioničko društvo, Slavonska avenija 6, 10000 Zagreb</item>
      <item>Financijska agencija, I.K.Sakcinskog 1, 44000 Sisak</item>
      <item>AGROCHEM-MAKS d.o.o. za trgovinu, proizvodnju i usluge, Kneza Borne 14, 10000 Zagreb</item>
      <item>H-ABDUCO društvo s ograničenom odgovornošću za usluge, Slavonska avenija 6A, 10000 Zagreb</item>
      <item>Vesna Kocbek, Trg Nikole Zrinskog 17, 10000 Zagreb</item>
      <item>Berislav Balenović, S. i A. Radića 8a, 44000 Sisak</item>
      <item>PODRAVSKA BANKA dioničko društvo, Opatička 3, 48000 Koprivnica</item>
    </izvorni_sadrzaj>
    <derivirana_varijabla naziv="DomainObject.Predmet.OstaliListFormatedWithAdress_1">
      <item>Damir Ivanković, Ivane Brlić Mažuranić, 44000 Sisak</item>
      <item>HYPO ALPE-ADRIA-BANK dioničko društvo, Slavonska avenija 6, 10000 Zagreb</item>
      <item>Financijska agencija, I.K.Sakcinskog 1, 44000 Sisak</item>
      <item>AGROCHEM-MAKS d.o.o. za trgovinu, proizvodnju i usluge, Kneza Borne 14, 10000 Zagreb</item>
      <item>H-ABDUCO društvo s ograničenom odgovornošću za usluge, Slavonska avenija 6A, 10000 Zagreb</item>
      <item>Vesna Kocbek, Trg Nikole Zrinskog 17, 10000 Zagreb</item>
      <item>Berislav Balenović, S. i A. Radića 8a, 44000 Sisak</item>
      <item>PODRAVSKA BANKA dioničko društvo, Opatička 3, 48000 Koprivnica</item>
    </derivirana_varijabla>
  </DomainObject.Predmet.OstaliListFormatedWithAdress>
  <DomainObject.Predmet.OstaliListFormatedWithAdressOIB>
    <izvorni_sadrzaj>
      <item>Damir Ivanković, Ivane Brlić Mažuranić, 44000 Sisak</item>
      <item>HYPO ALPE-ADRIA-BANK dioničko društvo, OIB 14036333877, Slavonska avenija 6, 10000 Zagreb</item>
      <item>Financijska agencija, OIB 85821130368, I.K.Sakcinskog 1, 44000 Sisak</item>
      <item>AGROCHEM-MAKS d.o.o. za trgovinu, proizvodnju i usluge, OIB 74907633394, Kneza Borne 14, 10000 Zagreb</item>
      <item>H-ABDUCO društvo s ograničenom odgovornošću za usluge, OIB 13667298928, Slavonska avenija 6A, 10000 Zagreb</item>
      <item>Vesna Kocbek, OIB 64935258953, Trg Nikole Zrinskog 17, 10000 Zagreb</item>
      <item>Berislav Balenović, OIB 73068157348, S. i A. Radića 8a, 44000 Sisak</item>
      <item>PODRAVSKA BANKA dioničko društvo, OIB 97326283154, Opatička 3, 48000 Koprivnica</item>
    </izvorni_sadrzaj>
    <derivirana_varijabla naziv="DomainObject.Predmet.OstaliListFormatedWithAdressOIB_1">
      <item>Damir Ivanković, Ivane Brlić Mažuranić, 44000 Sisak</item>
      <item>HYPO ALPE-ADRIA-BANK dioničko društvo, OIB 14036333877, Slavonska avenija 6, 10000 Zagreb</item>
      <item>Financijska agencija, OIB 85821130368, I.K.Sakcinskog 1, 44000 Sisak</item>
      <item>AGROCHEM-MAKS d.o.o. za trgovinu, proizvodnju i usluge, OIB 74907633394, Kneza Borne 14, 10000 Zagreb</item>
      <item>H-ABDUCO društvo s ograničenom odgovornošću za usluge, OIB 13667298928, Slavonska avenija 6A, 10000 Zagreb</item>
      <item>Vesna Kocbek, OIB 64935258953, Trg Nikole Zrinskog 17, 10000 Zagreb</item>
      <item>Berislav Balenović, OIB 73068157348, S. i A. Radića 8a, 44000 Sisak</item>
      <item>PODRAVSKA BANKA dioničko društvo, OIB 97326283154, Opatička 3, 48000 Koprivnica</item>
    </derivirana_varijabla>
  </DomainObject.Predmet.OstaliListFormatedWithAdressOIB>
  <DomainObject.Predmet.OstaliListNazivFormated>
    <izvorni_sadrzaj>
      <item>Damir Ivanković</item>
      <item>HYPO ALPE-ADRIA-BANK dioničko društvo</item>
      <item>Financijska agencija</item>
      <item>AGROCHEM-MAKS d.o.o. za trgovinu, proizvodnju i usluge</item>
      <item>H-ABDUCO društvo s ograničenom odgovornošću za usluge</item>
      <item>Vesna Kocbek</item>
      <item>Berislav Balenović</item>
      <item>PODRAVSKA BANKA dioničko društvo</item>
    </izvorni_sadrzaj>
    <derivirana_varijabla naziv="DomainObject.Predmet.OstaliListNazivFormated_1">
      <item>Damir Ivanković</item>
      <item>HYPO ALPE-ADRIA-BANK dioničko društvo</item>
      <item>Financijska agencija</item>
      <item>AGROCHEM-MAKS d.o.o. za trgovinu, proizvodnju i usluge</item>
      <item>H-ABDUCO društvo s ograničenom odgovornošću za usluge</item>
      <item>Vesna Kocbek</item>
      <item>Berislav Balenović</item>
      <item>PODRAVSKA BANKA dioničko društvo</item>
    </derivirana_varijabla>
  </DomainObject.Predmet.OstaliListNazivFormated>
  <DomainObject.Predmet.OstaliListNazivFormatedOIB>
    <izvorni_sadrzaj>
      <item>Damir Ivanković</item>
      <item>HYPO ALPE-ADRIA-BANK dioničko društvo, OIB 14036333877</item>
      <item>Financijska agencija, OIB 85821130368</item>
      <item>AGROCHEM-MAKS d.o.o. za trgovinu, proizvodnju i usluge, OIB 74907633394</item>
      <item>H-ABDUCO društvo s ograničenom odgovornošću za usluge, OIB 13667298928</item>
      <item>Vesna Kocbek, OIB 64935258953</item>
      <item>Berislav Balenović, OIB 73068157348</item>
      <item>PODRAVSKA BANKA dioničko društvo, OIB 97326283154</item>
    </izvorni_sadrzaj>
    <derivirana_varijabla naziv="DomainObject.Predmet.OstaliListNazivFormatedOIB_1">
      <item>Damir Ivanković</item>
      <item>HYPO ALPE-ADRIA-BANK dioničko društvo, OIB 14036333877</item>
      <item>Financijska agencija, OIB 85821130368</item>
      <item>AGROCHEM-MAKS d.o.o. za trgovinu, proizvodnju i usluge, OIB 74907633394</item>
      <item>H-ABDUCO društvo s ograničenom odgovornošću za usluge, OIB 13667298928</item>
      <item>Vesna Kocbek, OIB 64935258953</item>
      <item>Berislav Balenović, OIB 73068157348</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AGROCHEM-MAKS d.o.o. za trgovinu, proizvodnju i usluge</item>
      <item>Raiffeisenbank St. Stefan-Jageberg-Wolfsberg</item>
      <item>Mira Damjanović</item>
      <item>NAMJEŠTAJ DENI j.d.o.o. za izradu namještaja</item>
      <item>Dragana Bubalo</item>
      <item>Damir Ivanković</item>
      <item>HYPO ALPE-ADRIA-BANK dioničko društvo</item>
      <item>Financijska agencija</item>
      <item>AGROCHEM-MAKS d.o.o. za trgovinu, proizvodnju i usluge</item>
      <item>H-ABDUCO društvo s ograničenom odgovornošću za usluge</item>
      <item>Vesna Kocbek</item>
      <item>Berislav Balenović</item>
      <item>PODRAVSKA BANKA dioničko društvo</item>
    </izvorni_sadrzaj>
    <derivirana_varijabla naziv="DomainObject.Predmet.SudioniciListNaziv_1">
      <item>INFOMART d.o.o.</item>
      <item>AGROCHEM-MAKS d.o.o. za trgovinu, proizvodnju i usluge</item>
      <item>Raiffeisenbank St. Stefan-Jageberg-Wolfsberg</item>
      <item>Mira Damjanović</item>
      <item>NAMJEŠTAJ DENI j.d.o.o. za izradu namještaja</item>
      <item>Dragana Bubalo</item>
      <item>Damir Ivanković</item>
      <item>HYPO ALPE-ADRIA-BANK dioničko društvo</item>
      <item>Financijska agencija</item>
      <item>AGROCHEM-MAKS d.o.o. za trgovinu, proizvodnju i usluge</item>
      <item>H-ABDUCO društvo s ograničenom odgovornošću za usluge</item>
      <item>Vesna Kocbek</item>
      <item>Berislav Balenović</item>
      <item>PODRAVSKA BANKA dioničko društvo</item>
    </derivirana_varijabla>
  </DomainObject.Predmet.SudioniciListNaziv>
  <DomainObject.Predmet.SudioniciListAdressOIB>
    <izvorni_sadrzaj>
      <item>INFOMART d.o.o., OIB 24092669025, Obrtnička 10,44000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Dragana Bubalo, OIB 70616540145, Tina Ujevića 43,44000 Sisak</item>
      <item>Damir Ivanković, Ivane Brlić Mažuranić,44000 Sisak</item>
      <item>HYPO ALPE-ADRIA-BANK dioničko društvo, OIB 14036333877, Slavonska avenija 6,10000 Zagreb</item>
      <item>Financijska agencija, OIB 85821130368, I.K.Sakcinskog 1,44000 Sisak</item>
      <item>AGROCHEM-MAKS d.o.o. za trgovinu, proizvodnju i usluge, OIB 74907633394, Kneza Borne 14,10000 Zagreb</item>
      <item>H-ABDUCO društvo s ograničenom odgovornošću za usluge, OIB 13667298928, Slavonska avenija 6A,10000 Zagreb</item>
      <item>Vesna Kocbek, OIB 64935258953, Trg Nikole Zrinskog 17,10000 Zagreb</item>
      <item>Berislav Balenović, OIB 73068157348, S. i A. Radića 8a,44000 Sisak</item>
      <item>PODRAVSKA BANKA dioničko društvo, OIB 97326283154, Opatička 3,48000 Koprivnica</item>
    </izvorni_sadrzaj>
    <derivirana_varijabla naziv="DomainObject.Predmet.SudioniciListAdressOIB_1">
      <item>INFOMART d.o.o., OIB 24092669025, Obrtnička 10,44000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Dragana Bubalo, OIB 70616540145, Tina Ujevića 43,44000 Sisak</item>
      <item>Damir Ivanković, Ivane Brlić Mažuranić,44000 Sisak</item>
      <item>HYPO ALPE-ADRIA-BANK dioničko društvo, OIB 14036333877, Slavonska avenija 6,10000 Zagreb</item>
      <item>Financijska agencija, OIB 85821130368, I.K.Sakcinskog 1,44000 Sisak</item>
      <item>AGROCHEM-MAKS d.o.o. za trgovinu, proizvodnju i usluge, OIB 74907633394, Kneza Borne 14,10000 Zagreb</item>
      <item>H-ABDUCO društvo s ograničenom odgovornošću za usluge, OIB 13667298928, Slavonska avenija 6A,10000 Zagreb</item>
      <item>Vesna Kocbek, OIB 64935258953, Trg Nikole Zrinskog 17,10000 Zagreb</item>
      <item>Berislav Balenović, OIB 73068157348, S. i A. Radića 8a,44000 Sisak</item>
      <item>PODRAVSKA BANKA dioničko društvo, OIB 97326283154, Opatička 3,48000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74907633394</item>
      <item>, OIB 11609308792</item>
      <item>, OIB 19085616827</item>
      <item>, OIB 16367764959</item>
      <item>, OIB 70616540145</item>
      <item>, OIB null</item>
      <item>, OIB 14036333877</item>
      <item>, OIB 85821130368</item>
      <item>, OIB 74907633394</item>
      <item>, OIB 13667298928</item>
      <item>, OIB 64935258953</item>
      <item>, OIB 73068157348</item>
      <item>, OIB 97326283154</item>
    </izvorni_sadrzaj>
    <derivirana_varijabla naziv="DomainObject.Predmet.SudioniciListNazivOIB_1">
      <item>, OIB 24092669025</item>
      <item>, OIB 74907633394</item>
      <item>, OIB 11609308792</item>
      <item>, OIB 19085616827</item>
      <item>, OIB 16367764959</item>
      <item>, OIB 70616540145</item>
      <item>, OIB null</item>
      <item>, OIB 14036333877</item>
      <item>, OIB 85821130368</item>
      <item>, OIB 74907633394</item>
      <item>, OIB 13667298928</item>
      <item>, OIB 64935258953</item>
      <item>, OIB 73068157348</item>
      <item>, OIB 97326283154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287</properties:Words>
  <properties:Characters>1444</properties:Characters>
  <properties:Lines>48</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2016-10-17T13:44:00Z</dcterms:created>
  <dc:creator>malenicav</dc:creator>
  <cp:lastModifiedBy>Kristina Švajger</cp:lastModifiedBy>
  <cp:lastPrinted>2016-10-17T13:45:00Z</cp:lastPrinted>
  <dcterms:modified xmlns:xsi="http://www.w3.org/2001/XMLSchema-instance" xsi:type="dcterms:W3CDTF">2016-10-17T13:45:00Z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