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bfc0" w14:paraId="400bfc0" w:rsidRDefault="00A14B9E" w:rsidP="00A14B9E" w:rsidR="00A14B9E" w:rsidRPr="00E14B21">
      <w:pPr>
        <w15:collapsed w:val="false"/>
        <w:rPr>
          <w:rFonts w:eastAsia="MS Mincho"/>
          <w:lang w:val="hr-HR"/>
        </w:rPr>
      </w:pPr>
      <w:bookmarkStart w:name="_GoBack" w:id="0"/>
      <w:bookmarkEnd w:id="0"/>
    </w:p>
    <w:p w:rsidRDefault="00A14B9E" w:rsidP="00A14B9E" w:rsidR="00A14B9E" w:rsidRPr="00E14B21">
      <w:pPr>
        <w:ind w:firstLine="708"/>
        <w:rPr>
          <w:lang w:val="hr-HR"/>
        </w:rPr>
      </w:pPr>
      <w:r w:rsidRPr="00E14B21">
        <w:rPr>
          <w:noProof/>
          <w:lang w:val="hr-HR"/>
        </w:rPr>
        <w:t xml:space="preserve">     </w:t>
      </w:r>
      <w:r w:rsidRPr="00E14B21">
        <w:rPr>
          <w:noProof/>
          <w:lang w:eastAsia="hr-HR" w:val="hr-HR"/>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14B9E" w:rsidP="00A14B9E" w:rsidR="00A14B9E" w:rsidRPr="00E14B21">
      <w:pPr>
        <w:rPr>
          <w:rFonts w:eastAsia="MS Mincho"/>
          <w:lang w:val="hr-HR"/>
        </w:rPr>
      </w:pPr>
    </w:p>
    <w:p w:rsidRDefault="00A14B9E" w:rsidP="00A14B9E" w:rsidR="00A14B9E" w:rsidRPr="00E14B21">
      <w:pPr>
        <w:rPr>
          <w:lang w:val="hr-HR"/>
        </w:rPr>
      </w:pPr>
      <w:r w:rsidRPr="00E14B21">
        <w:rPr>
          <w:rFonts w:eastAsia="MS Mincho"/>
          <w:lang w:val="hr-HR"/>
        </w:rPr>
        <w:t xml:space="preserve">  REPUBLIKA HRVATSKA</w:t>
      </w:r>
    </w:p>
    <w:p w:rsidRDefault="00A14B9E" w:rsidP="00A14B9E" w:rsidR="00A14B9E" w:rsidRPr="00E14B21">
      <w:pPr>
        <w:rPr>
          <w:lang w:val="hr-HR"/>
        </w:rPr>
      </w:pPr>
      <w:r w:rsidRPr="00E14B21">
        <w:rPr>
          <w:rFonts w:eastAsia="MS Mincho"/>
          <w:lang w:val="hr-HR"/>
        </w:rPr>
        <w:t>TRGOVAČKI SUD U RIJECI</w:t>
      </w:r>
    </w:p>
    <w:p w:rsidRDefault="00146C1C" w:rsidP="00146C1C" w:rsidR="00146C1C">
      <w:r>
        <w:rPr>
          <w:rFonts w:eastAsia="MS Mincho"/>
          <w:lang w:val="hr-HR"/>
        </w:rPr>
        <w:t xml:space="preserve">      </w:t>
      </w:r>
      <w:r w:rsidR="00A14B9E" w:rsidRPr="00E14B21">
        <w:rPr>
          <w:rFonts w:eastAsia="MS Mincho"/>
          <w:lang w:val="hr-HR"/>
        </w:rPr>
        <w:t>Rijeka, Zadarska 1 i 3</w:t>
      </w:r>
      <w:r>
        <w:rPr>
          <w:rFonts w:eastAsia="MS Mincho"/>
          <w:lang w:val="hr-HR"/>
        </w:rPr>
        <w:tab/>
      </w:r>
      <w:r>
        <w:rPr>
          <w:rFonts w:eastAsia="MS Mincho"/>
          <w:lang w:val="hr-HR"/>
        </w:rPr>
        <w:tab/>
      </w:r>
      <w:r>
        <w:rPr>
          <w:rFonts w:eastAsia="MS Mincho"/>
          <w:lang w:val="hr-HR"/>
        </w:rPr>
        <w:tab/>
      </w:r>
      <w:r>
        <w:rPr>
          <w:rFonts w:eastAsia="MS Mincho"/>
          <w:lang w:val="hr-HR"/>
        </w:rPr>
        <w:tab/>
      </w:r>
      <w:r>
        <w:rPr>
          <w:rFonts w:eastAsia="MS Mincho"/>
          <w:lang w:val="hr-HR"/>
        </w:rPr>
        <w:tab/>
        <w:t xml:space="preserve">  </w:t>
      </w:r>
      <w:r w:rsidRPr="00A76900">
        <w:rPr>
          <w:lang w:val="hr-HR"/>
        </w:rPr>
        <w:t>Posl</w:t>
      </w:r>
      <w:r>
        <w:rPr>
          <w:lang w:val="hr-HR"/>
        </w:rPr>
        <w:t xml:space="preserve">ovni </w:t>
      </w:r>
      <w:r w:rsidRPr="00A76900">
        <w:rPr>
          <w:lang w:val="hr-HR"/>
        </w:rPr>
        <w:t>br</w:t>
      </w:r>
      <w:r>
        <w:rPr>
          <w:lang w:val="hr-HR"/>
        </w:rPr>
        <w:t xml:space="preserve">oj </w:t>
      </w:r>
      <w:r w:rsidRPr="00A76900">
        <w:rPr>
          <w:lang w:val="hr-HR"/>
        </w:rPr>
        <w:t>7 St-</w:t>
      </w:r>
      <w:r>
        <w:rPr>
          <w:lang w:val="hr-HR"/>
        </w:rPr>
        <w:t>753</w:t>
      </w:r>
      <w:r w:rsidRPr="00A76900">
        <w:rPr>
          <w:lang w:val="hr-HR"/>
        </w:rPr>
        <w:t>/</w:t>
      </w:r>
      <w:r>
        <w:rPr>
          <w:lang w:val="hr-HR"/>
        </w:rPr>
        <w:t>20</w:t>
      </w:r>
      <w:r w:rsidRPr="00A76900">
        <w:rPr>
          <w:lang w:val="hr-HR"/>
        </w:rPr>
        <w:t>1</w:t>
      </w:r>
      <w:r>
        <w:rPr>
          <w:lang w:val="hr-HR"/>
        </w:rPr>
        <w:t>3</w:t>
      </w:r>
      <w:r w:rsidRPr="00A76900">
        <w:rPr>
          <w:lang w:val="hr-HR"/>
        </w:rPr>
        <w:t>-</w:t>
      </w:r>
      <w:r>
        <w:rPr>
          <w:lang w:val="hr-HR"/>
        </w:rPr>
        <w:t>273</w:t>
      </w:r>
    </w:p>
    <w:p w:rsidRDefault="00A14B9E" w:rsidP="00A14B9E" w:rsidR="00A14B9E" w:rsidRPr="00E14B21">
      <w:pPr>
        <w:rPr>
          <w:lang w:val="hr-HR"/>
        </w:rPr>
      </w:pPr>
    </w:p>
    <w:p w:rsidRDefault="00A14B9E" w:rsidP="00A14B9E" w:rsidR="00A14B9E" w:rsidRPr="00E14B21">
      <w:pPr>
        <w:rPr>
          <w:rFonts w:eastAsia="MS Mincho"/>
          <w:lang w:val="hr-HR"/>
        </w:rPr>
      </w:pPr>
    </w:p>
    <w:p w:rsidRDefault="00A14B9E" w:rsidP="00A14B9E" w:rsidR="00A14B9E" w:rsidRPr="00E14B21">
      <w:pPr>
        <w:jc w:val="both"/>
        <w:rPr>
          <w:rFonts w:eastAsia="MS Mincho"/>
          <w:lang w:val="hr-HR"/>
        </w:rPr>
      </w:pPr>
    </w:p>
    <w:p w:rsidRDefault="00A14B9E" w:rsidP="00A14B9E" w:rsidR="00A14B9E" w:rsidRPr="00E14B21">
      <w:pPr>
        <w:jc w:val="center"/>
        <w:rPr>
          <w:lang w:val="hr-HR"/>
        </w:rPr>
      </w:pPr>
      <w:r w:rsidRPr="00E14B21">
        <w:rPr>
          <w:lang w:val="hr-HR"/>
        </w:rPr>
        <w:t>R E P U B L I K A   H R V A T S K A</w:t>
      </w:r>
    </w:p>
    <w:p w:rsidRDefault="00A14B9E" w:rsidP="00A14B9E" w:rsidR="00A14B9E" w:rsidRPr="00E14B21">
      <w:pPr>
        <w:ind w:firstLine="720"/>
        <w:jc w:val="center"/>
        <w:rPr>
          <w:lang w:val="hr-HR"/>
        </w:rPr>
      </w:pPr>
    </w:p>
    <w:p w:rsidRDefault="00A14B9E" w:rsidP="00A14B9E" w:rsidR="00A14B9E" w:rsidRPr="00E14B21">
      <w:pPr>
        <w:jc w:val="center"/>
        <w:rPr>
          <w:lang w:val="hr-HR"/>
        </w:rPr>
      </w:pPr>
      <w:r w:rsidRPr="00E14B21">
        <w:rPr>
          <w:lang w:val="hr-HR"/>
        </w:rPr>
        <w:t>R J E Š E N J E</w:t>
      </w:r>
    </w:p>
    <w:p w:rsidRDefault="0032083E" w:rsidP="0032083E" w:rsidR="0032083E" w:rsidRPr="00E14B21">
      <w:pPr>
        <w:jc w:val="both"/>
        <w:rPr>
          <w:rFonts w:eastAsia="MS Mincho"/>
          <w:lang w:val="hr-HR"/>
        </w:rPr>
      </w:pPr>
    </w:p>
    <w:p w:rsidRDefault="000A40DF" w:rsidP="0032083E" w:rsidR="000A40DF" w:rsidRPr="00E14B21">
      <w:pPr>
        <w:jc w:val="both"/>
        <w:rPr>
          <w:rFonts w:eastAsia="MS Mincho"/>
          <w:lang w:val="hr-HR"/>
        </w:rPr>
      </w:pPr>
    </w:p>
    <w:p w:rsidRDefault="0032083E" w:rsidP="00835A5A" w:rsidR="0032083E" w:rsidRPr="00E14B21">
      <w:pPr>
        <w:jc w:val="both"/>
        <w:rPr>
          <w:rFonts w:eastAsia="MS Mincho"/>
          <w:lang w:val="hr-HR"/>
        </w:rPr>
      </w:pPr>
      <w:r w:rsidRPr="00E14B21">
        <w:rPr>
          <w:rFonts w:eastAsia="MS Mincho"/>
          <w:lang w:val="hr-HR"/>
        </w:rPr>
        <w:tab/>
      </w:r>
      <w:r w:rsidR="002C3EBF" w:rsidRPr="00E14B21">
        <w:rPr>
          <w:rFonts w:eastAsia="MS Mincho"/>
          <w:lang w:val="hr-HR"/>
        </w:rPr>
        <w:t>Trgovački sud u Rijeci, po Liljan</w:t>
      </w:r>
      <w:r w:rsidR="000A40DF" w:rsidRPr="00E14B21">
        <w:rPr>
          <w:rFonts w:eastAsia="MS Mincho"/>
          <w:lang w:val="hr-HR"/>
        </w:rPr>
        <w:t>i</w:t>
      </w:r>
      <w:r w:rsidR="002C3EBF" w:rsidRPr="00E14B21">
        <w:rPr>
          <w:rFonts w:eastAsia="MS Mincho"/>
          <w:lang w:val="hr-HR"/>
        </w:rPr>
        <w:t xml:space="preserve"> Ugrin, kao stečajno</w:t>
      </w:r>
      <w:r w:rsidR="000A40DF" w:rsidRPr="00E14B21">
        <w:rPr>
          <w:rFonts w:eastAsia="MS Mincho"/>
          <w:lang w:val="hr-HR"/>
        </w:rPr>
        <w:t>m</w:t>
      </w:r>
      <w:r w:rsidR="002C3EBF" w:rsidRPr="00E14B21">
        <w:rPr>
          <w:rFonts w:eastAsia="MS Mincho"/>
          <w:lang w:val="hr-HR"/>
        </w:rPr>
        <w:t xml:space="preserve"> suc</w:t>
      </w:r>
      <w:r w:rsidR="000A40DF" w:rsidRPr="00E14B21">
        <w:rPr>
          <w:rFonts w:eastAsia="MS Mincho"/>
          <w:lang w:val="hr-HR"/>
        </w:rPr>
        <w:t xml:space="preserve">u </w:t>
      </w:r>
      <w:r w:rsidR="002C3EBF" w:rsidRPr="00E14B21">
        <w:rPr>
          <w:rFonts w:eastAsia="MS Mincho"/>
          <w:lang w:val="hr-HR"/>
        </w:rPr>
        <w:t xml:space="preserve">u predmetu provođenja stečajnog  postupka nad </w:t>
      </w:r>
      <w:r w:rsidR="002C3EBF" w:rsidRPr="00E14B21">
        <w:rPr>
          <w:lang w:val="hr-HR"/>
        </w:rPr>
        <w:t xml:space="preserve">dužnikom </w:t>
      </w:r>
      <w:r w:rsidR="00577CE8" w:rsidRPr="00E14B21">
        <w:rPr>
          <w:lang w:val="hr-HR"/>
        </w:rPr>
        <w:t xml:space="preserve">SPORTETON društvo s ograničenom odgovornošću za export - import trgovinu, posredovanje i usluge u stečaju Rijeka, Simonettieva 12 (MBS 040137514 – OIB 70831211524) </w:t>
      </w:r>
      <w:r w:rsidR="00577CE8" w:rsidRPr="00E14B21">
        <w:rPr>
          <w:rFonts w:eastAsia="MS Mincho"/>
          <w:lang w:val="hr-HR"/>
        </w:rPr>
        <w:t>nako</w:t>
      </w:r>
      <w:r w:rsidR="00A613F2" w:rsidRPr="00E14B21">
        <w:rPr>
          <w:rFonts w:eastAsia="MS Mincho"/>
          <w:lang w:val="hr-HR"/>
        </w:rPr>
        <w:t>n</w:t>
      </w:r>
      <w:r w:rsidR="00577CE8" w:rsidRPr="00E14B21">
        <w:rPr>
          <w:rFonts w:eastAsia="MS Mincho"/>
          <w:lang w:val="hr-HR"/>
        </w:rPr>
        <w:t xml:space="preserve"> održanog ročišta </w:t>
      </w:r>
      <w:r w:rsidRPr="00E14B21">
        <w:rPr>
          <w:rFonts w:eastAsia="MS Mincho"/>
          <w:lang w:val="hr-HR"/>
        </w:rPr>
        <w:t xml:space="preserve">za diobu kupovnine </w:t>
      </w:r>
      <w:r w:rsidR="00F3671B" w:rsidRPr="00E14B21">
        <w:rPr>
          <w:lang w:val="hr-HR"/>
        </w:rPr>
        <w:t xml:space="preserve">dana </w:t>
      </w:r>
      <w:r w:rsidR="00577CE8" w:rsidRPr="00E14B21">
        <w:rPr>
          <w:lang w:val="hr-HR"/>
        </w:rPr>
        <w:t>2</w:t>
      </w:r>
      <w:r w:rsidR="009D1C62" w:rsidRPr="00E14B21">
        <w:rPr>
          <w:lang w:val="hr-HR"/>
        </w:rPr>
        <w:t>1</w:t>
      </w:r>
      <w:r w:rsidR="00577CE8" w:rsidRPr="00E14B21">
        <w:rPr>
          <w:lang w:val="hr-HR"/>
        </w:rPr>
        <w:t xml:space="preserve">. </w:t>
      </w:r>
      <w:r w:rsidR="009D1C62" w:rsidRPr="00E14B21">
        <w:rPr>
          <w:lang w:val="hr-HR"/>
        </w:rPr>
        <w:t xml:space="preserve">prosinca </w:t>
      </w:r>
      <w:r w:rsidR="002C3EBF" w:rsidRPr="00E14B21">
        <w:rPr>
          <w:lang w:val="hr-HR"/>
        </w:rPr>
        <w:t>2</w:t>
      </w:r>
      <w:r w:rsidR="00C67D17" w:rsidRPr="00E14B21">
        <w:rPr>
          <w:lang w:val="hr-HR"/>
        </w:rPr>
        <w:t>0</w:t>
      </w:r>
      <w:r w:rsidR="00F3671B" w:rsidRPr="00E14B21">
        <w:rPr>
          <w:lang w:val="hr-HR"/>
        </w:rPr>
        <w:t>1</w:t>
      </w:r>
      <w:r w:rsidR="009A7EA8" w:rsidRPr="00E14B21">
        <w:rPr>
          <w:lang w:val="hr-HR"/>
        </w:rPr>
        <w:t>7</w:t>
      </w:r>
      <w:r w:rsidR="00F3671B" w:rsidRPr="00E14B21">
        <w:rPr>
          <w:lang w:val="hr-HR"/>
        </w:rPr>
        <w:t xml:space="preserve">. </w:t>
      </w:r>
    </w:p>
    <w:p w:rsidRDefault="0032083E" w:rsidP="001377D0" w:rsidR="0032083E" w:rsidRPr="00E14B21">
      <w:pPr>
        <w:jc w:val="both"/>
        <w:rPr>
          <w:rFonts w:eastAsia="MS Mincho"/>
          <w:lang w:val="hr-HR"/>
        </w:rPr>
      </w:pPr>
      <w:r w:rsidRPr="00E14B21">
        <w:rPr>
          <w:rFonts w:eastAsia="MS Mincho"/>
          <w:lang w:val="hr-HR"/>
        </w:rPr>
        <w:t xml:space="preserve">  </w:t>
      </w:r>
    </w:p>
    <w:p w:rsidRDefault="0032083E" w:rsidP="0032083E" w:rsidR="0032083E" w:rsidRPr="00E14B21">
      <w:pPr>
        <w:jc w:val="center"/>
        <w:rPr>
          <w:rFonts w:eastAsia="MS Mincho"/>
          <w:lang w:val="hr-HR"/>
        </w:rPr>
      </w:pPr>
      <w:r w:rsidRPr="00E14B21">
        <w:rPr>
          <w:rFonts w:eastAsia="MS Mincho"/>
          <w:lang w:val="hr-HR"/>
        </w:rPr>
        <w:t>r i j e š i o   j e</w:t>
      </w:r>
    </w:p>
    <w:p w:rsidRDefault="00C70C09" w:rsidP="00C70C09" w:rsidR="00C70C09" w:rsidRPr="00E14B21">
      <w:pPr>
        <w:pStyle w:val="Obinitekst"/>
        <w:jc w:val="both"/>
        <w:rPr>
          <w:rFonts w:cs="Times New Roman" w:hAnsi="Times New Roman" w:ascii="Times New Roman"/>
          <w:sz w:val="24"/>
          <w:szCs w:val="24"/>
        </w:rPr>
      </w:pPr>
    </w:p>
    <w:p w:rsidRDefault="00C67D17" w:rsidP="00C70C09" w:rsidR="00C67D17" w:rsidRPr="00E14B21">
      <w:pPr>
        <w:pStyle w:val="Obinitekst"/>
        <w:jc w:val="both"/>
        <w:rPr>
          <w:rFonts w:cs="Times New Roman" w:hAnsi="Times New Roman" w:ascii="Times New Roman"/>
          <w:sz w:val="24"/>
          <w:szCs w:val="24"/>
        </w:rPr>
      </w:pPr>
    </w:p>
    <w:p w:rsidRDefault="006515B9" w:rsidP="00EF47CE" w:rsidR="009B46C9" w:rsidRPr="00E14B21">
      <w:pPr>
        <w:pStyle w:val="Obinitekst"/>
        <w:jc w:val="both"/>
        <w:rPr>
          <w:rFonts w:cs="Times New Roman" w:hAnsi="Times New Roman" w:ascii="Times New Roman"/>
          <w:sz w:val="24"/>
          <w:szCs w:val="24"/>
        </w:rPr>
      </w:pPr>
      <w:r w:rsidRPr="00E14B21">
        <w:rPr>
          <w:rFonts w:cs="Times New Roman" w:hAnsi="Times New Roman" w:ascii="Times New Roman"/>
          <w:sz w:val="24"/>
          <w:szCs w:val="24"/>
        </w:rPr>
        <w:t>I.</w:t>
      </w:r>
      <w:r w:rsidRPr="00E14B21">
        <w:rPr>
          <w:rFonts w:cs="Times New Roman" w:hAnsi="Times New Roman" w:ascii="Times New Roman"/>
          <w:sz w:val="24"/>
          <w:szCs w:val="24"/>
        </w:rPr>
        <w:tab/>
      </w:r>
      <w:r w:rsidR="0032083E" w:rsidRPr="00E14B21">
        <w:rPr>
          <w:rFonts w:cs="Times New Roman" w:hAnsi="Times New Roman" w:ascii="Times New Roman"/>
          <w:sz w:val="24"/>
          <w:szCs w:val="24"/>
        </w:rPr>
        <w:t xml:space="preserve">Iz </w:t>
      </w:r>
      <w:r w:rsidR="00561502" w:rsidRPr="00E14B21">
        <w:rPr>
          <w:rFonts w:cs="Times New Roman" w:hAnsi="Times New Roman" w:ascii="Times New Roman"/>
          <w:sz w:val="24"/>
          <w:szCs w:val="24"/>
        </w:rPr>
        <w:t>iznos</w:t>
      </w:r>
      <w:r w:rsidR="009B46C9" w:rsidRPr="00E14B21">
        <w:rPr>
          <w:rFonts w:cs="Times New Roman" w:hAnsi="Times New Roman" w:ascii="Times New Roman"/>
          <w:sz w:val="24"/>
          <w:szCs w:val="24"/>
        </w:rPr>
        <w:t xml:space="preserve">a </w:t>
      </w:r>
      <w:r w:rsidR="00490AC8" w:rsidRPr="00E14B21">
        <w:rPr>
          <w:rFonts w:cs="Times New Roman" w:hAnsi="Times New Roman" w:ascii="Times New Roman"/>
          <w:sz w:val="24"/>
          <w:szCs w:val="24"/>
        </w:rPr>
        <w:t xml:space="preserve">od </w:t>
      </w:r>
      <w:r w:rsidR="00577CE8" w:rsidRPr="00E14B21">
        <w:rPr>
          <w:rFonts w:cs="Times New Roman" w:hAnsi="Times New Roman" w:ascii="Times New Roman"/>
          <w:sz w:val="24"/>
          <w:szCs w:val="24"/>
        </w:rPr>
        <w:t xml:space="preserve">350.000,00 </w:t>
      </w:r>
      <w:r w:rsidR="00577CE8" w:rsidRPr="00E14B21">
        <w:rPr>
          <w:rFonts w:cs="Times New Roman" w:eastAsia="MS Mincho" w:hAnsi="Times New Roman" w:ascii="Times New Roman"/>
          <w:sz w:val="24"/>
          <w:szCs w:val="24"/>
        </w:rPr>
        <w:t>kn</w:t>
      </w:r>
      <w:r w:rsidR="00577CE8" w:rsidRPr="00E14B21">
        <w:rPr>
          <w:rFonts w:cs="Times New Roman" w:hAnsi="Times New Roman" w:ascii="Times New Roman"/>
          <w:sz w:val="24"/>
          <w:szCs w:val="24"/>
        </w:rPr>
        <w:t xml:space="preserve"> </w:t>
      </w:r>
      <w:r w:rsidR="00C67D17" w:rsidRPr="00E14B21">
        <w:rPr>
          <w:rFonts w:cs="Times New Roman" w:hAnsi="Times New Roman" w:ascii="Times New Roman"/>
          <w:sz w:val="24"/>
          <w:szCs w:val="24"/>
        </w:rPr>
        <w:t>postignu</w:t>
      </w:r>
      <w:r w:rsidR="000A40DF" w:rsidRPr="00E14B21">
        <w:rPr>
          <w:rFonts w:cs="Times New Roman" w:hAnsi="Times New Roman" w:ascii="Times New Roman"/>
          <w:sz w:val="24"/>
          <w:szCs w:val="24"/>
        </w:rPr>
        <w:t xml:space="preserve">tog </w:t>
      </w:r>
      <w:r w:rsidR="00C67D17" w:rsidRPr="00E14B21">
        <w:rPr>
          <w:rFonts w:cs="Times New Roman" w:hAnsi="Times New Roman" w:ascii="Times New Roman"/>
          <w:sz w:val="24"/>
          <w:szCs w:val="24"/>
        </w:rPr>
        <w:t>sudskom prodajom nekretnin</w:t>
      </w:r>
      <w:r w:rsidR="00D64F96" w:rsidRPr="00E14B21">
        <w:rPr>
          <w:rFonts w:cs="Times New Roman" w:hAnsi="Times New Roman" w:ascii="Times New Roman"/>
          <w:sz w:val="24"/>
          <w:szCs w:val="24"/>
        </w:rPr>
        <w:t>e</w:t>
      </w:r>
      <w:r w:rsidR="00C67D17" w:rsidRPr="00E14B21">
        <w:rPr>
          <w:rFonts w:cs="Times New Roman" w:hAnsi="Times New Roman" w:ascii="Times New Roman"/>
          <w:sz w:val="24"/>
          <w:szCs w:val="24"/>
        </w:rPr>
        <w:t xml:space="preserve"> stečajnog dužnika upisan</w:t>
      </w:r>
      <w:r w:rsidR="00D64F96" w:rsidRPr="00E14B21">
        <w:rPr>
          <w:rFonts w:cs="Times New Roman" w:hAnsi="Times New Roman" w:ascii="Times New Roman"/>
          <w:sz w:val="24"/>
          <w:szCs w:val="24"/>
        </w:rPr>
        <w:t xml:space="preserve">oj </w:t>
      </w:r>
      <w:r w:rsidR="00C67D17" w:rsidRPr="00E14B21">
        <w:rPr>
          <w:rFonts w:cs="Times New Roman" w:hAnsi="Times New Roman" w:ascii="Times New Roman"/>
          <w:sz w:val="24"/>
          <w:szCs w:val="24"/>
        </w:rPr>
        <w:t xml:space="preserve">u zemljišnim  knjigama </w:t>
      </w:r>
      <w:r w:rsidR="00577CE8" w:rsidRPr="00E14B21">
        <w:rPr>
          <w:rFonts w:cs="Times New Roman" w:hAnsi="Times New Roman" w:ascii="Times New Roman"/>
          <w:sz w:val="24"/>
          <w:szCs w:val="24"/>
        </w:rPr>
        <w:t>Općinskog suda u Rijeci Zemljišnoknjižni odjel Rijeka, u z.k.ul. 739 k.o. Rijeka, izgrađenoj na k.č. 556, upisan u podulošku 2408, knjige položenih ugovora za k.o. Rijeka i to: trosobni stan br. 4, na trećem katu, ulaz 1, ukupne površine 57,29 m2</w:t>
      </w:r>
      <w:r w:rsidR="002C3EBF" w:rsidRPr="00E14B21">
        <w:rPr>
          <w:rFonts w:cs="Times New Roman" w:hAnsi="Times New Roman" w:ascii="Times New Roman"/>
          <w:sz w:val="24"/>
          <w:szCs w:val="24"/>
        </w:rPr>
        <w:t xml:space="preserve"> </w:t>
      </w:r>
      <w:r w:rsidR="000A40DF" w:rsidRPr="00E14B21">
        <w:rPr>
          <w:rFonts w:cs="Times New Roman" w:hAnsi="Times New Roman" w:ascii="Times New Roman"/>
          <w:sz w:val="24"/>
          <w:szCs w:val="24"/>
        </w:rPr>
        <w:t>namiruju se kako slijedi:</w:t>
      </w:r>
    </w:p>
    <w:p w:rsidRDefault="002C3EBF" w:rsidP="00EF47CE" w:rsidR="002C3EBF" w:rsidRPr="00E14B21">
      <w:pPr>
        <w:pStyle w:val="Obinitekst"/>
        <w:jc w:val="both"/>
        <w:rPr>
          <w:rFonts w:cs="Times New Roman" w:hAnsi="Times New Roman" w:ascii="Times New Roman"/>
          <w:sz w:val="24"/>
          <w:szCs w:val="24"/>
        </w:rPr>
      </w:pPr>
    </w:p>
    <w:p w:rsidRDefault="00490AC8" w:rsidP="00A76900" w:rsidR="009B46C9" w:rsidRPr="00E14B21">
      <w:pPr>
        <w:jc w:val="both"/>
        <w:rPr>
          <w:lang w:val="hr-HR"/>
        </w:rPr>
      </w:pPr>
      <w:r w:rsidRPr="00E14B21">
        <w:rPr>
          <w:lang w:val="hr-HR"/>
        </w:rPr>
        <w:t>1.</w:t>
      </w:r>
      <w:r w:rsidRPr="00E14B21">
        <w:rPr>
          <w:lang w:val="hr-HR"/>
        </w:rPr>
        <w:tab/>
        <w:t xml:space="preserve">dužnik </w:t>
      </w:r>
      <w:r w:rsidR="00577CE8" w:rsidRPr="00E14B21">
        <w:rPr>
          <w:lang w:val="hr-HR"/>
        </w:rPr>
        <w:t>SPORTETON d.o.o. u stečaju Rijeka, Simonettieva 12 (OIB 70831211524)</w:t>
      </w:r>
      <w:r w:rsidR="00835A5A" w:rsidRPr="00E14B21">
        <w:rPr>
          <w:lang w:val="hr-HR"/>
        </w:rPr>
        <w:t xml:space="preserve"> </w:t>
      </w:r>
      <w:r w:rsidR="007B383D" w:rsidRPr="00E14B21">
        <w:rPr>
          <w:lang w:val="hr-HR"/>
        </w:rPr>
        <w:t xml:space="preserve">iznosom od </w:t>
      </w:r>
      <w:r w:rsidR="00D64F96" w:rsidRPr="00E14B21">
        <w:rPr>
          <w:color w:val="000000"/>
          <w:lang w:val="hr-HR"/>
        </w:rPr>
        <w:t xml:space="preserve"> </w:t>
      </w:r>
      <w:r w:rsidR="00577CE8" w:rsidRPr="00E14B21">
        <w:rPr>
          <w:color w:val="000000"/>
          <w:lang w:val="hr-HR"/>
        </w:rPr>
        <w:t>105.741,93</w:t>
      </w:r>
      <w:r w:rsidR="00DA337B" w:rsidRPr="00E14B21">
        <w:rPr>
          <w:color w:val="000000"/>
          <w:lang w:val="hr-HR"/>
        </w:rPr>
        <w:t xml:space="preserve"> </w:t>
      </w:r>
      <w:r w:rsidR="00323077" w:rsidRPr="00E14B21">
        <w:rPr>
          <w:color w:val="000000"/>
          <w:lang w:val="hr-HR"/>
        </w:rPr>
        <w:t>kn</w:t>
      </w:r>
      <w:r w:rsidR="007B383D" w:rsidRPr="00E14B21">
        <w:rPr>
          <w:lang w:val="hr-HR"/>
        </w:rPr>
        <w:t xml:space="preserve">, koji iznos se ima isplatiti </w:t>
      </w:r>
      <w:r w:rsidR="00B276CD" w:rsidRPr="00E14B21">
        <w:rPr>
          <w:lang w:val="hr-HR"/>
        </w:rPr>
        <w:t xml:space="preserve">na </w:t>
      </w:r>
      <w:r w:rsidR="00365C81" w:rsidRPr="00E14B21">
        <w:rPr>
          <w:lang w:val="hr-HR"/>
        </w:rPr>
        <w:t>račun</w:t>
      </w:r>
      <w:r w:rsidR="00046C35" w:rsidRPr="00E14B21">
        <w:rPr>
          <w:lang w:val="hr-HR"/>
        </w:rPr>
        <w:t xml:space="preserve"> </w:t>
      </w:r>
      <w:r w:rsidR="00577CE8" w:rsidRPr="00E14B21">
        <w:rPr>
          <w:lang w:val="hr-HR"/>
        </w:rPr>
        <w:t>broj HR88 24880011 1001 21347</w:t>
      </w:r>
      <w:r w:rsidR="000A40DF" w:rsidRPr="00E14B21">
        <w:rPr>
          <w:lang w:val="hr-HR"/>
        </w:rPr>
        <w:t xml:space="preserve">. </w:t>
      </w:r>
    </w:p>
    <w:p w:rsidRDefault="00835A5A" w:rsidP="00835A5A" w:rsidR="009B46C9" w:rsidRPr="00E14B21">
      <w:pPr>
        <w:pStyle w:val="Obinitekst"/>
        <w:jc w:val="both"/>
        <w:rPr>
          <w:rFonts w:cs="Times New Roman" w:hAnsi="Times New Roman" w:ascii="Times New Roman"/>
          <w:sz w:val="24"/>
          <w:szCs w:val="24"/>
        </w:rPr>
      </w:pPr>
      <w:r w:rsidRPr="00E14B21">
        <w:rPr>
          <w:rFonts w:cs="Times New Roman" w:hAnsi="Times New Roman" w:ascii="Times New Roman"/>
          <w:sz w:val="24"/>
          <w:szCs w:val="24"/>
        </w:rPr>
        <w:t xml:space="preserve">                                                                                          </w:t>
      </w:r>
    </w:p>
    <w:p w:rsidRDefault="00490AC8" w:rsidP="000A40DF" w:rsidR="00EB2B00" w:rsidRPr="00E14B21">
      <w:pPr>
        <w:jc w:val="both"/>
        <w:rPr>
          <w:lang w:val="hr-HR"/>
        </w:rPr>
      </w:pPr>
      <w:r w:rsidRPr="00E14B21">
        <w:rPr>
          <w:lang w:val="hr-HR"/>
        </w:rPr>
        <w:t>2.</w:t>
      </w:r>
      <w:r w:rsidRPr="00E14B21">
        <w:rPr>
          <w:lang w:val="hr-HR"/>
        </w:rPr>
        <w:tab/>
      </w:r>
      <w:r w:rsidR="009B46C9" w:rsidRPr="00E14B21">
        <w:rPr>
          <w:lang w:val="hr-HR"/>
        </w:rPr>
        <w:t xml:space="preserve">razlučni vjerovnik </w:t>
      </w:r>
      <w:r w:rsidR="00577CE8" w:rsidRPr="00E14B21">
        <w:rPr>
          <w:lang w:val="hr-HR"/>
        </w:rPr>
        <w:t xml:space="preserve">Raiffeisenlandesbank Karten – Rechenzentrum und Revisionsverband Registrierte Genossenschlaft mit Baschrankter Haftung, A 9020 Klagenfurt, Raiffeisenplatz 1, Republika Austrija </w:t>
      </w:r>
      <w:r w:rsidR="002563CE" w:rsidRPr="00E14B21">
        <w:rPr>
          <w:lang w:val="hr-HR"/>
        </w:rPr>
        <w:t xml:space="preserve">(OIB 46870001221) </w:t>
      </w:r>
      <w:r w:rsidR="007B383D" w:rsidRPr="00E14B21">
        <w:rPr>
          <w:lang w:val="hr-HR"/>
        </w:rPr>
        <w:t xml:space="preserve">iznosom od </w:t>
      </w:r>
      <w:r w:rsidR="00577CE8" w:rsidRPr="00E14B21">
        <w:rPr>
          <w:lang w:val="hr-HR"/>
        </w:rPr>
        <w:t>244.258,07</w:t>
      </w:r>
      <w:r w:rsidR="00DA337B" w:rsidRPr="00E14B21">
        <w:rPr>
          <w:lang w:val="hr-HR"/>
        </w:rPr>
        <w:t xml:space="preserve"> </w:t>
      </w:r>
      <w:r w:rsidR="007B383D" w:rsidRPr="00E14B21">
        <w:rPr>
          <w:lang w:val="hr-HR"/>
        </w:rPr>
        <w:t>kn</w:t>
      </w:r>
      <w:r w:rsidR="00046C35" w:rsidRPr="00E14B21">
        <w:rPr>
          <w:lang w:val="hr-HR"/>
        </w:rPr>
        <w:t xml:space="preserve">, koji iznos se ima isplatiti na </w:t>
      </w:r>
      <w:r w:rsidR="00577CE8" w:rsidRPr="00E14B21">
        <w:rPr>
          <w:lang w:val="hr-HR"/>
        </w:rPr>
        <w:t>nerezidentni račun otvoren kod Reifheisen  bank Austrija d.d. broj HR09248400819</w:t>
      </w:r>
      <w:r w:rsidR="00E14B21">
        <w:rPr>
          <w:lang w:val="hr-HR"/>
        </w:rPr>
        <w:t>0000</w:t>
      </w:r>
      <w:r w:rsidR="00577CE8" w:rsidRPr="00E14B21">
        <w:rPr>
          <w:lang w:val="hr-HR"/>
        </w:rPr>
        <w:t>0491</w:t>
      </w:r>
      <w:r w:rsidR="000A40DF" w:rsidRPr="00E14B21">
        <w:rPr>
          <w:lang w:val="hr-HR"/>
        </w:rPr>
        <w:t>.</w:t>
      </w:r>
    </w:p>
    <w:p w:rsidRDefault="00A76900" w:rsidP="0032083E" w:rsidR="00A76900">
      <w:pPr>
        <w:jc w:val="center"/>
        <w:rPr>
          <w:lang w:val="hr-HR"/>
        </w:rPr>
      </w:pPr>
    </w:p>
    <w:p w:rsidRDefault="00E14B21" w:rsidP="0032083E" w:rsidR="00E14B21" w:rsidRPr="00E14B21">
      <w:pPr>
        <w:jc w:val="center"/>
        <w:rPr>
          <w:lang w:val="hr-HR"/>
        </w:rPr>
      </w:pPr>
    </w:p>
    <w:p w:rsidRDefault="0032083E" w:rsidP="0032083E" w:rsidR="0032083E" w:rsidRPr="00E14B21">
      <w:pPr>
        <w:jc w:val="center"/>
        <w:rPr>
          <w:lang w:val="hr-HR"/>
        </w:rPr>
      </w:pPr>
      <w:r w:rsidRPr="00E14B21">
        <w:rPr>
          <w:lang w:val="hr-HR"/>
        </w:rPr>
        <w:t>Obrazloženje</w:t>
      </w:r>
    </w:p>
    <w:p w:rsidRDefault="0032083E" w:rsidP="0032083E" w:rsidR="0032083E" w:rsidRPr="00E14B21">
      <w:pPr>
        <w:jc w:val="center"/>
        <w:rPr>
          <w:lang w:val="hr-HR"/>
        </w:rPr>
      </w:pPr>
    </w:p>
    <w:p w:rsidRDefault="0032083E" w:rsidP="0032083E" w:rsidR="0032083E" w:rsidRPr="00E14B21">
      <w:pPr>
        <w:jc w:val="center"/>
        <w:rPr>
          <w:lang w:val="hr-HR"/>
        </w:rPr>
      </w:pPr>
    </w:p>
    <w:p w:rsidRDefault="0032083E" w:rsidP="00835A5A" w:rsidR="00286758" w:rsidRPr="00E14B21">
      <w:pPr>
        <w:jc w:val="both"/>
        <w:rPr>
          <w:color w:val="000000"/>
          <w:lang w:val="hr-HR"/>
        </w:rPr>
      </w:pPr>
      <w:r w:rsidRPr="00E14B21">
        <w:rPr>
          <w:lang w:val="hr-HR"/>
        </w:rPr>
        <w:tab/>
      </w:r>
      <w:r w:rsidR="00A613F2" w:rsidRPr="00E14B21">
        <w:rPr>
          <w:lang w:val="hr-HR"/>
        </w:rPr>
        <w:t>N</w:t>
      </w:r>
      <w:r w:rsidR="004067F0" w:rsidRPr="00E14B21">
        <w:rPr>
          <w:lang w:val="hr-HR"/>
        </w:rPr>
        <w:t>ekretnin</w:t>
      </w:r>
      <w:r w:rsidR="00D64F96" w:rsidRPr="00E14B21">
        <w:rPr>
          <w:lang w:val="hr-HR"/>
        </w:rPr>
        <w:t>a</w:t>
      </w:r>
      <w:r w:rsidR="004067F0" w:rsidRPr="00E14B21">
        <w:rPr>
          <w:lang w:val="hr-HR"/>
        </w:rPr>
        <w:t xml:space="preserve"> dužnika upisan</w:t>
      </w:r>
      <w:r w:rsidR="00D64F96" w:rsidRPr="00E14B21">
        <w:rPr>
          <w:lang w:val="hr-HR"/>
        </w:rPr>
        <w:t>a</w:t>
      </w:r>
      <w:r w:rsidR="004067F0" w:rsidRPr="00E14B21">
        <w:rPr>
          <w:lang w:val="hr-HR"/>
        </w:rPr>
        <w:t xml:space="preserve"> u zemljišnim</w:t>
      </w:r>
      <w:r w:rsidR="004405B1" w:rsidRPr="00E14B21">
        <w:rPr>
          <w:lang w:val="hr-HR"/>
        </w:rPr>
        <w:t xml:space="preserve"> </w:t>
      </w:r>
      <w:r w:rsidR="004067F0" w:rsidRPr="00E14B21">
        <w:rPr>
          <w:lang w:val="hr-HR"/>
        </w:rPr>
        <w:t xml:space="preserve">knjigama </w:t>
      </w:r>
      <w:r w:rsidR="002563CE" w:rsidRPr="00E14B21">
        <w:rPr>
          <w:lang w:val="hr-HR"/>
        </w:rPr>
        <w:t xml:space="preserve">Općinskog suda u Rijeci Zemljišnoknjižni odjel Rijeka, u z.k.ul. 739 k.o. Rijeka, izgrađenoj na k.č. 556, upisan u podulošku 2408, knjige položenih ugovora za k.o. Rijeka i to: trosobni stan br. 4, na trećem katu, ulaz 1, ukupne površine 57,29 m2 </w:t>
      </w:r>
      <w:r w:rsidR="00C67D17" w:rsidRPr="00E14B21">
        <w:rPr>
          <w:iCs/>
          <w:lang w:val="hr-HR"/>
        </w:rPr>
        <w:t xml:space="preserve"> </w:t>
      </w:r>
      <w:r w:rsidR="004067F0" w:rsidRPr="00E14B21">
        <w:rPr>
          <w:lang w:val="hr-HR"/>
        </w:rPr>
        <w:t>prodan</w:t>
      </w:r>
      <w:r w:rsidR="00D64F96" w:rsidRPr="00E14B21">
        <w:rPr>
          <w:lang w:val="hr-HR"/>
        </w:rPr>
        <w:t>a</w:t>
      </w:r>
      <w:r w:rsidR="003D1EA6" w:rsidRPr="00E14B21">
        <w:rPr>
          <w:lang w:val="hr-HR"/>
        </w:rPr>
        <w:t xml:space="preserve"> </w:t>
      </w:r>
      <w:r w:rsidR="004067F0" w:rsidRPr="00E14B21">
        <w:rPr>
          <w:lang w:val="hr-HR"/>
        </w:rPr>
        <w:t xml:space="preserve"> </w:t>
      </w:r>
      <w:r w:rsidR="00D64F96" w:rsidRPr="00E14B21">
        <w:rPr>
          <w:lang w:val="hr-HR"/>
        </w:rPr>
        <w:t xml:space="preserve">je </w:t>
      </w:r>
      <w:r w:rsidR="00A613F2" w:rsidRPr="00E14B21">
        <w:rPr>
          <w:lang w:val="hr-HR"/>
        </w:rPr>
        <w:t xml:space="preserve">u stečajnom postupku </w:t>
      </w:r>
      <w:r w:rsidR="004067F0" w:rsidRPr="00E14B21">
        <w:rPr>
          <w:lang w:val="hr-HR"/>
        </w:rPr>
        <w:t xml:space="preserve">za iznos od </w:t>
      </w:r>
      <w:r w:rsidR="002563CE" w:rsidRPr="00E14B21">
        <w:rPr>
          <w:lang w:val="hr-HR"/>
        </w:rPr>
        <w:t>350</w:t>
      </w:r>
      <w:r w:rsidR="003D1EA6" w:rsidRPr="00E14B21">
        <w:rPr>
          <w:iCs/>
          <w:lang w:val="hr-HR"/>
        </w:rPr>
        <w:t>.000,00</w:t>
      </w:r>
      <w:r w:rsidR="00323077" w:rsidRPr="00E14B21">
        <w:rPr>
          <w:iCs/>
          <w:lang w:val="hr-HR"/>
        </w:rPr>
        <w:t xml:space="preserve"> </w:t>
      </w:r>
      <w:r w:rsidR="00A76900" w:rsidRPr="00E14B21">
        <w:rPr>
          <w:iCs/>
          <w:lang w:val="hr-HR"/>
        </w:rPr>
        <w:t>kn</w:t>
      </w:r>
      <w:r w:rsidR="004405B1" w:rsidRPr="00E14B21">
        <w:rPr>
          <w:lang w:val="hr-HR"/>
        </w:rPr>
        <w:t xml:space="preserve">. </w:t>
      </w:r>
    </w:p>
    <w:p w:rsidRDefault="0032083E" w:rsidP="00835A5A" w:rsidR="002563CE" w:rsidRPr="00E14B21">
      <w:pPr>
        <w:jc w:val="both"/>
        <w:rPr>
          <w:color w:val="000000"/>
          <w:lang w:val="hr-HR"/>
        </w:rPr>
      </w:pPr>
      <w:r w:rsidRPr="00E14B21">
        <w:rPr>
          <w:lang w:val="hr-HR"/>
        </w:rPr>
        <w:lastRenderedPageBreak/>
        <w:tab/>
      </w:r>
      <w:r w:rsidR="002563CE" w:rsidRPr="00E14B21">
        <w:rPr>
          <w:lang w:val="hr-HR"/>
        </w:rPr>
        <w:t xml:space="preserve">Tijekom daljnjeg postupka stečajna upraviteljica je u podnesku od 21. siječnja 2016. predložila da se stečajna masa dužnika namiri iznosom od </w:t>
      </w:r>
      <w:r w:rsidR="002563CE" w:rsidRPr="00E14B21">
        <w:rPr>
          <w:color w:val="000000"/>
          <w:lang w:val="hr-HR"/>
        </w:rPr>
        <w:t xml:space="preserve">105.741,93 kn, i to na ime troškova utvrđenja tražbine u iznosu od 17.500,00 kn, te troškova unovčenja u iznosu od 88.241,93 kn. </w:t>
      </w:r>
    </w:p>
    <w:p w:rsidRDefault="00A613F2" w:rsidP="004575D9" w:rsidR="004575D9" w:rsidRPr="00E14B21">
      <w:pPr>
        <w:ind w:firstLine="708"/>
        <w:jc w:val="both"/>
        <w:rPr>
          <w:lang w:val="hr-HR"/>
        </w:rPr>
      </w:pPr>
      <w:r w:rsidRPr="00E14B21">
        <w:rPr>
          <w:lang w:val="hr-HR"/>
        </w:rPr>
        <w:t>R</w:t>
      </w:r>
      <w:r w:rsidR="004575D9" w:rsidRPr="00E14B21">
        <w:rPr>
          <w:lang w:val="hr-HR"/>
        </w:rPr>
        <w:t xml:space="preserve">azlučni vjerovnik je u 25. siječnja 2016. naveo da se kupovnina izuzev 10% kupovnine na ime troškova unovčenja ima uplatiti tom razlučnom vjerovniku. </w:t>
      </w:r>
    </w:p>
    <w:p w:rsidRDefault="00A613F2" w:rsidP="002563CE" w:rsidR="002563CE" w:rsidRPr="00E14B21">
      <w:pPr>
        <w:spacing w:lineRule="atLeast" w:line="269"/>
        <w:ind w:firstLine="708"/>
        <w:jc w:val="both"/>
        <w:rPr>
          <w:rFonts w:eastAsia="MS Mincho"/>
          <w:lang w:val="hr-HR"/>
        </w:rPr>
      </w:pPr>
      <w:r w:rsidRPr="00E14B21">
        <w:rPr>
          <w:lang w:val="hr-HR"/>
        </w:rPr>
        <w:t>Na ročištu za diobu kupovnine s</w:t>
      </w:r>
      <w:r w:rsidR="002563CE" w:rsidRPr="00E14B21">
        <w:rPr>
          <w:rFonts w:eastAsia="MS Mincho"/>
          <w:lang w:val="hr-HR"/>
        </w:rPr>
        <w:t>tečajna upraviteljica je istakla kako nema potrebe osporavati tražbinu razlučnog vjerovnika za vođenje računa, kao ni da sud pozove  razlučnog vjerovnika na dostavu obračuna kamata budući je nesporno da tom vjerovniku nije namiren ni glavni dug</w:t>
      </w:r>
      <w:r w:rsidR="00E14B21">
        <w:rPr>
          <w:rFonts w:eastAsia="MS Mincho"/>
          <w:lang w:val="hr-HR"/>
        </w:rPr>
        <w:t>,</w:t>
      </w:r>
      <w:r w:rsidR="002563CE" w:rsidRPr="00E14B21">
        <w:rPr>
          <w:rFonts w:eastAsia="MS Mincho"/>
          <w:lang w:val="hr-HR"/>
        </w:rPr>
        <w:t xml:space="preserve"> time da ustraje kod prijedloga da se stečajna masa na ime stvarnih troškova namiri iznosom od 88.241,93 kn koje je dokumentirala u privitku podneska od 21. siječnja 2016.</w:t>
      </w:r>
      <w:r w:rsidR="004575D9" w:rsidRPr="00E14B21">
        <w:rPr>
          <w:rFonts w:eastAsia="MS Mincho"/>
          <w:lang w:val="hr-HR"/>
        </w:rPr>
        <w:t>,</w:t>
      </w:r>
      <w:r w:rsidR="002563CE" w:rsidRPr="00E14B21">
        <w:rPr>
          <w:rFonts w:eastAsia="MS Mincho"/>
          <w:lang w:val="hr-HR"/>
        </w:rPr>
        <w:t xml:space="preserve"> a ne u visini 5% kako to predlaže razlučni vjerovnik.</w:t>
      </w:r>
    </w:p>
    <w:p w:rsidRDefault="004575D9" w:rsidP="004575D9" w:rsidR="002563CE" w:rsidRPr="00E14B21">
      <w:pPr>
        <w:ind w:firstLine="708"/>
        <w:jc w:val="both"/>
        <w:rPr>
          <w:color w:val="000000"/>
          <w:lang w:val="hr-HR"/>
        </w:rPr>
      </w:pPr>
      <w:r w:rsidRPr="00E14B21">
        <w:rPr>
          <w:rFonts w:eastAsia="MS Mincho"/>
          <w:lang w:val="hr-HR"/>
        </w:rPr>
        <w:t xml:space="preserve">Stečajna upraviteljica je istakla da su troškovi predmetne nekretnine bili izuzetno visoki iz razloga što su se morali voditi postupci radi preuzimanja u posjed predmetne nekretnine, te plaćanje čuvarske službe, a o čemu </w:t>
      </w:r>
      <w:r w:rsidR="00A613F2" w:rsidRPr="00E14B21">
        <w:rPr>
          <w:rFonts w:eastAsia="MS Mincho"/>
          <w:lang w:val="hr-HR"/>
        </w:rPr>
        <w:t xml:space="preserve">ranije </w:t>
      </w:r>
      <w:r w:rsidRPr="00E14B21">
        <w:rPr>
          <w:rFonts w:eastAsia="MS Mincho"/>
          <w:lang w:val="hr-HR"/>
        </w:rPr>
        <w:t xml:space="preserve">ni </w:t>
      </w:r>
      <w:r w:rsidR="00A613F2" w:rsidRPr="00E14B21">
        <w:rPr>
          <w:rFonts w:eastAsia="MS Mincho"/>
          <w:lang w:val="hr-HR"/>
        </w:rPr>
        <w:t xml:space="preserve">dužnik kao </w:t>
      </w:r>
      <w:r w:rsidRPr="00E14B21">
        <w:rPr>
          <w:rFonts w:eastAsia="MS Mincho"/>
          <w:lang w:val="hr-HR"/>
        </w:rPr>
        <w:t>vlasnik nekretnine, a ni razlučni vjerovnici prije otvaranja stečaja nisu vodili računa.</w:t>
      </w:r>
    </w:p>
    <w:p w:rsidRDefault="006A1951" w:rsidP="006F1CB1" w:rsidR="00265D8A" w:rsidRPr="00E14B21">
      <w:pPr>
        <w:jc w:val="both"/>
        <w:rPr>
          <w:lang w:eastAsia="hr-HR" w:val="hr-HR"/>
        </w:rPr>
      </w:pPr>
      <w:r w:rsidRPr="00E14B21">
        <w:rPr>
          <w:lang w:eastAsia="hr-HR" w:val="hr-HR"/>
        </w:rPr>
        <w:tab/>
      </w:r>
      <w:r w:rsidR="00BA0060" w:rsidRPr="00E14B21">
        <w:rPr>
          <w:lang w:eastAsia="hr-HR" w:val="hr-HR"/>
        </w:rPr>
        <w:t>Tijekom daljnjeg postupka izvršen je uvid u dokumentaci</w:t>
      </w:r>
      <w:r w:rsidR="005A2AAF" w:rsidRPr="00E14B21">
        <w:rPr>
          <w:lang w:eastAsia="hr-HR" w:val="hr-HR"/>
        </w:rPr>
        <w:t>j</w:t>
      </w:r>
      <w:r w:rsidR="00BA0060" w:rsidRPr="00E14B21">
        <w:rPr>
          <w:lang w:eastAsia="hr-HR" w:val="hr-HR"/>
        </w:rPr>
        <w:t xml:space="preserve">u koja priliježi spisu. </w:t>
      </w:r>
    </w:p>
    <w:p w:rsidRDefault="00BA0060" w:rsidP="005A2AAF" w:rsidR="00BA0060" w:rsidRPr="00E14B21">
      <w:pPr>
        <w:ind w:firstLine="720"/>
        <w:jc w:val="both"/>
        <w:rPr>
          <w:lang w:val="hr-HR"/>
        </w:rPr>
      </w:pPr>
      <w:r w:rsidRPr="00E14B21">
        <w:rPr>
          <w:lang w:eastAsia="hr-HR" w:val="hr-HR"/>
        </w:rPr>
        <w:t xml:space="preserve">Odredbom članka </w:t>
      </w:r>
      <w:r w:rsidR="0022797F" w:rsidRPr="00E14B21">
        <w:rPr>
          <w:lang w:eastAsia="hr-HR" w:val="hr-HR"/>
        </w:rPr>
        <w:t>164.a stavak 3</w:t>
      </w:r>
      <w:r w:rsidR="00F701FD" w:rsidRPr="00E14B21">
        <w:rPr>
          <w:lang w:eastAsia="hr-HR" w:val="hr-HR"/>
        </w:rPr>
        <w:t>.</w:t>
      </w:r>
      <w:r w:rsidR="0022797F" w:rsidRPr="00E14B21">
        <w:rPr>
          <w:lang w:eastAsia="hr-HR" w:val="hr-HR"/>
        </w:rPr>
        <w:t xml:space="preserve"> </w:t>
      </w:r>
      <w:r w:rsidRPr="00E14B21">
        <w:rPr>
          <w:lang w:val="hr-HR"/>
        </w:rPr>
        <w:t xml:space="preserve">Stečajnog zakona („Narodne novine“ broj 44/96, 29/99, 129/00, 123/03, 82/06,  116/10, 25/12 i 133/12, u daljnjem tekstu SZ) </w:t>
      </w:r>
      <w:r w:rsidR="0022797F" w:rsidRPr="00E14B21">
        <w:rPr>
          <w:lang w:eastAsia="hr-HR" w:val="hr-HR"/>
        </w:rPr>
        <w:t xml:space="preserve">propisano </w:t>
      </w:r>
      <w:r w:rsidRPr="00E14B21">
        <w:rPr>
          <w:lang w:eastAsia="hr-HR" w:val="hr-HR"/>
        </w:rPr>
        <w:t xml:space="preserve">je </w:t>
      </w:r>
      <w:r w:rsidR="0022797F" w:rsidRPr="00E14B21">
        <w:rPr>
          <w:lang w:eastAsia="hr-HR" w:val="hr-HR"/>
        </w:rPr>
        <w:t xml:space="preserve">da će </w:t>
      </w:r>
      <w:r w:rsidR="005A2AAF" w:rsidRPr="00E14B21">
        <w:rPr>
          <w:lang w:eastAsia="hr-HR" w:val="hr-HR"/>
        </w:rPr>
        <w:t xml:space="preserve">se </w:t>
      </w:r>
      <w:r w:rsidR="0022797F" w:rsidRPr="00E14B21">
        <w:rPr>
          <w:lang w:eastAsia="hr-HR" w:val="hr-HR"/>
        </w:rPr>
        <w:t>na</w:t>
      </w:r>
      <w:r w:rsidR="0022797F" w:rsidRPr="00E14B21">
        <w:rPr>
          <w:lang w:val="hr-HR"/>
        </w:rPr>
        <w:t>kon što stečajni sudac u stečajnom postupku unovči stvar ili pravo na kojemu postoji razlučno pravo upisano u javnoj knjizi,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r w:rsidR="005A2AAF" w:rsidRPr="00E14B21">
        <w:rPr>
          <w:lang w:val="hr-HR"/>
        </w:rPr>
        <w:t>.</w:t>
      </w:r>
    </w:p>
    <w:p w:rsidRDefault="00710374" w:rsidP="009820F6" w:rsidR="006B4D73" w:rsidRPr="00E14B21">
      <w:pPr>
        <w:ind w:firstLine="720"/>
        <w:jc w:val="both"/>
        <w:rPr>
          <w:lang w:val="hr-HR"/>
        </w:rPr>
      </w:pPr>
      <w:r w:rsidRPr="00E14B21">
        <w:rPr>
          <w:lang w:val="hr-HR"/>
        </w:rPr>
        <w:t>Slijedom navedenog, dužniku se namiruju troškovi unovčenja obračunati prema pravilima iz članka 170. stavak 1</w:t>
      </w:r>
      <w:r w:rsidR="00BA0060" w:rsidRPr="00E14B21">
        <w:rPr>
          <w:lang w:val="hr-HR"/>
        </w:rPr>
        <w:t xml:space="preserve">. SZ </w:t>
      </w:r>
      <w:r w:rsidR="00406AF6" w:rsidRPr="00E14B21">
        <w:rPr>
          <w:lang w:val="hr-HR"/>
        </w:rPr>
        <w:t xml:space="preserve">na ime </w:t>
      </w:r>
      <w:r w:rsidR="00BA0060" w:rsidRPr="00E14B21">
        <w:rPr>
          <w:lang w:eastAsia="hr-HR" w:val="hr-HR"/>
        </w:rPr>
        <w:t>utvrđivanja istovjetnosti predmeta i prava na tom predmetu koji se određuju paušalno u iznosu od 5 posto od utrška</w:t>
      </w:r>
      <w:r w:rsidR="00D96B4D" w:rsidRPr="00E14B21">
        <w:rPr>
          <w:lang w:eastAsia="hr-HR" w:val="hr-HR"/>
        </w:rPr>
        <w:t xml:space="preserve">, </w:t>
      </w:r>
      <w:r w:rsidR="00BA0060" w:rsidRPr="00E14B21">
        <w:rPr>
          <w:lang w:val="hr-HR"/>
        </w:rPr>
        <w:t xml:space="preserve">u visini od </w:t>
      </w:r>
      <w:r w:rsidR="004575D9" w:rsidRPr="00E14B21">
        <w:rPr>
          <w:color w:val="000000"/>
          <w:lang w:val="hr-HR"/>
        </w:rPr>
        <w:t>17.500,</w:t>
      </w:r>
      <w:r w:rsidR="002D6A73" w:rsidRPr="00E14B21">
        <w:rPr>
          <w:color w:val="000000"/>
          <w:lang w:val="hr-HR"/>
        </w:rPr>
        <w:t>00</w:t>
      </w:r>
      <w:r w:rsidR="006F1CB1" w:rsidRPr="00E14B21">
        <w:rPr>
          <w:color w:val="000000"/>
          <w:lang w:val="hr-HR"/>
        </w:rPr>
        <w:t xml:space="preserve"> </w:t>
      </w:r>
      <w:r w:rsidR="00A76900" w:rsidRPr="00E14B21">
        <w:rPr>
          <w:lang w:val="hr-HR"/>
        </w:rPr>
        <w:t>kn</w:t>
      </w:r>
      <w:r w:rsidR="00406AF6" w:rsidRPr="00E14B21">
        <w:rPr>
          <w:lang w:val="hr-HR"/>
        </w:rPr>
        <w:t xml:space="preserve">, </w:t>
      </w:r>
      <w:r w:rsidR="00A92FD4" w:rsidRPr="00E14B21">
        <w:rPr>
          <w:lang w:val="hr-HR"/>
        </w:rPr>
        <w:t>te troškov</w:t>
      </w:r>
      <w:r w:rsidR="008C2F4B" w:rsidRPr="00E14B21">
        <w:rPr>
          <w:lang w:val="hr-HR"/>
        </w:rPr>
        <w:t xml:space="preserve">i </w:t>
      </w:r>
      <w:r w:rsidR="00A92FD4" w:rsidRPr="00E14B21">
        <w:rPr>
          <w:lang w:val="hr-HR"/>
        </w:rPr>
        <w:t>unovčenja sukladno stavku 2. istog članka</w:t>
      </w:r>
      <w:r w:rsidR="0079576B" w:rsidRPr="00E14B21">
        <w:rPr>
          <w:lang w:val="hr-HR"/>
        </w:rPr>
        <w:t xml:space="preserve">, </w:t>
      </w:r>
      <w:r w:rsidR="00CC35EB" w:rsidRPr="00E14B21">
        <w:rPr>
          <w:lang w:val="hr-HR"/>
        </w:rPr>
        <w:t xml:space="preserve"> i to </w:t>
      </w:r>
      <w:r w:rsidR="007800F9" w:rsidRPr="00E14B21">
        <w:rPr>
          <w:lang w:val="hr-HR"/>
        </w:rPr>
        <w:t xml:space="preserve">na </w:t>
      </w:r>
      <w:r w:rsidR="00E14B21">
        <w:rPr>
          <w:lang w:val="hr-HR"/>
        </w:rPr>
        <w:t>ime troškova stečajnog postupka</w:t>
      </w:r>
      <w:r w:rsidR="007800F9" w:rsidRPr="00E14B21">
        <w:rPr>
          <w:lang w:val="hr-HR"/>
        </w:rPr>
        <w:t xml:space="preserve"> </w:t>
      </w:r>
      <w:r w:rsidR="00DA337B" w:rsidRPr="00E14B21">
        <w:rPr>
          <w:lang w:val="hr-HR"/>
        </w:rPr>
        <w:t>nagrad</w:t>
      </w:r>
      <w:r w:rsidR="007800F9" w:rsidRPr="00E14B21">
        <w:rPr>
          <w:lang w:val="hr-HR"/>
        </w:rPr>
        <w:t>e</w:t>
      </w:r>
      <w:r w:rsidR="00DA337B" w:rsidRPr="00E14B21">
        <w:rPr>
          <w:lang w:val="hr-HR"/>
        </w:rPr>
        <w:t xml:space="preserve"> stečajnog upravitelja </w:t>
      </w:r>
      <w:r w:rsidR="007800F9" w:rsidRPr="00E14B21">
        <w:rPr>
          <w:lang w:val="hr-HR"/>
        </w:rPr>
        <w:t xml:space="preserve">u iznosu </w:t>
      </w:r>
      <w:r w:rsidR="00DA337B" w:rsidRPr="00E14B21">
        <w:rPr>
          <w:lang w:val="hr-HR"/>
        </w:rPr>
        <w:t xml:space="preserve">od </w:t>
      </w:r>
      <w:r w:rsidR="007800F9" w:rsidRPr="00E14B21">
        <w:rPr>
          <w:lang w:val="hr-HR"/>
        </w:rPr>
        <w:t>32.666,67</w:t>
      </w:r>
      <w:r w:rsidR="00DA337B" w:rsidRPr="00E14B21">
        <w:rPr>
          <w:lang w:val="hr-HR"/>
        </w:rPr>
        <w:t xml:space="preserve"> kn</w:t>
      </w:r>
      <w:r w:rsidR="007800F9" w:rsidRPr="00E14B21">
        <w:rPr>
          <w:lang w:val="hr-HR"/>
        </w:rPr>
        <w:t xml:space="preserve"> i troškovi osiguranja u iznosu od 577,47 kn</w:t>
      </w:r>
      <w:r w:rsidR="00DA337B" w:rsidRPr="00E14B21">
        <w:rPr>
          <w:lang w:val="hr-HR"/>
        </w:rPr>
        <w:t xml:space="preserve">, </w:t>
      </w:r>
      <w:r w:rsidR="007800F9" w:rsidRPr="00E14B21">
        <w:rPr>
          <w:lang w:val="hr-HR"/>
        </w:rPr>
        <w:t xml:space="preserve">te troškova koji terete predmetnu nekretninu kako slijedi na ime </w:t>
      </w:r>
      <w:r w:rsidR="009A7EA8" w:rsidRPr="00E14B21">
        <w:rPr>
          <w:lang w:val="hr-HR"/>
        </w:rPr>
        <w:t>troškov</w:t>
      </w:r>
      <w:r w:rsidR="007800F9" w:rsidRPr="00E14B21">
        <w:rPr>
          <w:lang w:val="hr-HR"/>
        </w:rPr>
        <w:t>a</w:t>
      </w:r>
      <w:r w:rsidR="009A7EA8" w:rsidRPr="00E14B21">
        <w:rPr>
          <w:lang w:val="hr-HR"/>
        </w:rPr>
        <w:t xml:space="preserve"> stanovanja </w:t>
      </w:r>
      <w:r w:rsidR="00CC35EB" w:rsidRPr="00E14B21">
        <w:rPr>
          <w:lang w:val="hr-HR"/>
        </w:rPr>
        <w:t xml:space="preserve">iznos od </w:t>
      </w:r>
      <w:r w:rsidR="00CC35EB" w:rsidRPr="00E14B21">
        <w:rPr>
          <w:color w:val="000000"/>
          <w:lang w:val="hr-HR"/>
        </w:rPr>
        <w:t>5.456,73</w:t>
      </w:r>
      <w:r w:rsidR="00CC35EB" w:rsidRPr="00E14B21">
        <w:rPr>
          <w:lang w:val="hr-HR"/>
        </w:rPr>
        <w:t xml:space="preserve"> kn </w:t>
      </w:r>
      <w:r w:rsidR="009A7EA8" w:rsidRPr="00E14B21">
        <w:rPr>
          <w:lang w:val="hr-HR"/>
        </w:rPr>
        <w:t xml:space="preserve">prema </w:t>
      </w:r>
      <w:r w:rsidR="00CC35EB" w:rsidRPr="00E14B21">
        <w:rPr>
          <w:lang w:val="hr-HR"/>
        </w:rPr>
        <w:t>račun</w:t>
      </w:r>
      <w:r w:rsidR="009A7EA8" w:rsidRPr="00E14B21">
        <w:rPr>
          <w:lang w:val="hr-HR"/>
        </w:rPr>
        <w:t>ima</w:t>
      </w:r>
      <w:r w:rsidR="00CC35EB" w:rsidRPr="00E14B21">
        <w:rPr>
          <w:lang w:val="hr-HR"/>
        </w:rPr>
        <w:t xml:space="preserve"> </w:t>
      </w:r>
      <w:r w:rsidR="00CC35EB" w:rsidRPr="00E14B21">
        <w:rPr>
          <w:color w:val="000000"/>
          <w:lang w:val="hr-HR"/>
        </w:rPr>
        <w:t xml:space="preserve">Ri-Stan d.o.o. Rijeka, </w:t>
      </w:r>
      <w:r w:rsidR="00CC35EB" w:rsidRPr="00E14B21">
        <w:rPr>
          <w:lang w:val="hr-HR"/>
        </w:rPr>
        <w:t>troškov</w:t>
      </w:r>
      <w:r w:rsidR="007800F9" w:rsidRPr="00E14B21">
        <w:rPr>
          <w:lang w:val="hr-HR"/>
        </w:rPr>
        <w:t>a</w:t>
      </w:r>
      <w:r w:rsidR="00CC35EB" w:rsidRPr="00E14B21">
        <w:rPr>
          <w:lang w:val="hr-HR"/>
        </w:rPr>
        <w:t xml:space="preserve"> električne energije u iznosu od </w:t>
      </w:r>
      <w:r w:rsidR="00CC35EB" w:rsidRPr="00E14B21">
        <w:rPr>
          <w:color w:val="000000"/>
          <w:lang w:val="hr-HR"/>
        </w:rPr>
        <w:t>10.091,06</w:t>
      </w:r>
      <w:r w:rsidR="00CC35EB" w:rsidRPr="00E14B21">
        <w:rPr>
          <w:lang w:val="hr-HR"/>
        </w:rPr>
        <w:t xml:space="preserve"> prema računima </w:t>
      </w:r>
      <w:r w:rsidR="00CC35EB" w:rsidRPr="00E14B21">
        <w:rPr>
          <w:color w:val="000000"/>
          <w:lang w:val="hr-HR"/>
        </w:rPr>
        <w:t>HEP Elektroprimorj</w:t>
      </w:r>
      <w:r w:rsidR="009A7EA8" w:rsidRPr="00E14B21">
        <w:rPr>
          <w:color w:val="000000"/>
          <w:lang w:val="hr-HR"/>
        </w:rPr>
        <w:t>a</w:t>
      </w:r>
      <w:r w:rsidR="00CC35EB" w:rsidRPr="00E14B21">
        <w:rPr>
          <w:color w:val="000000"/>
          <w:lang w:val="hr-HR"/>
        </w:rPr>
        <w:t xml:space="preserve"> Rijeka, troškov</w:t>
      </w:r>
      <w:r w:rsidR="007800F9" w:rsidRPr="00E14B21">
        <w:rPr>
          <w:color w:val="000000"/>
          <w:lang w:val="hr-HR"/>
        </w:rPr>
        <w:t xml:space="preserve">a </w:t>
      </w:r>
      <w:r w:rsidR="00CC35EB" w:rsidRPr="00E14B21">
        <w:rPr>
          <w:color w:val="000000"/>
          <w:lang w:val="hr-HR"/>
        </w:rPr>
        <w:t>odvjetničkih usluga u iznosu od 17</w:t>
      </w:r>
      <w:r w:rsidR="00E14B21">
        <w:rPr>
          <w:color w:val="000000"/>
          <w:lang w:val="hr-HR"/>
        </w:rPr>
        <w:t>.</w:t>
      </w:r>
      <w:r w:rsidR="00CC35EB" w:rsidRPr="00E14B21">
        <w:rPr>
          <w:color w:val="000000"/>
          <w:lang w:val="hr-HR"/>
        </w:rPr>
        <w:t>300,00</w:t>
      </w:r>
      <w:r w:rsidR="007800F9" w:rsidRPr="00E14B21">
        <w:rPr>
          <w:color w:val="000000"/>
          <w:lang w:val="hr-HR"/>
        </w:rPr>
        <w:t xml:space="preserve"> kn</w:t>
      </w:r>
      <w:r w:rsidR="00CC35EB" w:rsidRPr="00E14B21">
        <w:rPr>
          <w:color w:val="000000"/>
          <w:lang w:val="hr-HR"/>
        </w:rPr>
        <w:t xml:space="preserve"> prema priloženim račun</w:t>
      </w:r>
      <w:r w:rsidR="009A7EA8" w:rsidRPr="00E14B21">
        <w:rPr>
          <w:color w:val="000000"/>
          <w:lang w:val="hr-HR"/>
        </w:rPr>
        <w:t>i</w:t>
      </w:r>
      <w:r w:rsidR="00CC35EB" w:rsidRPr="00E14B21">
        <w:rPr>
          <w:color w:val="000000"/>
          <w:lang w:val="hr-HR"/>
        </w:rPr>
        <w:t>ma odvjetnica Mirjane Škerl i Ane Sokal, troškov</w:t>
      </w:r>
      <w:r w:rsidR="007800F9" w:rsidRPr="00E14B21">
        <w:rPr>
          <w:color w:val="000000"/>
          <w:lang w:val="hr-HR"/>
        </w:rPr>
        <w:t>a</w:t>
      </w:r>
      <w:r w:rsidR="00E14B21">
        <w:rPr>
          <w:color w:val="000000"/>
          <w:lang w:val="hr-HR"/>
        </w:rPr>
        <w:t xml:space="preserve"> proc</w:t>
      </w:r>
      <w:r w:rsidR="00CC35EB" w:rsidRPr="00E14B21">
        <w:rPr>
          <w:color w:val="000000"/>
          <w:lang w:val="hr-HR"/>
        </w:rPr>
        <w:t>jene u iznosu od 2.400,00 kn prema računu Emping d.o.o. Rijeka</w:t>
      </w:r>
      <w:r w:rsidR="009A7EA8" w:rsidRPr="00E14B21">
        <w:rPr>
          <w:color w:val="000000"/>
          <w:lang w:val="hr-HR"/>
        </w:rPr>
        <w:t>, troškov</w:t>
      </w:r>
      <w:r w:rsidR="007800F9" w:rsidRPr="00E14B21">
        <w:rPr>
          <w:color w:val="000000"/>
          <w:lang w:val="hr-HR"/>
        </w:rPr>
        <w:t>a</w:t>
      </w:r>
      <w:r w:rsidR="009A7EA8" w:rsidRPr="00E14B21">
        <w:rPr>
          <w:color w:val="000000"/>
          <w:lang w:val="hr-HR"/>
        </w:rPr>
        <w:t xml:space="preserve"> čuvanja nekretnine u iznosu od 19.750,00 kn prema računima Securitas - Educa  Rijeka (list 986 do 1044 spisa) </w:t>
      </w:r>
      <w:r w:rsidRPr="00E14B21">
        <w:rPr>
          <w:lang w:val="hr-HR"/>
        </w:rPr>
        <w:t>pa je sukladno odredbi članka 164</w:t>
      </w:r>
      <w:r w:rsidR="007800F9" w:rsidRPr="00E14B21">
        <w:rPr>
          <w:lang w:val="hr-HR"/>
        </w:rPr>
        <w:t>.</w:t>
      </w:r>
      <w:r w:rsidRPr="00E14B21">
        <w:rPr>
          <w:lang w:val="hr-HR"/>
        </w:rPr>
        <w:t>a stavak 3. točka 1. SZ valjalo odlučiti kao pod točkom I.1. izreke ovog rješenja.</w:t>
      </w:r>
    </w:p>
    <w:p w:rsidRDefault="00A92FD4" w:rsidP="004575D9" w:rsidR="004575D9" w:rsidRPr="00E14B21">
      <w:pPr>
        <w:ind w:firstLine="720"/>
        <w:jc w:val="both"/>
        <w:rPr>
          <w:lang w:val="hr-HR"/>
        </w:rPr>
      </w:pPr>
      <w:r w:rsidRPr="00E14B21">
        <w:rPr>
          <w:lang w:val="hr-HR"/>
        </w:rPr>
        <w:t xml:space="preserve">Uvidom </w:t>
      </w:r>
      <w:r w:rsidR="00EB2B00" w:rsidRPr="00E14B21">
        <w:rPr>
          <w:lang w:val="hr-HR"/>
        </w:rPr>
        <w:t xml:space="preserve">izvadak iz zemljišnih knjiga u kojem </w:t>
      </w:r>
      <w:r w:rsidR="004575D9" w:rsidRPr="00E14B21">
        <w:rPr>
          <w:lang w:val="hr-HR"/>
        </w:rPr>
        <w:t xml:space="preserve">je </w:t>
      </w:r>
      <w:r w:rsidR="00EB2B00" w:rsidRPr="00E14B21">
        <w:rPr>
          <w:lang w:val="hr-HR"/>
        </w:rPr>
        <w:t>upisan</w:t>
      </w:r>
      <w:r w:rsidR="004575D9" w:rsidRPr="00E14B21">
        <w:rPr>
          <w:lang w:val="hr-HR"/>
        </w:rPr>
        <w:t>a</w:t>
      </w:r>
      <w:r w:rsidR="00EB2B00" w:rsidRPr="00E14B21">
        <w:rPr>
          <w:lang w:val="hr-HR"/>
        </w:rPr>
        <w:t xml:space="preserve"> prodan</w:t>
      </w:r>
      <w:r w:rsidR="004575D9" w:rsidRPr="00E14B21">
        <w:rPr>
          <w:lang w:val="hr-HR"/>
        </w:rPr>
        <w:t>a</w:t>
      </w:r>
      <w:r w:rsidR="00EB2B00" w:rsidRPr="00E14B21">
        <w:rPr>
          <w:lang w:val="hr-HR"/>
        </w:rPr>
        <w:t xml:space="preserve"> nekretnin</w:t>
      </w:r>
      <w:r w:rsidR="004575D9" w:rsidRPr="00E14B21">
        <w:rPr>
          <w:lang w:val="hr-HR"/>
        </w:rPr>
        <w:t>a</w:t>
      </w:r>
      <w:r w:rsidR="00DD3C94" w:rsidRPr="00E14B21">
        <w:rPr>
          <w:lang w:val="hr-HR"/>
        </w:rPr>
        <w:t>, koji pri</w:t>
      </w:r>
      <w:r w:rsidR="00FC23BF" w:rsidRPr="00E14B21">
        <w:rPr>
          <w:lang w:val="hr-HR"/>
        </w:rPr>
        <w:t>l</w:t>
      </w:r>
      <w:r w:rsidR="00DD3C94" w:rsidRPr="00E14B21">
        <w:rPr>
          <w:lang w:val="hr-HR"/>
        </w:rPr>
        <w:t xml:space="preserve">iježi spisu, </w:t>
      </w:r>
      <w:r w:rsidRPr="00E14B21">
        <w:rPr>
          <w:lang w:val="hr-HR"/>
        </w:rPr>
        <w:t xml:space="preserve">utvrđeno je da </w:t>
      </w:r>
      <w:r w:rsidR="004575D9" w:rsidRPr="00E14B21">
        <w:rPr>
          <w:lang w:val="hr-HR"/>
        </w:rPr>
        <w:t xml:space="preserve">su bila uknjižena založna prava </w:t>
      </w:r>
    </w:p>
    <w:p w:rsidRDefault="009A7EA8" w:rsidP="009A7EA8" w:rsidR="009A7EA8" w:rsidRPr="00E14B21">
      <w:pPr>
        <w:pStyle w:val="Obinitekst"/>
        <w:jc w:val="both"/>
        <w:rPr>
          <w:rFonts w:cs="Times New Roman" w:hAnsi="Times New Roman" w:ascii="Times New Roman"/>
          <w:sz w:val="24"/>
          <w:szCs w:val="24"/>
        </w:rPr>
      </w:pPr>
      <w:r w:rsidRPr="00E14B21">
        <w:rPr>
          <w:rFonts w:cs="Times New Roman" w:eastAsia="MS Mincho" w:hAnsi="Times New Roman" w:ascii="Times New Roman"/>
          <w:sz w:val="24"/>
          <w:szCs w:val="24"/>
        </w:rPr>
        <w:t xml:space="preserve">pod </w:t>
      </w:r>
      <w:r w:rsidRPr="00E14B21">
        <w:rPr>
          <w:rFonts w:cs="Times New Roman" w:hAnsi="Times New Roman" w:ascii="Times New Roman"/>
          <w:sz w:val="24"/>
          <w:szCs w:val="24"/>
        </w:rPr>
        <w:t>Z-7531/10 od 6. svibnja 2010. na temelju Sporazuma o osiguranju novčanog potraživanja zasnivanjem zajedničkog založnog prava solemniziranog pod brojem OV-6494/10 od 05. svibnja 2010.g., uknjiženo pravo zaloga na nekretnine upisane u A, vlasništvo Sporteton d.o.o. Rijeka, u iznosu od 300.000,00 EUR uvećano za ugovorene i zatezne kamate, naknade i troškove za korist: Raiffeisenlandesbank Kärten - Rechenzentrum Und Revisionsverband Registrierte Genossenschaft Mit Beschrankter Haftung, A-9020 Klagenfurt, Raiffeisenplatz 1, R Austrija,</w:t>
      </w:r>
    </w:p>
    <w:p w:rsidRDefault="009A7EA8" w:rsidP="009A7EA8" w:rsidR="009A7EA8" w:rsidRPr="00E14B21">
      <w:pPr>
        <w:pStyle w:val="Obinitekst"/>
        <w:jc w:val="both"/>
        <w:rPr>
          <w:rFonts w:cs="Times New Roman" w:eastAsia="MS Mincho" w:hAnsi="Times New Roman" w:ascii="Times New Roman"/>
          <w:sz w:val="24"/>
          <w:szCs w:val="24"/>
        </w:rPr>
      </w:pPr>
      <w:r w:rsidRPr="00E14B21">
        <w:rPr>
          <w:rFonts w:cs="Times New Roman" w:hAnsi="Times New Roman" w:ascii="Times New Roman"/>
          <w:sz w:val="24"/>
          <w:szCs w:val="24"/>
        </w:rPr>
        <w:t xml:space="preserve">pod Z-16229/13 od 3. prosinca 2013. na temelju rješenja o osiguranju od 28. studenog 2013., posl. br. Ovr-3664/13 na nekretnine u A uknjiženo ovršno pravo zaloga u iznosu od 303.381,55 kn uz odgovarajuće kamate, troškove i naknade sukladno navedenom rješenju, za korist: </w:t>
      </w:r>
      <w:r w:rsidRPr="00E14B21">
        <w:rPr>
          <w:rFonts w:cs="Times New Roman" w:hAnsi="Times New Roman" w:ascii="Times New Roman"/>
          <w:sz w:val="24"/>
          <w:szCs w:val="24"/>
        </w:rPr>
        <w:lastRenderedPageBreak/>
        <w:t>Republika Hrvatska; te pod Z-11892/13 od 5. rujna 2013. na temelju Naredbe o zabilježbi pokretanja ovršnog postupka, Općinskog suda u Rijeci, posl. br. Ovr-3664/13 od 3. rujna 2013. zabilježba plombe radi osiguranja reda prvenstva sukladno članka 54. stavak 3. Zemljišnoknjižnog poslovnika.</w:t>
      </w:r>
    </w:p>
    <w:p w:rsidRDefault="00710374" w:rsidP="00EB2B00" w:rsidR="004405B1" w:rsidRPr="00E14B21">
      <w:pPr>
        <w:ind w:firstLine="720"/>
        <w:jc w:val="both"/>
        <w:rPr>
          <w:lang w:eastAsia="hr-HR" w:val="hr-HR"/>
        </w:rPr>
      </w:pPr>
      <w:r w:rsidRPr="00E14B21">
        <w:rPr>
          <w:lang w:val="hr-HR"/>
        </w:rPr>
        <w:t xml:space="preserve">Kako se </w:t>
      </w:r>
      <w:r w:rsidR="00107EA9" w:rsidRPr="00E14B21">
        <w:rPr>
          <w:lang w:val="hr-HR"/>
        </w:rPr>
        <w:t>s</w:t>
      </w:r>
      <w:r w:rsidR="00B61BFB" w:rsidRPr="00E14B21">
        <w:rPr>
          <w:lang w:val="hr-HR"/>
        </w:rPr>
        <w:t xml:space="preserve">ukladno odredbi </w:t>
      </w:r>
      <w:r w:rsidR="00B61BFB" w:rsidRPr="00E14B21">
        <w:rPr>
          <w:lang w:eastAsia="hr-HR" w:val="hr-HR"/>
        </w:rPr>
        <w:t>članka 164. stavak 3. točka</w:t>
      </w:r>
      <w:r w:rsidR="003059B4" w:rsidRPr="00E14B21">
        <w:rPr>
          <w:lang w:val="hr-HR"/>
        </w:rPr>
        <w:t xml:space="preserve"> 2. </w:t>
      </w:r>
      <w:r w:rsidR="00B61BFB" w:rsidRPr="00E14B21">
        <w:rPr>
          <w:lang w:val="hr-HR"/>
        </w:rPr>
        <w:t>SZ</w:t>
      </w:r>
      <w:r w:rsidR="00BA21FC" w:rsidRPr="00E14B21">
        <w:rPr>
          <w:lang w:val="hr-HR"/>
        </w:rPr>
        <w:t xml:space="preserve"> preostalim sredstvima u visini od </w:t>
      </w:r>
      <w:r w:rsidR="00F477F3" w:rsidRPr="00E14B21">
        <w:rPr>
          <w:lang w:val="hr-HR"/>
        </w:rPr>
        <w:t>244.258,07 kn</w:t>
      </w:r>
      <w:r w:rsidR="00107EA9" w:rsidRPr="00E14B21">
        <w:rPr>
          <w:lang w:val="hr-HR"/>
        </w:rPr>
        <w:t>,</w:t>
      </w:r>
      <w:r w:rsidR="00A92FD4" w:rsidRPr="00E14B21">
        <w:rPr>
          <w:lang w:val="hr-HR"/>
        </w:rPr>
        <w:t xml:space="preserve"> prema redoslijedu predviđenom pravilima ovršnog postupka</w:t>
      </w:r>
      <w:r w:rsidR="00107EA9" w:rsidRPr="00E14B21">
        <w:rPr>
          <w:lang w:val="hr-HR"/>
        </w:rPr>
        <w:t>,</w:t>
      </w:r>
      <w:r w:rsidR="002D6A73" w:rsidRPr="00E14B21">
        <w:rPr>
          <w:lang w:val="hr-HR"/>
        </w:rPr>
        <w:t xml:space="preserve"> prema stanju u zemljišnim knjigama</w:t>
      </w:r>
      <w:r w:rsidR="003A6E4F" w:rsidRPr="00E14B21">
        <w:rPr>
          <w:lang w:val="hr-HR"/>
        </w:rPr>
        <w:t xml:space="preserve"> i sudskom registru</w:t>
      </w:r>
      <w:r w:rsidR="000A40DF" w:rsidRPr="00E14B21">
        <w:rPr>
          <w:lang w:val="hr-HR"/>
        </w:rPr>
        <w:t xml:space="preserve">, </w:t>
      </w:r>
      <w:r w:rsidR="00107EA9" w:rsidRPr="00E14B21">
        <w:rPr>
          <w:lang w:val="hr-HR"/>
        </w:rPr>
        <w:t xml:space="preserve">ima </w:t>
      </w:r>
      <w:r w:rsidR="00A92FD4" w:rsidRPr="00E14B21">
        <w:rPr>
          <w:lang w:val="hr-HR"/>
        </w:rPr>
        <w:t>namir</w:t>
      </w:r>
      <w:r w:rsidR="00107EA9" w:rsidRPr="00E14B21">
        <w:rPr>
          <w:lang w:val="hr-HR"/>
        </w:rPr>
        <w:t xml:space="preserve">iti </w:t>
      </w:r>
      <w:r w:rsidR="00A92FD4" w:rsidRPr="00E14B21">
        <w:rPr>
          <w:lang w:val="hr-HR"/>
        </w:rPr>
        <w:t xml:space="preserve">tražbina razlučnog vjerovnika </w:t>
      </w:r>
      <w:r w:rsidR="00F477F3" w:rsidRPr="00E14B21">
        <w:rPr>
          <w:lang w:val="hr-HR"/>
        </w:rPr>
        <w:t>Raiffeisenlandesbank Karten – Rechenzentrum und Revisionsverband</w:t>
      </w:r>
      <w:r w:rsidR="00146C1C">
        <w:rPr>
          <w:lang w:val="hr-HR"/>
        </w:rPr>
        <w:t xml:space="preserve"> </w:t>
      </w:r>
      <w:r w:rsidR="00F477F3" w:rsidRPr="00E14B21">
        <w:rPr>
          <w:lang w:val="hr-HR"/>
        </w:rPr>
        <w:t>Registrierte Genossenschlaft mit Baschrankter Haftung</w:t>
      </w:r>
      <w:r w:rsidR="00A92FD4" w:rsidRPr="00E14B21">
        <w:rPr>
          <w:lang w:val="hr-HR"/>
        </w:rPr>
        <w:t xml:space="preserve">, valjalo </w:t>
      </w:r>
      <w:r w:rsidR="00107EA9" w:rsidRPr="00E14B21">
        <w:rPr>
          <w:lang w:val="hr-HR"/>
        </w:rPr>
        <w:t xml:space="preserve">je </w:t>
      </w:r>
      <w:r w:rsidR="00A92FD4" w:rsidRPr="00E14B21">
        <w:rPr>
          <w:lang w:val="hr-HR"/>
        </w:rPr>
        <w:t xml:space="preserve">odlučiti kao </w:t>
      </w:r>
      <w:r w:rsidR="00A92FD4" w:rsidRPr="00E14B21">
        <w:rPr>
          <w:lang w:eastAsia="hr-HR" w:val="hr-HR"/>
        </w:rPr>
        <w:t>pod točkom I.2. izreke ovog rješenja.</w:t>
      </w:r>
    </w:p>
    <w:p w:rsidRDefault="00FC23BF" w:rsidP="00F0648D" w:rsidR="00FC23BF" w:rsidRPr="00E14B21">
      <w:pPr>
        <w:jc w:val="center"/>
        <w:rPr>
          <w:rFonts w:eastAsia="MS Mincho"/>
          <w:lang w:val="hr-HR"/>
        </w:rPr>
      </w:pPr>
    </w:p>
    <w:p w:rsidRDefault="003B4991" w:rsidP="00F0648D" w:rsidR="0087451B" w:rsidRPr="00E14B21">
      <w:pPr>
        <w:jc w:val="center"/>
        <w:rPr>
          <w:lang w:val="hr-HR"/>
        </w:rPr>
      </w:pPr>
      <w:r w:rsidRPr="00E14B21">
        <w:rPr>
          <w:rFonts w:eastAsia="MS Mincho"/>
          <w:lang w:val="hr-HR"/>
        </w:rPr>
        <w:t xml:space="preserve">U Rijeci, </w:t>
      </w:r>
      <w:r w:rsidR="009D1C62" w:rsidRPr="00E14B21">
        <w:rPr>
          <w:lang w:val="hr-HR"/>
        </w:rPr>
        <w:t>21. prosinca 2017</w:t>
      </w:r>
      <w:r w:rsidR="00FC23BF" w:rsidRPr="00E14B21">
        <w:rPr>
          <w:rFonts w:eastAsia="MS Mincho"/>
          <w:lang w:val="hr-HR"/>
        </w:rPr>
        <w:t>.</w:t>
      </w:r>
    </w:p>
    <w:p w:rsidRDefault="0087451B" w:rsidP="0087451B" w:rsidR="0087451B" w:rsidRPr="00E14B21">
      <w:pPr>
        <w:jc w:val="center"/>
        <w:rPr>
          <w:lang w:val="hr-HR"/>
        </w:rPr>
      </w:pPr>
    </w:p>
    <w:p w:rsidRDefault="0087451B" w:rsidP="0087451B" w:rsidR="003B4991" w:rsidRPr="00E14B21">
      <w:pPr>
        <w:jc w:val="center"/>
        <w:rPr>
          <w:rFonts w:eastAsia="MS Mincho"/>
          <w:lang w:val="hr-HR"/>
        </w:rPr>
      </w:pPr>
      <w:r w:rsidRPr="00E14B21">
        <w:rPr>
          <w:lang w:val="hr-HR"/>
        </w:rPr>
        <w:t xml:space="preserve">                                                                                                                 </w:t>
      </w:r>
      <w:r w:rsidR="00F0648D" w:rsidRPr="00E14B21">
        <w:rPr>
          <w:lang w:val="hr-HR"/>
        </w:rPr>
        <w:t xml:space="preserve">               </w:t>
      </w:r>
      <w:r w:rsidRPr="00E14B21">
        <w:rPr>
          <w:lang w:val="hr-HR"/>
        </w:rPr>
        <w:t xml:space="preserve">   </w:t>
      </w:r>
      <w:r w:rsidR="00F0648D" w:rsidRPr="00E14B21">
        <w:rPr>
          <w:lang w:val="hr-HR"/>
        </w:rPr>
        <w:t xml:space="preserve"> </w:t>
      </w:r>
      <w:r w:rsidRPr="00E14B21">
        <w:rPr>
          <w:lang w:val="hr-HR"/>
        </w:rPr>
        <w:t xml:space="preserve"> </w:t>
      </w:r>
      <w:r w:rsidR="003B4991" w:rsidRPr="00E14B21">
        <w:rPr>
          <w:rFonts w:eastAsia="MS Mincho"/>
          <w:lang w:val="hr-HR"/>
        </w:rPr>
        <w:t xml:space="preserve">Stečajni sudac </w:t>
      </w:r>
    </w:p>
    <w:p w:rsidRDefault="003B4991" w:rsidR="003B4991" w:rsidRPr="00E14B21">
      <w:pPr>
        <w:pStyle w:val="Obinitekst"/>
        <w:jc w:val="right"/>
        <w:rPr>
          <w:rFonts w:cs="Times New Roman" w:eastAsia="MS Mincho" w:hAnsi="Times New Roman" w:ascii="Times New Roman"/>
          <w:sz w:val="24"/>
          <w:szCs w:val="24"/>
        </w:rPr>
      </w:pPr>
      <w:r w:rsidRPr="00E14B21">
        <w:rPr>
          <w:rFonts w:cs="Times New Roman" w:eastAsia="MS Mincho" w:hAnsi="Times New Roman" w:ascii="Times New Roman"/>
          <w:sz w:val="24"/>
          <w:szCs w:val="24"/>
        </w:rPr>
        <w:t xml:space="preserve">                                                </w:t>
      </w:r>
      <w:r w:rsidRPr="00E14B21">
        <w:rPr>
          <w:rFonts w:cs="Times New Roman" w:eastAsia="MS Mincho" w:hAnsi="Times New Roman" w:ascii="Times New Roman"/>
          <w:sz w:val="24"/>
          <w:szCs w:val="24"/>
        </w:rPr>
        <w:tab/>
      </w:r>
      <w:r w:rsidRPr="00E14B21">
        <w:rPr>
          <w:rFonts w:cs="Times New Roman" w:eastAsia="MS Mincho" w:hAnsi="Times New Roman" w:ascii="Times New Roman"/>
          <w:sz w:val="24"/>
          <w:szCs w:val="24"/>
        </w:rPr>
        <w:tab/>
      </w:r>
      <w:r w:rsidRPr="00E14B21">
        <w:rPr>
          <w:rFonts w:cs="Times New Roman" w:eastAsia="MS Mincho" w:hAnsi="Times New Roman" w:ascii="Times New Roman"/>
          <w:sz w:val="24"/>
          <w:szCs w:val="24"/>
        </w:rPr>
        <w:tab/>
        <w:t>Liljana Ugrin</w:t>
      </w:r>
      <w:r w:rsidR="00DB3D79">
        <w:rPr>
          <w:rFonts w:cs="Times New Roman" w:eastAsia="MS Mincho" w:hAnsi="Times New Roman" w:ascii="Times New Roman"/>
          <w:sz w:val="24"/>
          <w:szCs w:val="24"/>
        </w:rPr>
        <w:t>, v.r.</w:t>
      </w:r>
      <w:r w:rsidRPr="00E14B21">
        <w:rPr>
          <w:rFonts w:cs="Times New Roman" w:eastAsia="MS Mincho" w:hAnsi="Times New Roman" w:ascii="Times New Roman"/>
          <w:sz w:val="24"/>
          <w:szCs w:val="24"/>
        </w:rPr>
        <w:t xml:space="preserve"> </w:t>
      </w:r>
    </w:p>
    <w:p w:rsidRDefault="003B4991" w:rsidR="003B4991" w:rsidRPr="00E14B21">
      <w:pPr>
        <w:pStyle w:val="Obinitekst"/>
        <w:jc w:val="right"/>
        <w:rPr>
          <w:rFonts w:cs="Times New Roman" w:eastAsia="MS Mincho" w:hAnsi="Times New Roman" w:ascii="Times New Roman"/>
          <w:sz w:val="24"/>
          <w:szCs w:val="24"/>
        </w:rPr>
      </w:pPr>
    </w:p>
    <w:p w:rsidRDefault="003B4991" w:rsidR="003B4991">
      <w:pPr>
        <w:pStyle w:val="Obinitekst"/>
        <w:jc w:val="right"/>
        <w:rPr>
          <w:rFonts w:cs="Times New Roman" w:eastAsia="MS Mincho" w:hAnsi="Times New Roman" w:ascii="Times New Roman"/>
          <w:sz w:val="24"/>
          <w:szCs w:val="24"/>
        </w:rPr>
      </w:pPr>
    </w:p>
    <w:p w:rsidRDefault="00146C1C" w:rsidR="00146C1C">
      <w:pPr>
        <w:pStyle w:val="Obinitekst"/>
        <w:jc w:val="right"/>
        <w:rPr>
          <w:rFonts w:cs="Times New Roman" w:eastAsia="MS Mincho" w:hAnsi="Times New Roman" w:ascii="Times New Roman"/>
          <w:sz w:val="24"/>
          <w:szCs w:val="24"/>
        </w:rPr>
      </w:pPr>
    </w:p>
    <w:p w:rsidRDefault="00146C1C" w:rsidR="00146C1C" w:rsidRPr="00E14B21">
      <w:pPr>
        <w:pStyle w:val="Obinitekst"/>
        <w:jc w:val="right"/>
        <w:rPr>
          <w:rFonts w:cs="Times New Roman" w:eastAsia="MS Mincho" w:hAnsi="Times New Roman" w:ascii="Times New Roman"/>
          <w:sz w:val="24"/>
          <w:szCs w:val="24"/>
        </w:rPr>
      </w:pPr>
    </w:p>
    <w:p w:rsidRDefault="003B4991" w:rsidR="003B4991" w:rsidRPr="00E14B21">
      <w:pPr>
        <w:pStyle w:val="Obinitekst"/>
        <w:jc w:val="right"/>
        <w:rPr>
          <w:rFonts w:cs="Times New Roman" w:eastAsia="MS Mincho" w:hAnsi="Times New Roman" w:ascii="Times New Roman"/>
          <w:sz w:val="24"/>
          <w:szCs w:val="24"/>
        </w:rPr>
      </w:pPr>
      <w:r w:rsidRPr="00E14B21">
        <w:rPr>
          <w:rFonts w:cs="Times New Roman" w:eastAsia="MS Mincho" w:hAnsi="Times New Roman" w:ascii="Times New Roman"/>
          <w:sz w:val="24"/>
          <w:szCs w:val="24"/>
        </w:rPr>
        <w:t xml:space="preserve"> </w:t>
      </w:r>
    </w:p>
    <w:p w:rsidRDefault="003B4991" w:rsidR="003B4991" w:rsidRPr="00E14B21">
      <w:pPr>
        <w:pStyle w:val="Obinitekst"/>
        <w:jc w:val="both"/>
        <w:rPr>
          <w:rFonts w:cs="Times New Roman" w:eastAsia="MS Mincho" w:hAnsi="Times New Roman" w:ascii="Times New Roman"/>
          <w:sz w:val="24"/>
          <w:szCs w:val="24"/>
        </w:rPr>
      </w:pPr>
      <w:r w:rsidRPr="00E14B21">
        <w:rPr>
          <w:rFonts w:cs="Times New Roman" w:eastAsia="MS Mincho" w:hAnsi="Times New Roman" w:ascii="Times New Roman"/>
          <w:sz w:val="24"/>
          <w:szCs w:val="24"/>
        </w:rPr>
        <w:t xml:space="preserve">POUKA O PRAVNOM LIJEKU </w:t>
      </w:r>
    </w:p>
    <w:p w:rsidRDefault="003B4991" w:rsidP="00E50A03" w:rsidR="0022797F" w:rsidRPr="00E14B21">
      <w:pPr>
        <w:jc w:val="both"/>
        <w:rPr>
          <w:lang w:val="hr-HR"/>
        </w:rPr>
      </w:pPr>
      <w:r w:rsidRPr="00E14B21">
        <w:rPr>
          <w:rFonts w:eastAsia="MS Mincho"/>
          <w:lang w:val="hr-HR"/>
        </w:rPr>
        <w:t xml:space="preserve">Protiv ovog </w:t>
      </w:r>
      <w:r w:rsidR="0022797F" w:rsidRPr="00E14B21">
        <w:rPr>
          <w:rFonts w:eastAsia="MS Mincho"/>
          <w:lang w:val="hr-HR"/>
        </w:rPr>
        <w:t>rješenja nezadovoljna stranka može izjaviti žalbu</w:t>
      </w:r>
      <w:r w:rsidR="00E50A03" w:rsidRPr="00E14B21">
        <w:rPr>
          <w:rFonts w:eastAsia="MS Mincho"/>
          <w:lang w:val="hr-HR"/>
        </w:rPr>
        <w:t xml:space="preserve">. </w:t>
      </w:r>
      <w:r w:rsidR="0022797F" w:rsidRPr="00E14B21">
        <w:rPr>
          <w:lang w:val="hr-HR"/>
        </w:rPr>
        <w:t>Žalba se podnosi ovom sudu u 3  primjerka  u  roku od 8 dana od dana primitka rješenja, odnosno  izvatka iz  rješenja (članak  11. SZ)</w:t>
      </w:r>
      <w:r w:rsidR="007C307E">
        <w:rPr>
          <w:lang w:val="hr-HR"/>
        </w:rPr>
        <w:t>.</w:t>
      </w:r>
      <w:r w:rsidR="0022797F" w:rsidRPr="00E14B21">
        <w:rPr>
          <w:lang w:val="hr-HR"/>
        </w:rPr>
        <w:t xml:space="preserve">  O žalbi  rješava Visoki trgovački sud Republike Hrvatske.  </w:t>
      </w:r>
    </w:p>
    <w:p w:rsidRDefault="0022797F" w:rsidP="008C08F0" w:rsidR="0022797F" w:rsidRPr="00E14B21">
      <w:pPr>
        <w:pStyle w:val="Obinitekst"/>
        <w:jc w:val="both"/>
        <w:rPr>
          <w:rFonts w:cs="Times New Roman" w:eastAsia="MS Mincho" w:hAnsi="Times New Roman" w:ascii="Times New Roman"/>
          <w:sz w:val="24"/>
          <w:szCs w:val="24"/>
        </w:rPr>
      </w:pPr>
    </w:p>
    <w:p w:rsidRDefault="00DB3D79" w:rsidP="00DB3D79" w:rsidR="00DB3D79" w:rsidRPr="00361B6B">
      <w:pPr>
        <w:ind w:left="5040"/>
        <w:jc w:val="both"/>
      </w:pPr>
      <w:r>
        <w:t xml:space="preserve">      Za točnost otpravka </w:t>
      </w:r>
      <w:r w:rsidRPr="00361B6B">
        <w:t>ovlašteni službenik</w:t>
      </w:r>
      <w:r>
        <w:t>:</w:t>
      </w:r>
    </w:p>
    <w:p w:rsidRDefault="00DB3D79" w:rsidP="00DB3D79" w:rsidR="00DB3D79" w:rsidRPr="00361B6B">
      <w:pPr>
        <w:ind w:firstLine="720" w:left="5040"/>
        <w:jc w:val="both"/>
      </w:pPr>
      <w:r>
        <w:t xml:space="preserve">          </w:t>
      </w:r>
      <w:r w:rsidRPr="00361B6B">
        <w:t>Elizabet Jovanović</w:t>
      </w:r>
    </w:p>
    <w:p w:rsidRDefault="00DB3D79" w:rsidP="00DB3D79" w:rsidR="00DB3D79" w:rsidRPr="00824ED9">
      <w:pPr>
        <w:pStyle w:val="Obinitekst"/>
        <w:jc w:val="both"/>
        <w:rPr>
          <w:rFonts w:cs="Times New Roman" w:eastAsia="MS Mincho" w:hAnsi="Times New Roman" w:ascii="Times New Roman"/>
          <w:sz w:val="24"/>
          <w:szCs w:val="24"/>
        </w:rPr>
      </w:pPr>
    </w:p>
    <w:p w:rsidRDefault="009820F6" w:rsidP="008C08F0" w:rsidR="009820F6" w:rsidRPr="00E14B21">
      <w:pPr>
        <w:pStyle w:val="Obinitekst"/>
        <w:jc w:val="both"/>
        <w:rPr>
          <w:rFonts w:cs="Times New Roman" w:eastAsia="MS Mincho" w:hAnsi="Times New Roman" w:ascii="Times New Roman"/>
          <w:sz w:val="24"/>
          <w:szCs w:val="24"/>
        </w:rPr>
      </w:pPr>
    </w:p>
    <w:p w:rsidRDefault="009820F6" w:rsidP="008C08F0" w:rsidR="009820F6" w:rsidRPr="00E14B21">
      <w:pPr>
        <w:pStyle w:val="Obinitekst"/>
        <w:jc w:val="both"/>
        <w:rPr>
          <w:rFonts w:cs="Times New Roman" w:eastAsia="MS Mincho" w:hAnsi="Times New Roman" w:ascii="Times New Roman"/>
          <w:sz w:val="24"/>
          <w:szCs w:val="24"/>
        </w:rPr>
      </w:pPr>
    </w:p>
    <w:p w:rsidRDefault="009820F6" w:rsidP="008C08F0" w:rsidR="009820F6" w:rsidRPr="00E14B21">
      <w:pPr>
        <w:pStyle w:val="Obinitekst"/>
        <w:jc w:val="both"/>
        <w:rPr>
          <w:rFonts w:cs="Times New Roman" w:eastAsia="MS Mincho" w:hAnsi="Times New Roman" w:ascii="Times New Roman"/>
          <w:sz w:val="24"/>
          <w:szCs w:val="24"/>
        </w:rPr>
      </w:pPr>
    </w:p>
    <w:p w:rsidRDefault="009820F6" w:rsidP="008C08F0" w:rsidR="009820F6" w:rsidRPr="00E14B21">
      <w:pPr>
        <w:pStyle w:val="Obinitekst"/>
        <w:jc w:val="both"/>
        <w:rPr>
          <w:rFonts w:cs="Times New Roman" w:eastAsia="MS Mincho" w:hAnsi="Times New Roman" w:ascii="Times New Roman"/>
          <w:sz w:val="24"/>
          <w:szCs w:val="24"/>
        </w:rPr>
      </w:pPr>
    </w:p>
    <w:sectPr w:rsidSect="00146C1C" w:rsidR="009820F6" w:rsidRPr="00E14B21">
      <w:headerReference w:type="default" r:id="rId11"/>
      <w:footerReference w:type="defaul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4911" w:rsidR="00A34911">
      <w:r>
        <w:separator/>
      </w:r>
    </w:p>
  </w:endnote>
  <w:endnote w:id="0" w:type="continuationSeparator">
    <w:p w:rsidRDefault="00A34911" w:rsidR="00A349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2821056"/>
      <w:docPartObj>
        <w:docPartGallery w:val="Page Numbers (Bottom of Page)"/>
        <w:docPartUnique/>
      </w:docPartObj>
    </w:sdtPr>
    <w:sdtEndPr/>
    <w:sdtContent>
      <w:p w:rsidRDefault="00146C1C" w:rsidR="00146C1C">
        <w:pPr>
          <w:pStyle w:val="Podnoje"/>
          <w:jc w:val="center"/>
        </w:pPr>
        <w:r>
          <w:fldChar w:fldCharType="begin"/>
        </w:r>
        <w:r>
          <w:instrText>PAGE   \* MERGEFORMAT</w:instrText>
        </w:r>
        <w:r>
          <w:fldChar w:fldCharType="separate"/>
        </w:r>
        <w:r w:rsidR="00EF5BA3" w:rsidRPr="00EF5BA3">
          <w:rPr>
            <w:noProof/>
            <w:lang w:val="hr-HR"/>
          </w:rPr>
          <w:t>3</w:t>
        </w:r>
        <w:r>
          <w:fldChar w:fldCharType="end"/>
        </w:r>
      </w:p>
    </w:sdtContent>
  </w:sdt>
  <w:p w:rsidRDefault="00146C1C" w:rsidR="00146C1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4911" w:rsidR="00A34911">
      <w:r>
        <w:separator/>
      </w:r>
    </w:p>
  </w:footnote>
  <w:footnote w:id="0" w:type="continuationSeparator">
    <w:p w:rsidRDefault="00A34911" w:rsidR="00A349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6C1C" w:rsidP="00146C1C" w:rsidR="00146C1C">
    <w:pPr>
      <w:jc w:val="right"/>
    </w:pPr>
    <w:r w:rsidRPr="00A76900">
      <w:rPr>
        <w:lang w:val="hr-HR"/>
      </w:rPr>
      <w:t>Posl</w:t>
    </w:r>
    <w:r>
      <w:rPr>
        <w:lang w:val="hr-HR"/>
      </w:rPr>
      <w:t xml:space="preserve">ovni </w:t>
    </w:r>
    <w:r w:rsidRPr="00A76900">
      <w:rPr>
        <w:lang w:val="hr-HR"/>
      </w:rPr>
      <w:t>br</w:t>
    </w:r>
    <w:r>
      <w:rPr>
        <w:lang w:val="hr-HR"/>
      </w:rPr>
      <w:t xml:space="preserve">oj </w:t>
    </w:r>
    <w:r w:rsidRPr="00A76900">
      <w:rPr>
        <w:lang w:val="hr-HR"/>
      </w:rPr>
      <w:t>7 St-</w:t>
    </w:r>
    <w:r>
      <w:rPr>
        <w:lang w:val="hr-HR"/>
      </w:rPr>
      <w:t>753</w:t>
    </w:r>
    <w:r w:rsidRPr="00A76900">
      <w:rPr>
        <w:lang w:val="hr-HR"/>
      </w:rPr>
      <w:t>/</w:t>
    </w:r>
    <w:r>
      <w:rPr>
        <w:lang w:val="hr-HR"/>
      </w:rPr>
      <w:t>20</w:t>
    </w:r>
    <w:r w:rsidRPr="00A76900">
      <w:rPr>
        <w:lang w:val="hr-HR"/>
      </w:rPr>
      <w:t>1</w:t>
    </w:r>
    <w:r>
      <w:rPr>
        <w:lang w:val="hr-HR"/>
      </w:rPr>
      <w:t>3</w:t>
    </w:r>
    <w:r w:rsidRPr="00A76900">
      <w:rPr>
        <w:lang w:val="hr-HR"/>
      </w:rPr>
      <w:t>-</w:t>
    </w:r>
    <w:r>
      <w:rPr>
        <w:lang w:val="hr-HR"/>
      </w:rPr>
      <w:t>273</w:t>
    </w:r>
  </w:p>
  <w:p w:rsidRDefault="00146C1C" w:rsidR="00146C1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21D5E"/>
    <w:rsid w:val="00022815"/>
    <w:rsid w:val="00046C35"/>
    <w:rsid w:val="0005063E"/>
    <w:rsid w:val="00051675"/>
    <w:rsid w:val="000929EB"/>
    <w:rsid w:val="000A40DF"/>
    <w:rsid w:val="00100B91"/>
    <w:rsid w:val="00105386"/>
    <w:rsid w:val="00107EA9"/>
    <w:rsid w:val="00117918"/>
    <w:rsid w:val="0012670F"/>
    <w:rsid w:val="001377D0"/>
    <w:rsid w:val="00146C1C"/>
    <w:rsid w:val="00161072"/>
    <w:rsid w:val="00164629"/>
    <w:rsid w:val="00172120"/>
    <w:rsid w:val="001951E9"/>
    <w:rsid w:val="001C74B0"/>
    <w:rsid w:val="001D159F"/>
    <w:rsid w:val="001E7FF7"/>
    <w:rsid w:val="001F38C4"/>
    <w:rsid w:val="002022D9"/>
    <w:rsid w:val="0022797F"/>
    <w:rsid w:val="002559BE"/>
    <w:rsid w:val="002563CE"/>
    <w:rsid w:val="00263288"/>
    <w:rsid w:val="00265D8A"/>
    <w:rsid w:val="00286758"/>
    <w:rsid w:val="002868A3"/>
    <w:rsid w:val="00296C03"/>
    <w:rsid w:val="002C3EBF"/>
    <w:rsid w:val="002D02DB"/>
    <w:rsid w:val="002D6A73"/>
    <w:rsid w:val="002E5CB9"/>
    <w:rsid w:val="003059B4"/>
    <w:rsid w:val="0032083E"/>
    <w:rsid w:val="003226C8"/>
    <w:rsid w:val="00323077"/>
    <w:rsid w:val="00327A3C"/>
    <w:rsid w:val="00327B6C"/>
    <w:rsid w:val="00365C81"/>
    <w:rsid w:val="00381CF3"/>
    <w:rsid w:val="003824B8"/>
    <w:rsid w:val="00384FAC"/>
    <w:rsid w:val="0039229A"/>
    <w:rsid w:val="003A6E4F"/>
    <w:rsid w:val="003B4991"/>
    <w:rsid w:val="003D1EA6"/>
    <w:rsid w:val="003D2954"/>
    <w:rsid w:val="00402D64"/>
    <w:rsid w:val="004067F0"/>
    <w:rsid w:val="00406AF6"/>
    <w:rsid w:val="004130AC"/>
    <w:rsid w:val="00424AD5"/>
    <w:rsid w:val="0044040D"/>
    <w:rsid w:val="004405B1"/>
    <w:rsid w:val="004575D9"/>
    <w:rsid w:val="00465E82"/>
    <w:rsid w:val="00490AC8"/>
    <w:rsid w:val="00492E62"/>
    <w:rsid w:val="00495FCA"/>
    <w:rsid w:val="004A3B93"/>
    <w:rsid w:val="004A4030"/>
    <w:rsid w:val="004C32A6"/>
    <w:rsid w:val="004E0AFE"/>
    <w:rsid w:val="00502D2E"/>
    <w:rsid w:val="00503120"/>
    <w:rsid w:val="00551A6F"/>
    <w:rsid w:val="00552906"/>
    <w:rsid w:val="00561502"/>
    <w:rsid w:val="005668FC"/>
    <w:rsid w:val="00577CE8"/>
    <w:rsid w:val="00584847"/>
    <w:rsid w:val="00584B04"/>
    <w:rsid w:val="005A2AAF"/>
    <w:rsid w:val="00605AAE"/>
    <w:rsid w:val="006515B9"/>
    <w:rsid w:val="00657556"/>
    <w:rsid w:val="006901AE"/>
    <w:rsid w:val="00692C1D"/>
    <w:rsid w:val="006A1951"/>
    <w:rsid w:val="006B4D73"/>
    <w:rsid w:val="006C0E6D"/>
    <w:rsid w:val="006E35E8"/>
    <w:rsid w:val="006F1CB1"/>
    <w:rsid w:val="007004AD"/>
    <w:rsid w:val="00710374"/>
    <w:rsid w:val="0071759B"/>
    <w:rsid w:val="00722CC2"/>
    <w:rsid w:val="00765447"/>
    <w:rsid w:val="007800F9"/>
    <w:rsid w:val="007849AB"/>
    <w:rsid w:val="00787BF8"/>
    <w:rsid w:val="0079576B"/>
    <w:rsid w:val="007A7A1F"/>
    <w:rsid w:val="007B383D"/>
    <w:rsid w:val="007C0B19"/>
    <w:rsid w:val="007C307E"/>
    <w:rsid w:val="007F44DB"/>
    <w:rsid w:val="00835A5A"/>
    <w:rsid w:val="008403DE"/>
    <w:rsid w:val="00846426"/>
    <w:rsid w:val="00860011"/>
    <w:rsid w:val="0087451B"/>
    <w:rsid w:val="008C08F0"/>
    <w:rsid w:val="008C17A5"/>
    <w:rsid w:val="008C2F4B"/>
    <w:rsid w:val="008C4FF0"/>
    <w:rsid w:val="008C7FCB"/>
    <w:rsid w:val="008D61DF"/>
    <w:rsid w:val="008F46EA"/>
    <w:rsid w:val="00905C73"/>
    <w:rsid w:val="0090759B"/>
    <w:rsid w:val="00922DDE"/>
    <w:rsid w:val="00931975"/>
    <w:rsid w:val="0093746E"/>
    <w:rsid w:val="00947B58"/>
    <w:rsid w:val="00973C40"/>
    <w:rsid w:val="009820F6"/>
    <w:rsid w:val="00983F8B"/>
    <w:rsid w:val="009A3323"/>
    <w:rsid w:val="009A7EA8"/>
    <w:rsid w:val="009B239F"/>
    <w:rsid w:val="009B46C9"/>
    <w:rsid w:val="009B78B8"/>
    <w:rsid w:val="009D02D4"/>
    <w:rsid w:val="009D1C62"/>
    <w:rsid w:val="00A113B1"/>
    <w:rsid w:val="00A14B9E"/>
    <w:rsid w:val="00A34911"/>
    <w:rsid w:val="00A50148"/>
    <w:rsid w:val="00A56C87"/>
    <w:rsid w:val="00A613F2"/>
    <w:rsid w:val="00A76900"/>
    <w:rsid w:val="00A86DE4"/>
    <w:rsid w:val="00A92FD4"/>
    <w:rsid w:val="00AD6569"/>
    <w:rsid w:val="00AF110C"/>
    <w:rsid w:val="00AF242D"/>
    <w:rsid w:val="00B010CB"/>
    <w:rsid w:val="00B01EEE"/>
    <w:rsid w:val="00B11627"/>
    <w:rsid w:val="00B276CD"/>
    <w:rsid w:val="00B47F68"/>
    <w:rsid w:val="00B506F3"/>
    <w:rsid w:val="00B61BFB"/>
    <w:rsid w:val="00B9397C"/>
    <w:rsid w:val="00BA0060"/>
    <w:rsid w:val="00BA21FC"/>
    <w:rsid w:val="00BA5400"/>
    <w:rsid w:val="00BB3F30"/>
    <w:rsid w:val="00BC5AAB"/>
    <w:rsid w:val="00BD227A"/>
    <w:rsid w:val="00BD42C5"/>
    <w:rsid w:val="00BD5454"/>
    <w:rsid w:val="00BE78B3"/>
    <w:rsid w:val="00C07A8E"/>
    <w:rsid w:val="00C143F1"/>
    <w:rsid w:val="00C67D17"/>
    <w:rsid w:val="00C70C09"/>
    <w:rsid w:val="00CB57FC"/>
    <w:rsid w:val="00CC35EB"/>
    <w:rsid w:val="00CC485C"/>
    <w:rsid w:val="00CC52C2"/>
    <w:rsid w:val="00CD187E"/>
    <w:rsid w:val="00CF79D0"/>
    <w:rsid w:val="00D540DF"/>
    <w:rsid w:val="00D56DF2"/>
    <w:rsid w:val="00D57353"/>
    <w:rsid w:val="00D64F96"/>
    <w:rsid w:val="00D96B4D"/>
    <w:rsid w:val="00DA337B"/>
    <w:rsid w:val="00DB0904"/>
    <w:rsid w:val="00DB3D79"/>
    <w:rsid w:val="00DD320A"/>
    <w:rsid w:val="00DD3C94"/>
    <w:rsid w:val="00DF4F30"/>
    <w:rsid w:val="00E14B21"/>
    <w:rsid w:val="00E21A71"/>
    <w:rsid w:val="00E23477"/>
    <w:rsid w:val="00E460BC"/>
    <w:rsid w:val="00E50A03"/>
    <w:rsid w:val="00E539DF"/>
    <w:rsid w:val="00E56967"/>
    <w:rsid w:val="00EB2B00"/>
    <w:rsid w:val="00EE01BF"/>
    <w:rsid w:val="00EE790F"/>
    <w:rsid w:val="00EF47CE"/>
    <w:rsid w:val="00EF5BA3"/>
    <w:rsid w:val="00F0648D"/>
    <w:rsid w:val="00F27CA3"/>
    <w:rsid w:val="00F311CC"/>
    <w:rsid w:val="00F35853"/>
    <w:rsid w:val="00F3671B"/>
    <w:rsid w:val="00F47163"/>
    <w:rsid w:val="00F477F3"/>
    <w:rsid w:val="00F52C03"/>
    <w:rsid w:val="00F5568F"/>
    <w:rsid w:val="00F701FD"/>
    <w:rsid w:val="00F909B2"/>
    <w:rsid w:val="00F9316F"/>
    <w:rsid w:val="00FA197F"/>
    <w:rsid w:val="00FA5391"/>
    <w:rsid w:val="00FC23BF"/>
    <w:rsid w:val="00FD0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true" w:styleId="apple-converted-space" w:type="character">
    <w:name w:val="apple-converted-space"/>
    <w:basedOn w:val="Zadanifontodlomka"/>
    <w:rsid w:val="00B506F3"/>
  </w:style>
  <w:style w:customStyle="true" w:styleId="ObinitekstChar" w:type="character">
    <w:name w:val="Obični tekst Char"/>
    <w:link w:val="Obinitekst"/>
    <w:rsid w:val="00DD3C94"/>
    <w:rPr>
      <w:rFonts w:cs="Courier New" w:hAnsi="Courier New" w:ascii="Courier New"/>
    </w:rPr>
  </w:style>
  <w:style w:styleId="Tijeloteksta2" w:type="paragraph">
    <w:name w:val="Body Text 2"/>
    <w:basedOn w:val="Normal"/>
    <w:link w:val="Tijeloteksta2Char"/>
    <w:rsid w:val="00FC23BF"/>
    <w:pPr>
      <w:tabs>
        <w:tab w:pos="975" w:val="left"/>
      </w:tabs>
      <w:jc w:val="both"/>
    </w:pPr>
    <w:rPr>
      <w:rFonts w:cs="Arial" w:hAnsi="Arial" w:ascii="Arial"/>
      <w:b/>
      <w:bCs/>
      <w:i/>
      <w:iCs/>
      <w:lang w:eastAsia="hr-HR" w:val="hr-HR"/>
    </w:rPr>
  </w:style>
  <w:style w:customStyle="true" w:styleId="Tijeloteksta2Char" w:type="character">
    <w:name w:val="Tijelo teksta 2 Char"/>
    <w:link w:val="Tijeloteksta2"/>
    <w:rsid w:val="00FC23BF"/>
    <w:rPr>
      <w:rFonts w:cs="Arial" w:hAnsi="Arial" w:asci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77CE8"/>
    <w:rPr>
      <w:rFonts w:cs="Tahoma" w:hAnsi="Tahoma" w:ascii="Tahoma"/>
      <w:sz w:val="16"/>
      <w:szCs w:val="16"/>
    </w:rPr>
  </w:style>
  <w:style w:customStyle="true" w:styleId="TekstbaloniaChar" w:type="character">
    <w:name w:val="Tekst balončića Char"/>
    <w:basedOn w:val="Zadanifontodlomka"/>
    <w:link w:val="Tekstbalonia"/>
    <w:rsid w:val="00577CE8"/>
    <w:rPr>
      <w:rFonts w:cs="Tahoma" w:hAnsi="Tahoma" w:ascii="Tahoma"/>
      <w:sz w:val="16"/>
      <w:szCs w:val="16"/>
      <w:lang w:eastAsia="en-US" w:val="en-US"/>
    </w:rPr>
  </w:style>
  <w:style w:customStyle="true" w:styleId="PodnojeChar" w:type="character">
    <w:name w:val="Podnožje Char"/>
    <w:basedOn w:val="Zadanifontodlomka"/>
    <w:link w:val="Podnoje"/>
    <w:uiPriority w:val="99"/>
    <w:rsid w:val="00146C1C"/>
    <w:rPr>
      <w:sz w:val="24"/>
      <w:szCs w:val="24"/>
      <w:lang w:eastAsia="en-US" w:val="en-US"/>
    </w:rPr>
  </w:style>
  <w:style w:styleId="Tekstrezerviranogmjesta" w:type="character">
    <w:name w:val="Placeholder Text"/>
    <w:basedOn w:val="Zadanifontodlomka"/>
    <w:uiPriority w:val="99"/>
    <w:semiHidden/>
    <w:rsid w:val="00EF5BA3"/>
    <w:rPr>
      <w:color w:val="808080"/>
      <w:bdr w:space="0" w:sz="0" w:color="auto" w:val="none"/>
      <w:shd w:fill="auto" w:color="auto" w:val="clear"/>
    </w:rPr>
  </w:style>
  <w:style w:customStyle="true" w:styleId="eSPISCCParagraphDefaultFont" w:type="character">
    <w:name w:val="eSPIS_CC_Paragraph Default Font"/>
    <w:basedOn w:val="Zadanifontodlomka"/>
    <w:rsid w:val="00EF5BA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BA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F5BA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BA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1" w:styleId="apple-converted-space" w:type="character">
    <w:name w:val="apple-converted-space"/>
    <w:basedOn w:val="Zadanifontodlomka"/>
    <w:rsid w:val="00B506F3"/>
  </w:style>
  <w:style w:customStyle="1" w:styleId="ObinitekstChar" w:type="character">
    <w:name w:val="Obični tekst Char"/>
    <w:link w:val="Obinitekst"/>
    <w:rsid w:val="00DD3C94"/>
    <w:rPr>
      <w:rFonts w:ascii="Courier New" w:cs="Courier New" w:hAnsi="Courier New"/>
    </w:rPr>
  </w:style>
  <w:style w:styleId="Tijeloteksta2" w:type="paragraph">
    <w:name w:val="Body Text 2"/>
    <w:basedOn w:val="Normal"/>
    <w:link w:val="Tijeloteksta2Char"/>
    <w:rsid w:val="00FC23BF"/>
    <w:pPr>
      <w:tabs>
        <w:tab w:pos="975" w:val="left"/>
      </w:tabs>
      <w:jc w:val="both"/>
    </w:pPr>
    <w:rPr>
      <w:rFonts w:ascii="Arial" w:cs="Arial" w:hAnsi="Arial"/>
      <w:b/>
      <w:bCs/>
      <w:i/>
      <w:iCs/>
      <w:lang w:eastAsia="hr-HR" w:val="hr-HR"/>
    </w:rPr>
  </w:style>
  <w:style w:customStyle="1" w:styleId="Tijeloteksta2Char" w:type="character">
    <w:name w:val="Tijelo teksta 2 Char"/>
    <w:link w:val="Tijeloteksta2"/>
    <w:rsid w:val="00FC23BF"/>
    <w:rPr>
      <w:rFonts w:ascii="Arial" w:cs="Arial" w:hAns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77CE8"/>
    <w:rPr>
      <w:rFonts w:ascii="Tahoma" w:cs="Tahoma" w:hAnsi="Tahoma"/>
      <w:sz w:val="16"/>
      <w:szCs w:val="16"/>
    </w:rPr>
  </w:style>
  <w:style w:customStyle="1" w:styleId="TekstbaloniaChar" w:type="character">
    <w:name w:val="Tekst balončića Char"/>
    <w:basedOn w:val="Zadanifontodlomka"/>
    <w:link w:val="Tekstbalonia"/>
    <w:rsid w:val="00577CE8"/>
    <w:rPr>
      <w:rFonts w:ascii="Tahoma" w:cs="Tahoma" w:hAnsi="Tahoma"/>
      <w:sz w:val="16"/>
      <w:szCs w:val="16"/>
      <w:lang w:eastAsia="en-US" w:val="en-US"/>
    </w:rPr>
  </w:style>
  <w:style w:customStyle="1" w:styleId="PodnojeChar" w:type="character">
    <w:name w:val="Podnožje Char"/>
    <w:basedOn w:val="Zadanifontodlomka"/>
    <w:link w:val="Podnoje"/>
    <w:uiPriority w:val="99"/>
    <w:rsid w:val="00146C1C"/>
    <w:rPr>
      <w:sz w:val="24"/>
      <w:szCs w:val="24"/>
      <w:lang w:eastAsia="en-US" w:val="en-US"/>
    </w:rPr>
  </w:style>
  <w:style w:styleId="Tekstrezerviranogmjesta" w:type="character">
    <w:name w:val="Placeholder Text"/>
    <w:basedOn w:val="Zadanifontodlomka"/>
    <w:uiPriority w:val="99"/>
    <w:semiHidden/>
    <w:rsid w:val="00EF5BA3"/>
    <w:rPr>
      <w:color w:val="808080"/>
      <w:bdr w:color="auto" w:space="0" w:sz="0" w:val="none"/>
      <w:shd w:color="auto" w:fill="auto" w:val="clear"/>
    </w:rPr>
  </w:style>
  <w:style w:customStyle="1" w:styleId="eSPISCCParagraphDefaultFont" w:type="character">
    <w:name w:val="eSPIS_CC_Paragraph Default Font"/>
    <w:basedOn w:val="Zadanifontodlomka"/>
    <w:rsid w:val="00EF5BA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F5BA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F5BA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BA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298923974">
      <w:bodyDiv w:val="true"/>
      <w:marLeft w:val="0"/>
      <w:marRight w:val="0"/>
      <w:marTop w:val="0"/>
      <w:marBottom w:val="0"/>
      <w:divBdr>
        <w:top w:space="0" w:sz="0" w:color="auto" w:val="none"/>
        <w:left w:space="0" w:sz="0" w:color="auto" w:val="none"/>
        <w:bottom w:space="0" w:sz="0" w:color="auto" w:val="none"/>
        <w:right w:space="0" w:sz="0" w:color="auto" w:val="none"/>
      </w:divBdr>
    </w:div>
    <w:div w:id="347104757">
      <w:bodyDiv w:val="true"/>
      <w:marLeft w:val="0"/>
      <w:marRight w:val="0"/>
      <w:marTop w:val="0"/>
      <w:marBottom w:val="0"/>
      <w:divBdr>
        <w:top w:space="0" w:sz="0" w:color="auto" w:val="none"/>
        <w:left w:space="0" w:sz="0" w:color="auto" w:val="none"/>
        <w:bottom w:space="0" w:sz="0" w:color="auto" w:val="none"/>
        <w:right w:space="0" w:sz="0" w:color="auto" w:val="none"/>
      </w:divBdr>
    </w:div>
    <w:div w:id="561605002">
      <w:bodyDiv w:val="true"/>
      <w:marLeft w:val="0"/>
      <w:marRight w:val="0"/>
      <w:marTop w:val="0"/>
      <w:marBottom w:val="0"/>
      <w:divBdr>
        <w:top w:space="0" w:sz="0" w:color="auto" w:val="none"/>
        <w:left w:space="0" w:sz="0" w:color="auto" w:val="none"/>
        <w:bottom w:space="0" w:sz="0" w:color="auto" w:val="none"/>
        <w:right w:space="0" w:sz="0" w:color="auto" w:val="none"/>
      </w:divBdr>
    </w:div>
    <w:div w:id="950938441">
      <w:bodyDiv w:val="true"/>
      <w:marLeft w:val="0"/>
      <w:marRight w:val="0"/>
      <w:marTop w:val="0"/>
      <w:marBottom w:val="0"/>
      <w:divBdr>
        <w:top w:space="0" w:sz="0" w:color="auto" w:val="none"/>
        <w:left w:space="0" w:sz="0" w:color="auto" w:val="none"/>
        <w:bottom w:space="0" w:sz="0" w:color="auto" w:val="none"/>
        <w:right w:space="0" w:sz="0" w:color="auto" w:val="none"/>
      </w:divBdr>
    </w:div>
    <w:div w:id="1013190919">
      <w:bodyDiv w:val="true"/>
      <w:marLeft w:val="0"/>
      <w:marRight w:val="0"/>
      <w:marTop w:val="0"/>
      <w:marBottom w:val="0"/>
      <w:divBdr>
        <w:top w:space="0" w:sz="0" w:color="auto" w:val="none"/>
        <w:left w:space="0" w:sz="0" w:color="auto" w:val="none"/>
        <w:bottom w:space="0" w:sz="0" w:color="auto" w:val="none"/>
        <w:right w:space="0" w:sz="0" w:color="auto" w:val="none"/>
      </w:divBdr>
    </w:div>
    <w:div w:id="1016929178">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090086073">
      <w:bodyDiv w:val="true"/>
      <w:marLeft w:val="0"/>
      <w:marRight w:val="0"/>
      <w:marTop w:val="0"/>
      <w:marBottom w:val="0"/>
      <w:divBdr>
        <w:top w:space="0" w:sz="0" w:color="auto" w:val="none"/>
        <w:left w:space="0" w:sz="0" w:color="auto" w:val="none"/>
        <w:bottom w:space="0" w:sz="0" w:color="auto" w:val="none"/>
        <w:right w:space="0" w:sz="0" w:color="auto" w:val="none"/>
      </w:divBdr>
    </w:div>
    <w:div w:id="1130855638">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137844623">
      <w:bodyDiv w:val="true"/>
      <w:marLeft w:val="0"/>
      <w:marRight w:val="0"/>
      <w:marTop w:val="0"/>
      <w:marBottom w:val="0"/>
      <w:divBdr>
        <w:top w:space="0" w:sz="0" w:color="auto" w:val="none"/>
        <w:left w:space="0" w:sz="0" w:color="auto" w:val="none"/>
        <w:bottom w:space="0" w:sz="0" w:color="auto" w:val="none"/>
        <w:right w:space="0" w:sz="0" w:color="auto" w:val="none"/>
      </w:divBdr>
    </w:div>
    <w:div w:id="1219323780">
      <w:bodyDiv w:val="true"/>
      <w:marLeft w:val="0"/>
      <w:marRight w:val="0"/>
      <w:marTop w:val="0"/>
      <w:marBottom w:val="0"/>
      <w:divBdr>
        <w:top w:space="0" w:sz="0" w:color="auto" w:val="none"/>
        <w:left w:space="0" w:sz="0" w:color="auto" w:val="none"/>
        <w:bottom w:space="0" w:sz="0" w:color="auto" w:val="none"/>
        <w:right w:space="0" w:sz="0" w:color="auto" w:val="none"/>
      </w:divBdr>
    </w:div>
    <w:div w:id="1307510741">
      <w:bodyDiv w:val="true"/>
      <w:marLeft w:val="0"/>
      <w:marRight w:val="0"/>
      <w:marTop w:val="0"/>
      <w:marBottom w:val="0"/>
      <w:divBdr>
        <w:top w:space="0" w:sz="0" w:color="auto" w:val="none"/>
        <w:left w:space="0" w:sz="0" w:color="auto" w:val="none"/>
        <w:bottom w:space="0" w:sz="0" w:color="auto" w:val="none"/>
        <w:right w:space="0" w:sz="0" w:color="auto" w:val="none"/>
      </w:divBdr>
    </w:div>
    <w:div w:id="1331563307">
      <w:bodyDiv w:val="true"/>
      <w:marLeft w:val="0"/>
      <w:marRight w:val="0"/>
      <w:marTop w:val="0"/>
      <w:marBottom w:val="0"/>
      <w:divBdr>
        <w:top w:space="0" w:sz="0" w:color="auto" w:val="none"/>
        <w:left w:space="0" w:sz="0" w:color="auto" w:val="none"/>
        <w:bottom w:space="0" w:sz="0" w:color="auto" w:val="none"/>
        <w:right w:space="0" w:sz="0" w:color="auto" w:val="none"/>
      </w:divBdr>
    </w:div>
    <w:div w:id="1493524500">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99643345">
      <w:bodyDiv w:val="true"/>
      <w:marLeft w:val="0"/>
      <w:marRight w:val="0"/>
      <w:marTop w:val="0"/>
      <w:marBottom w:val="0"/>
      <w:divBdr>
        <w:top w:space="0" w:sz="0" w:color="auto" w:val="none"/>
        <w:left w:space="0" w:sz="0" w:color="auto" w:val="none"/>
        <w:bottom w:space="0" w:sz="0" w:color="auto" w:val="none"/>
        <w:right w:space="0" w:sz="0" w:color="auto" w:val="none"/>
      </w:divBdr>
    </w:div>
    <w:div w:id="1832793586">
      <w:bodyDiv w:val="true"/>
      <w:marLeft w:val="0"/>
      <w:marRight w:val="0"/>
      <w:marTop w:val="0"/>
      <w:marBottom w:val="0"/>
      <w:divBdr>
        <w:top w:space="0" w:sz="0" w:color="auto" w:val="none"/>
        <w:left w:space="0" w:sz="0" w:color="auto" w:val="none"/>
        <w:bottom w:space="0" w:sz="0" w:color="auto" w:val="none"/>
        <w:right w:space="0" w:sz="0" w:color="auto" w:val="none"/>
      </w:divBdr>
    </w:div>
    <w:div w:id="2009598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2013.</izvorni_sadrzaj>
    <derivirana_varijabla naziv="DomainObject.Predmet.DatumOsnivanja_1">15.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St-753/2013</izvorni_sadrzaj>
    <derivirana_varijabla naziv="DomainObject.Predmet.OznakaBroj_1">St-753/2013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SPORTETON d.o.o.  Rijeka</izvorni_sadrzaj>
    <derivirana_varijabla naziv="DomainObject.Predmet.ProtustrankaFormated_1">  SPORTETON d.o.o.  Rijeka</derivirana_varijabla>
  </DomainObject.Predmet.ProtustrankaFormated>
  <DomainObject.Predmet.ProtustrankaFormatedOIB>
    <izvorni_sadrzaj>  SPORTETON d.o.o.  Rijeka, OIB 70831211524</izvorni_sadrzaj>
    <derivirana_varijabla naziv="DomainObject.Predmet.ProtustrankaFormatedOIB_1">  SPORTETON d.o.o.  Rijeka, OIB 70831211524</derivirana_varijabla>
  </DomainObject.Predmet.ProtustrankaFormatedOIB>
  <DomainObject.Predmet.ProtustrankaFormatedWithAdress>
    <izvorni_sadrzaj> SPORTETON d.o.o.  Rijeka, Simonettieva 12, 51 000 Rijeka</izvorni_sadrzaj>
    <derivirana_varijabla naziv="DomainObject.Predmet.ProtustrankaFormatedWithAdress_1"> SPORTETON d.o.o.  Rijeka, Simonettieva 12, 51 000 Rijeka</derivirana_varijabla>
  </DomainObject.Predmet.ProtustrankaFormatedWithAdress>
  <DomainObject.Predmet.ProtustrankaFormatedWithAdressOIB>
    <izvorni_sadrzaj> SPORTETON d.o.o.  Rijeka, OIB 70831211524, Simonettieva 12, 51 000 Rijeka</izvorni_sadrzaj>
    <derivirana_varijabla naziv="DomainObject.Predmet.ProtustrankaFormatedWithAdressOIB_1"> SPORTETON d.o.o.  Rijeka, OIB 70831211524, Simonettieva 12, 51 000 Rijeka</derivirana_varijabla>
  </DomainObject.Predmet.ProtustrankaFormatedWithAdressOIB>
  <DomainObject.Predmet.ProtustrankaWithAdress>
    <izvorni_sadrzaj>SPORTETON d.o.o.  Rijeka Simonettieva 12, 51 000 Rijeka</izvorni_sadrzaj>
    <derivirana_varijabla naziv="DomainObject.Predmet.ProtustrankaWithAdress_1">SPORTETON d.o.o.  Rijeka Simonettieva 12, 51 000 Rijeka</derivirana_varijabla>
  </DomainObject.Predmet.ProtustrankaWithAdress>
  <DomainObject.Predmet.ProtustrankaWithAdressOIB>
    <izvorni_sadrzaj>SPORTETON d.o.o.  Rijeka, OIB 70831211524, Simonettieva 12, 51 000 Rijeka</izvorni_sadrzaj>
    <derivirana_varijabla naziv="DomainObject.Predmet.ProtustrankaWithAdressOIB_1">SPORTETON d.o.o.  Rijeka, OIB 70831211524, Simonettieva 12, 51 000 Rijeka</derivirana_varijabla>
  </DomainObject.Predmet.ProtustrankaWithAdressOIB>
  <DomainObject.Predmet.ProtustrankaNazivFormated>
    <izvorni_sadrzaj>SPORTETON d.o.o.  Rijeka</izvorni_sadrzaj>
    <derivirana_varijabla naziv="DomainObject.Predmet.ProtustrankaNazivFormated_1">SPORTETON d.o.o.  Rijeka</derivirana_varijabla>
  </DomainObject.Predmet.ProtustrankaNazivFormated>
  <DomainObject.Predmet.ProtustrankaNazivFormatedOIB>
    <izvorni_sadrzaj>SPORTETON d.o.o.  Rijeka, OIB 70831211524</izvorni_sadrzaj>
    <derivirana_varijabla naziv="DomainObject.Predmet.ProtustrankaNazivFormatedOIB_1">SPORTETON d.o.o.  Rijeka, OIB 70831211524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SPORTETON d.o.o.  Rijeka</item>
    </izvorni_sadrzaj>
    <derivirana_varijabla naziv="DomainObject.Predmet.ProtuStrankaListFormated_1">
      <item>SPORTETON d.o.o.  Rijeka</item>
    </derivirana_varijabla>
  </DomainObject.Predmet.ProtuStrankaListFormated>
  <DomainObject.Predmet.ProtuStrankaListFormatedOIB>
    <izvorni_sadrzaj>
      <item>SPORTETON d.o.o.  Rijeka, OIB 70831211524</item>
    </izvorni_sadrzaj>
    <derivirana_varijabla naziv="DomainObject.Predmet.ProtuStrankaListFormatedOIB_1">
      <item>SPORTETON d.o.o.  Rijeka, OIB 70831211524</item>
    </derivirana_varijabla>
  </DomainObject.Predmet.ProtuStrankaListFormatedOIB>
  <DomainObject.Predmet.ProtuStrankaListFormatedWithAdress>
    <izvorni_sadrzaj>
      <item>SPORTETON d.o.o.  Rijeka, Simonettieva 12, 51 000 Rijeka</item>
    </izvorni_sadrzaj>
    <derivirana_varijabla naziv="DomainObject.Predmet.ProtuStrankaListFormatedWithAdress_1">
      <item>SPORTETON d.o.o.  Rijeka, Simonettieva 12, 51 000 Rijeka</item>
    </derivirana_varijabla>
  </DomainObject.Predmet.ProtuStrankaListFormatedWithAdress>
  <DomainObject.Predmet.ProtuStrankaListFormatedWithAdressOIB>
    <izvorni_sadrzaj>
      <item>SPORTETON d.o.o.  Rijeka, OIB 70831211524, Simonettieva 12, 51 000 Rijeka</item>
    </izvorni_sadrzaj>
    <derivirana_varijabla naziv="DomainObject.Predmet.ProtuStrankaListFormatedWithAdressOIB_1">
      <item>SPORTETON d.o.o.  Rijeka, OIB 70831211524, Simonettieva 12, 51 000 Rijeka</item>
    </derivirana_varijabla>
  </DomainObject.Predmet.ProtuStrankaListFormatedWithAdressOIB>
  <DomainObject.Predmet.ProtuStrankaListNazivFormated>
    <izvorni_sadrzaj>
      <item>SPORTETON d.o.o.  Rijeka</item>
    </izvorni_sadrzaj>
    <derivirana_varijabla naziv="DomainObject.Predmet.ProtuStrankaListNazivFormated_1">
      <item>SPORTETON d.o.o.  Rijeka</item>
    </derivirana_varijabla>
  </DomainObject.Predmet.ProtuStrankaListNazivFormated>
  <DomainObject.Predmet.ProtuStrankaListNazivFormatedOIB>
    <izvorni_sadrzaj>
      <item>SPORTETON d.o.o.  Rijeka, OIB 70831211524</item>
    </izvorni_sadrzaj>
    <derivirana_varijabla naziv="DomainObject.Predmet.ProtuStrankaListNazivFormatedOIB_1">
      <item>SPORTETON d.o.o.  Rijeka, OIB 70831211524</item>
    </derivirana_varijabla>
  </DomainObject.Predmet.ProtuStrankaListNazivFormatedOIB>
  <DomainObject.Predmet.OstaliListFormated>
    <izvorni_sadrzaj>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OstaliListFormated_1">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OstaliListFormated>
  <DomainObject.Predmet.OstaliListFormatedOIB>
    <izvorni_sadrzaj>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izvorni_sadrzaj>
    <derivirana_varijabla naziv="DomainObject.Predmet.OstaliListFormatedOIB_1">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derivirana_varijabla>
  </DomainObject.Predmet.OstaliListFormatedOIB>
  <DomainObject.Predmet.OstaliListFormatedWithAdress>
    <izvorni_sadrzaj>
      <item>Dušanka Peruško, Simonettieva 12, 51000 Rijeka</item>
      <item>Dragica Radumilo, Vukovarska ulica 96, 51000 Rijeka</item>
      <item>CROATIA osiguranje d.d., Miramarska 22, 10000 Zagreb</item>
      <item>GRAD RIJEKA, Titov trg 3, 51000 Rijeka</item>
      <item>PONIKVE VODA društvo s ograničenom odgovornošću za vodne djelatnosti, Vršanska 14, 51500 Krk</item>
      <item>Veljko Knežević i drugi, pun. Grad Rijeka, Ribarska 4, 51000 Rijeka</item>
      <item>ZAGREBAČKA BANKA DIONIČKO DRUŠTVO, Trg bana Josipa Jelačića 10, 10000 Zagreb</item>
      <item>Marko Paulinović, Mrazovićeva 5, 10000 Zagreb</item>
      <item>BUTERIN &amp; POSAVEC, odvjetničko društvo, javno trgovačko društvo, Draškovićeva 82, Zagreb</item>
    </izvorni_sadrzaj>
    <derivirana_varijabla naziv="DomainObject.Predmet.OstaliListFormatedWithAdress_1">
      <item>Dušanka Peruško, Simonettieva 12, 51000 Rijeka</item>
      <item>Dragica Radumilo, Vukovarska ulica 96, 51000 Rijeka</item>
      <item>CROATIA osiguranje d.d., Miramarska 22, 10000 Zagreb</item>
      <item>GRAD RIJEKA, Titov trg 3, 51000 Rijeka</item>
      <item>PONIKVE VODA društvo s ograničenom odgovornošću za vodne djelatnosti, Vršanska 14, 51500 Krk</item>
      <item>Veljko Knežević i drugi, pun. Grad Rijeka, Ribarska 4, 51000 Rijeka</item>
      <item>ZAGREBAČKA BANKA DIONIČKO DRUŠTVO, Trg bana Josipa Jelačića 10, 10000 Zagreb</item>
      <item>Marko Paulinović, Mrazovićeva 5, 10000 Zagreb</item>
      <item>BUTERIN &amp; POSAVEC, odvjetničko društvo, javno trgovačko društvo, Draškovićeva 82, Zagreb</item>
    </derivirana_varijabla>
  </DomainObject.Predmet.OstaliListFormatedWithAdress>
  <DomainObject.Predmet.OstaliListFormatedWithAdressOIB>
    <izvorni_sadrzaj>
      <item>Dušanka Peruško, OIB 12875565437, Simonettieva 12, 51000 Rijeka</item>
      <item>Dragica Radumilo, OIB 26930113984, Vukovarska ulica 96, 51000 Rijeka</item>
      <item>CROATIA osiguranje d.d., OIB 26187994862, Miramarska 22, 10000 Zagreb</item>
      <item>GRAD RIJEKA, OIB 54382731928, Titov trg 3, 51000 Rijeka</item>
      <item>PONIKVE VODA društvo s ograničenom odgovornošću za vodne djelatnosti, OIB 64125437677, Vršanska 14, 51500 Krk</item>
      <item>Veljko Knežević i drugi, pun. Grad Rijeka, Ribarska 4, 51000 Rijeka</item>
      <item>ZAGREBAČKA BANKA DIONIČKO DRUŠTVO, OIB 92963223473, Trg bana Josipa Jelačića 10, 10000 Zagreb</item>
      <item>Marko Paulinović, Mrazovićeva 5, 10000 Zagreb</item>
      <item>BUTERIN &amp; POSAVEC, odvjetničko društvo, javno trgovačko društvo, OIB 88443826619, Draškovićeva 82, Zagreb</item>
    </izvorni_sadrzaj>
    <derivirana_varijabla naziv="DomainObject.Predmet.OstaliListFormatedWithAdressOIB_1">
      <item>Dušanka Peruško, OIB 12875565437, Simonettieva 12, 51000 Rijeka</item>
      <item>Dragica Radumilo, OIB 26930113984, Vukovarska ulica 96, 51000 Rijeka</item>
      <item>CROATIA osiguranje d.d., OIB 26187994862, Miramarska 22, 10000 Zagreb</item>
      <item>GRAD RIJEKA, OIB 54382731928, Titov trg 3, 51000 Rijeka</item>
      <item>PONIKVE VODA društvo s ograničenom odgovornošću za vodne djelatnosti, OIB 64125437677, Vršanska 14, 51500 Krk</item>
      <item>Veljko Knežević i drugi, pun. Grad Rijeka, Ribarska 4, 51000 Rijeka</item>
      <item>ZAGREBAČKA BANKA DIONIČKO DRUŠTVO, OIB 92963223473, Trg bana Josipa Jelačića 10, 10000 Zagreb</item>
      <item>Marko Paulinović, Mrazovićeva 5, 10000 Zagreb</item>
      <item>BUTERIN &amp; POSAVEC, odvjetničko društvo, javno trgovačko društvo, OIB 88443826619, Draškovićeva 82, Zagreb</item>
    </derivirana_varijabla>
  </DomainObject.Predmet.OstaliListFormatedWithAdressOIB>
  <DomainObject.Predmet.OstaliListNazivFormated>
    <izvorni_sadrzaj>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OstaliListNazivFormated_1">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OstaliListNazivFormated>
  <DomainObject.Predmet.OstaliListNazivFormatedOIB>
    <izvorni_sadrzaj>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izvorni_sadrzaj>
    <derivirana_varijabla naziv="DomainObject.Predmet.OstaliListNazivFormatedOIB_1">
      <item>Dušanka Peruško, OIB 12875565437</item>
      <item>Dragica Radumilo, OIB 26930113984</item>
      <item>CROATIA osiguranje d.d., OIB 26187994862</item>
      <item>GRAD RIJEKA, OIB 54382731928</item>
      <item>PONIKVE VODA društvo s ograničenom odgovornošću za vodne djelatnosti, OIB 64125437677</item>
      <item>Veljko Knežević i drugi, pun. Grad Rijeka</item>
      <item>ZAGREBAČKA BANKA DIONIČKO DRUŠTVO, OIB 92963223473</item>
      <item>Marko Paulinović</item>
      <item>BUTERIN &amp; POSAVEC, odvjetničko društvo, javno trgovačko društvo,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SPORTETON d.o.o.  Rijeka</izvorni_sadrzaj>
    <derivirana_varijabla naziv="DomainObject.Predmet.ProtustrankaIDrugi_1">SPORTETON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SPORTETON d.o.o.  Rijeka, OIB 70831211524, Simonettieva 12, 51 000 Rijeka</izvorni_sadrzaj>
    <derivirana_varijabla naziv="DomainObject.Predmet.ProtustrankaIDrugiAdressOIB_1">SPORTETON d.o.o.  Rijeka, OIB 70831211524, Simonettieva 12,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SPORTETON d.o.o.  Rijeka</item>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izvorni_sadrzaj>
    <derivirana_varijabla naziv="DomainObject.Predmet.SudioniciListNaziv_1">
      <item>FINA  Rijeka</item>
      <item>SPORTETON d.o.o.  Rijeka</item>
      <item>Dušanka Peruško</item>
      <item>Dragica Radumilo</item>
      <item>CROATIA osiguranje d.d.</item>
      <item>GRAD RIJEKA</item>
      <item>PONIKVE VODA društvo s ograničenom odgovornošću za vodne djelatnosti</item>
      <item>Veljko Knežević i drugi, pun. Grad Rijeka</item>
      <item>ZAGREBAČKA BANKA DIONIČKO DRUŠTVO</item>
      <item>Marko Paulinović</item>
      <item>BUTERIN &amp; POSAVEC, odvjetničko društvo, javno trgovačko društvo</item>
    </derivirana_varijabla>
  </DomainObject.Predmet.SudioniciListNaziv>
  <DomainObject.Predmet.SudioniciListAdressOIB>
    <izvorni_sadrzaj>
      <item>FINA  Rijeka, OIB 85821130368, Frana Kurelca 8,51 000 Rijeka</item>
      <item>SPORTETON d.o.o.  Rijeka, OIB 70831211524, Simonettieva 12,51 000 Rijeka</item>
      <item>Dušanka Peruško, OIB 12875565437, Simonettieva 12,51000 Rijeka</item>
      <item>Dragica Radumilo, OIB 26930113984, Vukovarska ulica 96,51000 Rijeka</item>
      <item>CROATIA osiguranje d.d., OIB 26187994862, Miramarska 22,10000 Zagreb</item>
      <item>GRAD RIJEKA, OIB 54382731928, Titov trg 3,51000 Rijeka</item>
      <item>PONIKVE VODA društvo s ograničenom odgovornošću za vodne djelatnosti, OIB 64125437677, Vršanska 14,51500 Krk</item>
      <item>Veljko Knežević i drugi, pun. Grad Rijeka, Ribarska 4,51000 Rijeka</item>
      <item>ZAGREBAČKA BANKA DIONIČKO DRUŠTVO, OIB 92963223473, Trg bana Josipa Jelačića 10,10000 Zagreb</item>
      <item>Marko Paulinović, Mrazovićeva 5,10000 Zagreb</item>
      <item>BUTERIN &amp; POSAVEC, odvjetničko društvo, javno trgovačko društvo, OIB 88443826619, Draškovićeva 82,Zagreb</item>
    </izvorni_sadrzaj>
    <derivirana_varijabla naziv="DomainObject.Predmet.SudioniciListAdressOIB_1">
      <item>FINA  Rijeka, OIB 85821130368, Frana Kurelca 8,51 000 Rijeka</item>
      <item>SPORTETON d.o.o.  Rijeka, OIB 70831211524, Simonettieva 12,51 000 Rijeka</item>
      <item>Dušanka Peruško, OIB 12875565437, Simonettieva 12,51000 Rijeka</item>
      <item>Dragica Radumilo, OIB 26930113984, Vukovarska ulica 96,51000 Rijeka</item>
      <item>CROATIA osiguranje d.d., OIB 26187994862, Miramarska 22,10000 Zagreb</item>
      <item>GRAD RIJEKA, OIB 54382731928, Titov trg 3,51000 Rijeka</item>
      <item>PONIKVE VODA društvo s ograničenom odgovornošću za vodne djelatnosti, OIB 64125437677, Vršanska 14,51500 Krk</item>
      <item>Veljko Knežević i drugi, pun. Grad Rijeka, Ribarska 4,51000 Rijeka</item>
      <item>ZAGREBAČKA BANKA DIONIČKO DRUŠTVO, OIB 92963223473, Trg bana Josipa Jelačića 10,10000 Zagreb</item>
      <item>Marko Paulinović, Mrazovićeva 5,10000 Zagreb</item>
      <item>BUTERIN &amp; POSAVEC, odvjetničko društvo, javno trgovačko društvo, OIB 88443826619, Draškovićeva 82,Zagreb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70831211524</item>
      <item>, OIB 12875565437</item>
      <item>, OIB 26930113984</item>
      <item>, OIB 26187994862</item>
      <item>, OIB 54382731928</item>
      <item>, OIB 64125437677</item>
      <item>, OIB null</item>
      <item>, OIB 92963223473</item>
      <item>, OIB null</item>
      <item>, OIB 88443826619</item>
    </izvorni_sadrzaj>
    <derivirana_varijabla naziv="DomainObject.Predmet.SudioniciListNazivOIB_1">
      <item>, OIB 85821130368</item>
      <item>, OIB 70831211524</item>
      <item>, OIB 12875565437</item>
      <item>, OIB 26930113984</item>
      <item>, OIB 26187994862</item>
      <item>, OIB 54382731928</item>
      <item>, OIB 64125437677</item>
      <item>, OIB null</item>
      <item>, OIB 92963223473</item>
      <item>, OIB null</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95C6E-24D9-4E36-BC25-E1E3955673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1044</properties:Words>
  <properties:Characters>5916</properties:Characters>
  <properties:Lines>122</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2017-12-21T12:19:00Z</dcterms:created>
  <dc:creator>Liljana Ugrin</dc:creator>
  <cp:lastModifiedBy>Elizabet Jovanović</cp:lastModifiedBy>
  <cp:lastPrinted>2017-12-21T12:21:00Z</cp:lastPrinted>
  <dcterms:modified xmlns:xsi="http://www.w3.org/2001/XMLSchema-instance" xsi:type="dcterms:W3CDTF">2017-12-21T12:24:00Z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