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e33c" w14:paraId="ea6e33c" w:rsidRDefault="00650236" w:rsidP="00EC661F" w:rsidR="00EC661F" w:rsidRPr="002A14B5">
      <w:pPr>
        <w15:collapsed w:val="false"/>
      </w:pPr>
      <w:bookmarkStart w:name="_GoBack" w:id="0"/>
      <w:bookmarkEnd w:id="0"/>
      <w:r w:rsidRPr="002A14B5">
        <w:rPr>
          <w:noProof/>
        </w:rPr>
        <w:drawing>
          <wp:inline distR="0" distL="0" distB="0" distT="0">
            <wp:extent cy="721995" cx="577215"/>
            <wp:effectExtent b="190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8F1" w:rsidP="002128F1" w:rsidR="002128F1">
      <w:pPr>
        <w:jc w:val="both"/>
      </w:pPr>
    </w:p>
    <w:p w:rsidRDefault="002128F1" w:rsidP="002128F1" w:rsidR="002128F1">
      <w:pPr>
        <w:jc w:val="both"/>
      </w:pPr>
      <w:r>
        <w:t>REPUBLIKA HRVATSKA</w:t>
      </w:r>
    </w:p>
    <w:p w:rsidRDefault="002128F1" w:rsidP="002128F1" w:rsidR="002128F1">
      <w:pPr>
        <w:jc w:val="both"/>
      </w:pPr>
      <w:r>
        <w:t>TRGOVAČKI SUD U ZAGREBU</w:t>
      </w:r>
    </w:p>
    <w:p w:rsidRDefault="002128F1" w:rsidP="002128F1" w:rsidR="002128F1">
      <w:pPr>
        <w:jc w:val="both"/>
      </w:pPr>
      <w:r>
        <w:t xml:space="preserve">Zagreb, Amruševa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 St-2387/2016</w:t>
      </w:r>
      <w:r w:rsidR="00B075EF">
        <w:t>-22</w:t>
      </w:r>
    </w:p>
    <w:p w:rsidRDefault="002128F1" w:rsidP="002128F1" w:rsidR="002128F1">
      <w:pPr>
        <w:jc w:val="center"/>
      </w:pPr>
      <w:r>
        <w:t>REPUBLIKA HRVATSKA</w:t>
      </w:r>
    </w:p>
    <w:p w:rsidRDefault="002128F1" w:rsidP="002128F1" w:rsidR="002128F1">
      <w:pPr>
        <w:jc w:val="center"/>
      </w:pPr>
      <w:r>
        <w:t>R J E Š E NJ E</w:t>
      </w:r>
    </w:p>
    <w:p w:rsidRDefault="002128F1" w:rsidP="002128F1" w:rsidR="002128F1">
      <w:pPr>
        <w:jc w:val="both"/>
      </w:pPr>
    </w:p>
    <w:p w:rsidRDefault="002128F1" w:rsidP="002128F1" w:rsidR="009E34B4">
      <w:pPr>
        <w:jc w:val="both"/>
      </w:pPr>
      <w:r>
        <w:t>Trgovački sud u Zagrebu, po sucu pojedincu Nikoli Ribariću, u postupku predstečajne nagodbe u povodu prijedloga dužnika PROMOPHARM d.o.o. , Zagreb (Grad Zagreb), Jukićeva 14, OIB: 22997666605, dana 6. ožujka 2017. godine,</w:t>
      </w:r>
    </w:p>
    <w:p w:rsidRDefault="002128F1" w:rsidP="002128F1" w:rsidR="002128F1" w:rsidRPr="002A14B5">
      <w:pPr>
        <w:jc w:val="both"/>
      </w:pPr>
    </w:p>
    <w:p w:rsidRDefault="009E34B4" w:rsidP="009E34B4" w:rsidR="009E34B4" w:rsidRPr="002A14B5">
      <w:pPr>
        <w:jc w:val="center"/>
      </w:pPr>
      <w:r w:rsidRPr="002A14B5">
        <w:t>r i j e š i o   j e</w:t>
      </w:r>
    </w:p>
    <w:p w:rsidRDefault="009427D1" w:rsidP="009427D1" w:rsidR="009427D1" w:rsidRPr="00EE6A91"/>
    <w:p w:rsidRDefault="009427D1" w:rsidP="009427D1" w:rsidR="009427D1" w:rsidRPr="007A4322">
      <w:r w:rsidRPr="007A4322">
        <w:t xml:space="preserve">Odobrava se sklapanje sljedeće: </w:t>
      </w:r>
    </w:p>
    <w:p w:rsidRDefault="009427D1" w:rsidP="009427D1" w:rsidR="009427D1" w:rsidRPr="007A4322"/>
    <w:p w:rsidRDefault="009427D1" w:rsidP="009427D1" w:rsidR="009427D1">
      <w:pPr>
        <w:jc w:val="center"/>
      </w:pPr>
      <w:r w:rsidRPr="007A4322">
        <w:t>PREDSTEČAJNE NAGODBE</w:t>
      </w:r>
    </w:p>
    <w:p w:rsidRDefault="005F30E6" w:rsidP="009E34B4" w:rsidR="005F30E6">
      <w:pPr>
        <w:jc w:val="center"/>
      </w:pPr>
    </w:p>
    <w:p w:rsidRDefault="002128F1" w:rsidP="009E34B4" w:rsidR="002128F1">
      <w:pPr>
        <w:jc w:val="center"/>
      </w:pPr>
    </w:p>
    <w:p w:rsidRDefault="002128F1" w:rsidP="009E34B4" w:rsidR="002128F1">
      <w:pPr>
        <w:jc w:val="center"/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b/>
          <w:bCs/>
          <w:color w:val="00000A"/>
          <w:sz w:val="22"/>
          <w:szCs w:val="22"/>
        </w:rPr>
        <w:t>Promopharm d.o.o. za trgovinu i usluge,10000 Zagreb, Jukićeva 14, OIB:22997666605</w:t>
      </w:r>
      <w:r w:rsidRPr="002128F1">
        <w:rPr>
          <w:rFonts w:cs="Mangal" w:eastAsia="SimSun" w:hAnsi="Calibri" w:ascii="Calibri"/>
          <w:color w:val="00000A"/>
          <w:sz w:val="22"/>
          <w:szCs w:val="22"/>
        </w:rPr>
        <w:t>,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kojeg zastupa Julijana Turčić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,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direktor </w:t>
      </w:r>
    </w:p>
    <w:p w:rsidRDefault="002128F1" w:rsidP="002128F1" w:rsidR="002128F1" w:rsidRPr="002128F1">
      <w:pPr>
        <w:widowControl w:val="false"/>
        <w:tabs>
          <w:tab w:pos="630" w:val="left"/>
        </w:tabs>
        <w:suppressAutoHyphens/>
        <w:spacing w:lineRule="auto" w:line="276" w:after="200"/>
        <w:jc w:val="center"/>
        <w:rPr>
          <w:rFonts w:cs="Calibri" w:eastAsia="SimSun" w:hAnsi="Calibri" w:ascii="Calibri"/>
          <w:color w:val="000000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0"/>
          <w:sz w:val="22"/>
          <w:szCs w:val="22"/>
          <w:lang w:bidi="hi-IN" w:eastAsia="zh-CN"/>
        </w:rPr>
        <w:t>i</w:t>
      </w:r>
    </w:p>
    <w:tbl>
      <w:tblPr>
        <w:tblW w:type="dxa" w:w="10221"/>
        <w:tblInd w:type="dxa" w:w="93"/>
        <w:tblLook w:val="04A0" w:noVBand="1" w:noHBand="0" w:lastColumn="0" w:firstColumn="1" w:lastRow="0" w:firstRow="1"/>
      </w:tblPr>
      <w:tblGrid>
        <w:gridCol w:w="588"/>
        <w:gridCol w:w="1461"/>
        <w:gridCol w:w="4203"/>
        <w:gridCol w:w="3969"/>
      </w:tblGrid>
      <w:tr w:rsidTr="002128F1" w:rsidR="002128F1" w:rsidRPr="002128F1">
        <w:trPr>
          <w:trHeight w:val="600"/>
        </w:trPr>
        <w:tc>
          <w:tcPr>
            <w:tcW w:type="dxa" w:w="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dxa" w:w="1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dxa" w:w="42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NASLOV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85821130368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Financijska agencija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Zagreb, Ulica grada Vukovara 70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48787430817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FORMASANA d.o.o.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Zagreb, Vrbanićeva ulica 24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13667298928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H-ABDUCO d. o. o. 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Zagreb, Slavonska avenija 6A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Ministarstvo financija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545454"/>
                <w:sz w:val="22"/>
                <w:szCs w:val="22"/>
              </w:rPr>
            </w:pPr>
            <w:r w:rsidRPr="002128F1">
              <w:rPr>
                <w:rFonts w:hAnsi="Calibri" w:ascii="Calibri"/>
                <w:color w:val="545454"/>
                <w:sz w:val="22"/>
                <w:szCs w:val="22"/>
              </w:rPr>
              <w:t xml:space="preserve">Zagreb,Katančićeva 5 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96675880337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Primorska Banka d.d.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Rijeka, Scarpina 7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58335400167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Studentski centar Karlovac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Karlovac, Ulica Frana Krste Frankopana 5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87500773013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Rijeci, Studentski centar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Rijeka, Radmile Matejčić 5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25975412650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Splitu, Studentski centar Split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Split, Cvite Fiskovića 3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22597784145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Zagrebu, Studentski centar u Zagrebu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Zagreb, Savska cesta 25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kao vjerovnici čije tražbine čine potrebnu većinu iz članka 63. Zakona o financijskom poslovanju i 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predstečajnoj nagodbi, s druge strane sklopili su 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center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b/>
          <w:bCs/>
          <w:color w:val="00000A"/>
          <w:sz w:val="22"/>
          <w:szCs w:val="22"/>
          <w:lang w:bidi="hi-IN" w:eastAsia="zh-CN"/>
        </w:rPr>
        <w:t>PREDSTEČAJNU NAGODBU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center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I.  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Utvrđuje se da je u postupku  predstečajne nagodbe koji se nad dužnikom Promopharm d.o.o. za trgovinu i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lastRenderedPageBreak/>
        <w:t>usluge,10000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vodio pred Financijskom agencijom pod Klasom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UP - I/110/07/15-01/8679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dana 09.11.2015.g. doneseno Rješenje o otvaranju postupka predstečajne nagodbe.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Utvrđuje se da je u postupku  predstečajne nagodbe koji se nad dužnikom Promopharm d.o.o. za trgovinu i usluge,10000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vodio pred Financijskom agencijom pod Klasom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UP - I/110/07/15-01/8679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na ročištu održanom dana 21.12.2015.g. doneseno Rješenje kojim su utvrđene tražbine vjerovnika.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Utvrđuje se da su u postupku  predstečajne nagodbe koji se nad dužnikom Promopharm d.o.o. za trgovinu i usluge,10000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vodio pred Financijskom agencijom pod Klasom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UP - I/110/07/15-01/8679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na ročištu za glasovanje dana 12.02.2016.g. za Plan financijskog restrukturiranja glasovali vjerovnici čije tražbine prelaze polovinu vrijednosti utvrđenih tražbina za svaku grupu vjerovnika odnosno 2/3 vrijednosti svih utvrđenih tražbina.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center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II.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Utvrđuje se da je u postupku  predstečajne nagodbe koji se nad dužnikom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ab/>
        <w:t>Promopharm d.o.o. za trgovinu i usluge, 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vodio pred Financijskom agencijom pod Klasom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UP - I/110/07/15-01/8679 na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ročištu održanom dana 21.12.2015.g. doneseno Rješenje kojim su utvrđene tražbine vjerovnika i to prema grupama (skupinama) vjerovnika kako slijedi:</w:t>
      </w: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  <w:t>1. skupina - Javna uprava i trgovačka društva u većinskom vlasništvu RH</w:t>
      </w: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tbl>
      <w:tblPr>
        <w:tblW w:type="dxa" w:w="9436"/>
        <w:tblInd w:type="dxa" w:w="93"/>
        <w:tblLook w:val="04A0" w:noVBand="1" w:noHBand="0" w:lastColumn="0" w:firstColumn="1" w:lastRow="0" w:firstRow="1"/>
      </w:tblPr>
      <w:tblGrid>
        <w:gridCol w:w="588"/>
        <w:gridCol w:w="2121"/>
        <w:gridCol w:w="4395"/>
        <w:gridCol w:w="2332"/>
      </w:tblGrid>
      <w:tr w:rsidTr="002128F1" w:rsidR="002128F1" w:rsidRPr="002128F1">
        <w:trPr>
          <w:trHeight w:val="1081"/>
        </w:trPr>
        <w:tc>
          <w:tcPr>
            <w:tcW w:type="dxa" w:w="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dxa" w:w="21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4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23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UTVRĐENI IZNOS TRAŽBINE KN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943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808080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1.  JAVNA UPRAVA I TRGOVAČKA DRUŠTVA U VEĆINSKOM VLASNIŠTVU RH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Ministarstvo financija</w:t>
            </w:r>
          </w:p>
        </w:tc>
        <w:tc>
          <w:tcPr>
            <w:tcW w:type="dxa" w:w="2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204.477,16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85821130368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Financijska agencija</w:t>
            </w:r>
          </w:p>
        </w:tc>
        <w:tc>
          <w:tcPr>
            <w:tcW w:type="dxa" w:w="2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653,24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  <w:t>2. skupina vjerovnika – Financijske institucije</w:t>
      </w: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  <w:t>2.a skupina vjerovnika – financijske institucije, neosigurane</w:t>
      </w:r>
    </w:p>
    <w:tbl>
      <w:tblPr>
        <w:tblW w:type="dxa" w:w="9654"/>
        <w:tblInd w:type="dxa" w:w="93"/>
        <w:tblLook w:val="04A0" w:noVBand="1" w:noHBand="0" w:lastColumn="0" w:firstColumn="1" w:lastRow="0" w:firstRow="1"/>
      </w:tblPr>
      <w:tblGrid>
        <w:gridCol w:w="588"/>
        <w:gridCol w:w="1443"/>
        <w:gridCol w:w="4788"/>
        <w:gridCol w:w="2835"/>
      </w:tblGrid>
      <w:tr w:rsidTr="002128F1" w:rsidR="002128F1" w:rsidRPr="002128F1">
        <w:trPr>
          <w:trHeight w:val="900"/>
        </w:trPr>
        <w:tc>
          <w:tcPr>
            <w:tcW w:type="dxa" w:w="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47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UTVRĐENI IZNOS TRAŽBINE KN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965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808080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2a. FINANCIJSKE INSTITUCIJE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96675880337</w:t>
            </w:r>
          </w:p>
        </w:tc>
        <w:tc>
          <w:tcPr>
            <w:tcW w:type="dxa" w:w="4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Primorska Banka d.d.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1.715,00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  <w:t>2.b skupina vjerovnika – financijske institucije,osigurane -  sudužništva - jamstva</w:t>
      </w:r>
    </w:p>
    <w:tbl>
      <w:tblPr>
        <w:tblW w:type="dxa" w:w="9654"/>
        <w:tblInd w:type="dxa" w:w="93"/>
        <w:tblLook w:val="04A0" w:noVBand="1" w:noHBand="0" w:lastColumn="0" w:firstColumn="1" w:lastRow="0" w:firstRow="1"/>
      </w:tblPr>
      <w:tblGrid>
        <w:gridCol w:w="588"/>
        <w:gridCol w:w="1443"/>
        <w:gridCol w:w="4788"/>
        <w:gridCol w:w="2835"/>
      </w:tblGrid>
      <w:tr w:rsidTr="002128F1" w:rsidR="002128F1" w:rsidRPr="002128F1">
        <w:trPr>
          <w:trHeight w:val="872"/>
        </w:trPr>
        <w:tc>
          <w:tcPr>
            <w:tcW w:type="dxa" w:w="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47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UTVRĐENI IZNOS TRAŽBINE KN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965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808080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2b. FINANCIJSKE INSTITUCIJE - osigurane -sudužništva, jamstva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13667298928</w:t>
            </w:r>
          </w:p>
        </w:tc>
        <w:tc>
          <w:tcPr>
            <w:tcW w:type="dxa" w:w="4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H-ABDUCO d. o. 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5.250.705,20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  <w:lastRenderedPageBreak/>
        <w:t>3. skupina vjerovnika – Ostali vjerovnici-dobavljači</w:t>
      </w:r>
    </w:p>
    <w:tbl>
      <w:tblPr>
        <w:tblW w:type="dxa" w:w="9654"/>
        <w:tblInd w:type="dxa" w:w="93"/>
        <w:tblLook w:val="04A0" w:noVBand="1" w:noHBand="0" w:lastColumn="0" w:firstColumn="1" w:lastRow="0" w:firstRow="1"/>
      </w:tblPr>
      <w:tblGrid>
        <w:gridCol w:w="588"/>
        <w:gridCol w:w="1443"/>
        <w:gridCol w:w="4788"/>
        <w:gridCol w:w="2835"/>
      </w:tblGrid>
      <w:tr w:rsidTr="002128F1" w:rsidR="002128F1" w:rsidRPr="002128F1">
        <w:trPr>
          <w:trHeight w:val="976"/>
        </w:trPr>
        <w:tc>
          <w:tcPr>
            <w:tcW w:type="dxa" w:w="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47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UTVRĐENI IZNOS TRAŽBINE KN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965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C0C0C0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3.b OSTALI VJEROVNICI - dobavljači - tražbine veće od 20.000,00 kn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48787430817</w:t>
            </w:r>
          </w:p>
        </w:tc>
        <w:tc>
          <w:tcPr>
            <w:tcW w:type="dxa" w:w="4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FORMASANA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1.634.628,95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58335400167</w:t>
            </w:r>
          </w:p>
        </w:tc>
        <w:tc>
          <w:tcPr>
            <w:tcW w:type="dxa" w:w="4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Studentski centar Karlovac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10.697,14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87500773013</w:t>
            </w:r>
          </w:p>
        </w:tc>
        <w:tc>
          <w:tcPr>
            <w:tcW w:type="dxa" w:w="4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Rijeci, studentski centar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3.074,64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25975412650</w:t>
            </w:r>
          </w:p>
        </w:tc>
        <w:tc>
          <w:tcPr>
            <w:tcW w:type="dxa" w:w="4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Splitu, Studentski centar Split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1.910,68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22597784145</w:t>
            </w:r>
          </w:p>
        </w:tc>
        <w:tc>
          <w:tcPr>
            <w:tcW w:type="dxa" w:w="47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Zagrebu, Studentski centar u Zagrebu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10.706,14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rPr>
          <w:rFonts w:cs="Mangal" w:eastAsia="SimSun" w:hAnsi="Calibri" w:ascii="Calibri"/>
          <w:color w:val="00000A"/>
          <w:sz w:val="22"/>
          <w:szCs w:val="22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što, nakon izvršenog prijeboja, bez razlučnih vjerovnika, čini tražbine vjerovnika u iznosu od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softHyphen/>
        <w:t xml:space="preserve">7.118.568,15  </w:t>
      </w:r>
      <w:r w:rsidRPr="002128F1">
        <w:rPr>
          <w:rFonts w:cs="Mangal" w:eastAsia="SimSun" w:hAnsi="Calibri" w:ascii="Calibri"/>
          <w:color w:val="00000A"/>
          <w:sz w:val="22"/>
          <w:szCs w:val="22"/>
        </w:rPr>
        <w:t>kuna.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rPr>
          <w:rFonts w:cs="Mangal" w:eastAsia="SimSun" w:hAnsi="Calibri" w:ascii="Calibri"/>
          <w:color w:val="00000A"/>
          <w:sz w:val="22"/>
          <w:szCs w:val="22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center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b/>
          <w:color w:val="00000A"/>
          <w:sz w:val="22"/>
          <w:szCs w:val="22"/>
          <w:lang w:bidi="hi-IN" w:eastAsia="zh-CN"/>
        </w:rPr>
        <w:t xml:space="preserve">III. 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Utvrđuje se da su u postupku  predstečajne nagodbe koji se nad dužnikom Promopharm d.o.o. za trgovinu i usluge, 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vodio pred Financijskom agencijom pod Klasom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UP - I/110/07/15-01/8679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na ročištu za glasovanje dana 12.02.2016.g. za Plan financijskog restrukturiranja glasovali vjerovnici čije tražbine prelaze polovinu vrijednosti utvrđenih tražbina za svaku grupu vjerovnika odnosno 2/3 vrijednosti svih utvrđenih tražbina i to sljedeći vjerovnici:</w:t>
      </w:r>
    </w:p>
    <w:tbl>
      <w:tblPr>
        <w:tblW w:type="dxa" w:w="10221"/>
        <w:tblInd w:type="dxa" w:w="93"/>
        <w:tblLook w:val="04A0" w:noVBand="1" w:noHBand="0" w:lastColumn="0" w:firstColumn="1" w:lastRow="0" w:firstRow="1"/>
      </w:tblPr>
      <w:tblGrid>
        <w:gridCol w:w="588"/>
        <w:gridCol w:w="1461"/>
        <w:gridCol w:w="4203"/>
        <w:gridCol w:w="3969"/>
      </w:tblGrid>
      <w:tr w:rsidTr="002128F1" w:rsidR="002128F1" w:rsidRPr="002128F1">
        <w:trPr>
          <w:trHeight w:val="600"/>
        </w:trPr>
        <w:tc>
          <w:tcPr>
            <w:tcW w:type="dxa" w:w="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dxa" w:w="1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dxa" w:w="42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NASLOV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85821130368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Financijska agencija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Zagreb, Ulica grada Vukovara 70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48787430817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FORMASANA d.o.o.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Zagreb, Vrbanićeva ulica 24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13667298928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H-ABDUCO d. o. o.</w:t>
            </w: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ab/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Zagreb, Slavonska avenija 6A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Ministarstvo financija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545454"/>
                <w:sz w:val="22"/>
                <w:szCs w:val="22"/>
              </w:rPr>
            </w:pPr>
            <w:r w:rsidRPr="002128F1">
              <w:rPr>
                <w:rFonts w:hAnsi="Calibri" w:ascii="Calibri"/>
                <w:color w:val="545454"/>
                <w:sz w:val="22"/>
                <w:szCs w:val="22"/>
              </w:rPr>
              <w:t xml:space="preserve">Zagreb,Katančićeva 5 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96675880337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Primorska Banka d.d.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Rijeka, Scarpina 7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58335400167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Studentski centar Karlovac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Karlovac, Ulica Frana Krste Frankopana 5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87500773013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Rijeci, Studentski centar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Rijeka, Radmile Matejčić 5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25975412650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Splitu, Studentski centar Split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Split, Cvite Fiskovića 3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type="dxa" w:w="1461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22597784145</w:t>
            </w:r>
          </w:p>
        </w:tc>
        <w:tc>
          <w:tcPr>
            <w:tcW w:type="dxa" w:w="4203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Zagrebu, Studentski centar u Zagrebu</w:t>
            </w:r>
          </w:p>
        </w:tc>
        <w:tc>
          <w:tcPr>
            <w:tcW w:type="dxa" w:w="39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Zagreb, Savska cesta 25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center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b/>
          <w:color w:val="00000A"/>
          <w:sz w:val="22"/>
          <w:szCs w:val="22"/>
          <w:lang w:bidi="hi-IN" w:eastAsia="zh-CN"/>
        </w:rPr>
        <w:t xml:space="preserve">IV. 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Utvrđuje se da je u Planu financijskog restrukturiranja koji je prihvaćen u postupku  predstečajne nagodbe koji se nad dužnikom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ab/>
        <w:t>Promopharm d.o.o. za trgovinu i usluge, 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vodio pred Financijskom agencijom pod Klasom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UP - I/110/07/15-01/8679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na ročištu za glasovanje dana 12.02.2016.g. za </w:t>
      </w:r>
      <w:r w:rsidRPr="002128F1">
        <w:rPr>
          <w:rFonts w:cs="Calibri" w:eastAsia="SimSun" w:hAnsi="Calibri" w:ascii="Calibri"/>
          <w:b/>
          <w:bCs/>
          <w:color w:val="00000A"/>
          <w:sz w:val="22"/>
          <w:szCs w:val="22"/>
          <w:lang w:bidi="hi-IN" w:eastAsia="zh-CN"/>
        </w:rPr>
        <w:t>1. grupu</w:t>
      </w:r>
      <w:r w:rsidRPr="002128F1">
        <w:rPr>
          <w:rFonts w:cs="Calibri" w:eastAsia="SimSun" w:hAnsi="Calibri" w:ascii="Calibri"/>
          <w:color w:val="000000"/>
          <w:sz w:val="22"/>
          <w:szCs w:val="22"/>
          <w:lang w:bidi="hi-IN" w:eastAsia="zh-CN"/>
        </w:rPr>
        <w:t xml:space="preserve">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predviđeno sljedeće: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  <w:t>1. skupina - Javna uprava i trgovačka društva u većinskom vlasništvu RH</w:t>
      </w:r>
    </w:p>
    <w:p w:rsidRDefault="002128F1" w:rsidP="002128F1" w:rsidR="002128F1" w:rsidRPr="002128F1">
      <w:pPr>
        <w:widowControl w:val="false"/>
        <w:suppressAutoHyphens/>
        <w:spacing w:lineRule="atLeast" w:line="100"/>
        <w:contextualSpacing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numPr>
          <w:ilvl w:val="0"/>
          <w:numId w:val="14"/>
        </w:numPr>
        <w:suppressAutoHyphens/>
        <w:spacing w:lineRule="auto" w:line="276" w:after="200"/>
        <w:jc w:val="both"/>
        <w:rPr>
          <w:rFonts w:cs="Calibri" w:hAnsi="Calibri" w:ascii="Calibri"/>
          <w:kern w:val="1"/>
          <w:sz w:val="22"/>
          <w:szCs w:val="22"/>
          <w:lang w:eastAsia="zh-CN" w:val="af-ZA"/>
        </w:rPr>
      </w:pPr>
      <w:r w:rsidRPr="002128F1">
        <w:rPr>
          <w:rFonts w:cs="Calibri" w:hAnsi="Calibri" w:ascii="Calibri"/>
          <w:kern w:val="1"/>
          <w:sz w:val="22"/>
          <w:szCs w:val="22"/>
          <w:lang w:eastAsia="zh-CN" w:val="af-ZA"/>
        </w:rPr>
        <w:lastRenderedPageBreak/>
        <w:t xml:space="preserve">Otpis 70 % ukupno utvrđenih tražbina; otplata preostalog iznosa glavnice u 4 godine,   </w:t>
      </w:r>
    </w:p>
    <w:p w:rsidRDefault="002128F1" w:rsidP="002128F1" w:rsidR="002128F1" w:rsidRPr="002128F1">
      <w:pPr>
        <w:suppressAutoHyphens/>
        <w:spacing w:lineRule="auto" w:line="276"/>
        <w:jc w:val="both"/>
        <w:rPr>
          <w:rFonts w:cs="Calibri" w:hAnsi="Calibri" w:ascii="Calibri"/>
          <w:kern w:val="1"/>
          <w:sz w:val="22"/>
          <w:szCs w:val="22"/>
          <w:lang w:eastAsia="zh-CN" w:val="af-ZA"/>
        </w:rPr>
      </w:pPr>
      <w:r w:rsidRPr="002128F1">
        <w:rPr>
          <w:rFonts w:cs="Calibri" w:hAnsi="Calibri" w:ascii="Calibri"/>
          <w:kern w:val="1"/>
          <w:sz w:val="22"/>
          <w:szCs w:val="22"/>
          <w:lang w:eastAsia="zh-CN" w:val="af-ZA"/>
        </w:rPr>
        <w:t>uz</w:t>
      </w:r>
      <w:r w:rsidRPr="002128F1">
        <w:rPr>
          <w:rFonts w:cs="Calibri" w:eastAsia="Calibri" w:hAnsi="Calibri" w:ascii="Calibri"/>
          <w:kern w:val="1"/>
          <w:sz w:val="22"/>
          <w:szCs w:val="22"/>
          <w:lang w:eastAsia="zh-CN" w:val="af-ZA"/>
        </w:rPr>
        <w:t xml:space="preserve"> </w:t>
      </w:r>
      <w:r w:rsidRPr="002128F1">
        <w:rPr>
          <w:rFonts w:cs="Calibri" w:hAnsi="Calibri" w:ascii="Calibri"/>
          <w:kern w:val="1"/>
          <w:sz w:val="22"/>
          <w:szCs w:val="22"/>
          <w:lang w:eastAsia="zh-CN" w:val="af-ZA"/>
        </w:rPr>
        <w:t>2 godine počeka (2+2); jednake mjesečne rate, 1 rata dospijeva 31.07.2018., kamata</w:t>
      </w:r>
      <w:r w:rsidRPr="002128F1">
        <w:rPr>
          <w:rFonts w:cs="Calibri" w:eastAsia="Calibri" w:hAnsi="Calibri" w:ascii="Calibri"/>
          <w:kern w:val="1"/>
          <w:sz w:val="22"/>
          <w:szCs w:val="22"/>
          <w:lang w:eastAsia="zh-CN" w:val="af-ZA"/>
        </w:rPr>
        <w:t xml:space="preserve"> </w:t>
      </w:r>
      <w:r w:rsidRPr="002128F1">
        <w:rPr>
          <w:rFonts w:cs="Calibri" w:hAnsi="Calibri" w:ascii="Calibri"/>
          <w:kern w:val="1"/>
          <w:sz w:val="22"/>
          <w:szCs w:val="22"/>
          <w:lang w:eastAsia="zh-CN" w:val="af-ZA"/>
        </w:rPr>
        <w:t>4,5% godišnje za vrijeme počeka i otplate,</w:t>
      </w:r>
    </w:p>
    <w:p w:rsidRDefault="002128F1" w:rsidP="002128F1" w:rsidR="002128F1" w:rsidRPr="002128F1">
      <w:pPr>
        <w:suppressAutoHyphens/>
        <w:spacing w:lineRule="auto" w:line="276" w:after="200"/>
        <w:jc w:val="both"/>
        <w:rPr>
          <w:rFonts w:cs="Calibri" w:eastAsia="SimSun" w:hAnsi="Calibri" w:ascii="Calibri"/>
          <w:kern w:val="1"/>
          <w:sz w:val="22"/>
          <w:szCs w:val="22"/>
          <w:lang w:eastAsia="en-US"/>
        </w:rPr>
      </w:pPr>
    </w:p>
    <w:tbl>
      <w:tblPr>
        <w:tblW w:type="dxa" w:w="9820"/>
        <w:tblInd w:type="dxa" w:w="93"/>
        <w:tblLook w:val="04A0" w:noVBand="1" w:noHBand="0" w:lastColumn="0" w:firstColumn="1" w:lastRow="0" w:firstRow="1"/>
      </w:tblPr>
      <w:tblGrid>
        <w:gridCol w:w="588"/>
        <w:gridCol w:w="1443"/>
        <w:gridCol w:w="2120"/>
        <w:gridCol w:w="1500"/>
        <w:gridCol w:w="1240"/>
        <w:gridCol w:w="1740"/>
        <w:gridCol w:w="1240"/>
      </w:tblGrid>
      <w:tr w:rsidTr="002128F1" w:rsidR="002128F1" w:rsidRPr="002128F1">
        <w:trPr>
          <w:trHeight w:val="1500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UTVRĐENI IZNOS TRAŽBINE KN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OTPIS TRAŽBINE 70%</w:t>
            </w:r>
          </w:p>
        </w:tc>
        <w:tc>
          <w:tcPr>
            <w:tcW w:type="dxa" w:w="1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OTPLATA U 4 GODINE UZ 4,5% KAMATE, POČEK 2 godine, MJESEČNE RATE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RATE KN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9820"/>
            <w:gridSpan w:val="7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FFFF00" w:color="808080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1.  JAVNA UPRAVA I TRGOVAČKA DRUŠTVA U VEĆINSKOM VLASNIŠTVU RH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Ministarstvo financija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204.477,16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143.134,01</w:t>
            </w:r>
          </w:p>
        </w:tc>
        <w:tc>
          <w:tcPr>
            <w:tcW w:type="dxa" w:w="1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61.343,15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2.677,49 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85821130368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Financijska agencija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653,24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457,27</w:t>
            </w:r>
          </w:p>
        </w:tc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195,97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8,55 </w:t>
            </w:r>
          </w:p>
        </w:tc>
      </w:tr>
    </w:tbl>
    <w:p w:rsidRDefault="002128F1" w:rsidP="002128F1" w:rsidR="002128F1" w:rsidRPr="002128F1">
      <w:pPr>
        <w:suppressAutoHyphens/>
        <w:spacing w:lineRule="auto" w:line="276" w:after="200"/>
        <w:jc w:val="both"/>
        <w:rPr>
          <w:rFonts w:cs="Calibri" w:eastAsia="SimSun" w:hAnsi="Calibri" w:ascii="Calibri"/>
          <w:kern w:val="1"/>
          <w:sz w:val="22"/>
          <w:szCs w:val="22"/>
          <w:lang w:eastAsia="en-US"/>
        </w:rPr>
      </w:pPr>
    </w:p>
    <w:p w:rsidRDefault="002128F1" w:rsidP="002128F1" w:rsidR="002128F1" w:rsidRPr="002128F1">
      <w:pPr>
        <w:spacing w:lineRule="auto" w:line="276"/>
        <w:jc w:val="both"/>
        <w:rPr>
          <w:rFonts w:hAnsi="Calibri" w:ascii="Calibri"/>
          <w:color w:val="000000"/>
          <w:sz w:val="22"/>
          <w:szCs w:val="22"/>
        </w:rPr>
      </w:pP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Dužnik Promopharm d.o.o. za trgovinu i usluge,10000 Zagreb, Jukićeva 14, OIB:22997666605, obvezuje se vjerovniku Ministarstvo financija, OIB: 18683136487 namiriti 30% ukupne utvrđene tražbine sa osnova glavnice iz točke 2. ove Nagodbe,  te da smanjena tražbina vjerovnika </w:t>
      </w:r>
      <w:r w:rsidRPr="002128F1">
        <w:rPr>
          <w:rFonts w:hAnsi="Calibri" w:ascii="Calibri"/>
          <w:color w:val="000000"/>
          <w:sz w:val="22"/>
          <w:szCs w:val="22"/>
        </w:rPr>
        <w:t>Ministarstvo financija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,  OIB: 18683136487  iznosi  61.343,15  kn, a da će navedenu smanjenu tražbinu dužnik Promopharm d.o.o. za trgovinu i usluge, 10000 Zagreb, Jukićeva 14, OIB:22997666605, otplaćivati u 4 godine, uz 2 godine počeka (2+2); jednake mjesečne rate (anuiteta) vjerovniku, uz plaćanje kamata za vrijeme počeka i otplate uz godišnju kamatnu stopu od 4,5%, te otplatu prve mjesečne rate (anuiteta) 31.07.2018. g. vjerovniku  </w:t>
      </w:r>
      <w:r w:rsidRPr="002128F1">
        <w:rPr>
          <w:rFonts w:hAnsi="Calibri" w:ascii="Calibri"/>
          <w:color w:val="000000"/>
          <w:sz w:val="22"/>
          <w:szCs w:val="22"/>
        </w:rPr>
        <w:t>Ministarstvo financija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,  OIB:</w:t>
      </w:r>
      <w:r w:rsidRPr="002128F1">
        <w:rPr>
          <w:rFonts w:hAnsi="Calibri" w:ascii="Calibri"/>
          <w:color w:val="000000"/>
          <w:sz w:val="22"/>
          <w:szCs w:val="22"/>
        </w:rPr>
        <w:t xml:space="preserve"> 18683136487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, izvršiti na način kako slijedi:</w:t>
      </w:r>
    </w:p>
    <w:p w:rsidRDefault="002128F1" w:rsidP="002128F1" w:rsidR="002128F1" w:rsidRPr="002128F1">
      <w:pPr>
        <w:suppressAutoHyphens/>
        <w:spacing w:lineRule="auto" w:line="276" w:after="200"/>
        <w:jc w:val="both"/>
        <w:rPr>
          <w:rFonts w:cs="Calibri" w:eastAsia="SimSun" w:hAnsi="Calibri" w:ascii="Calibri"/>
          <w:kern w:val="1"/>
          <w:sz w:val="22"/>
          <w:szCs w:val="22"/>
          <w:lang w:eastAsia="en-US"/>
        </w:rPr>
      </w:pPr>
    </w:p>
    <w:tbl>
      <w:tblPr>
        <w:tblW w:type="dxa" w:w="9654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668"/>
        <w:gridCol w:w="1417"/>
        <w:gridCol w:w="1418"/>
        <w:gridCol w:w="1417"/>
        <w:gridCol w:w="1134"/>
      </w:tblGrid>
      <w:tr w:rsidTr="002128F1" w:rsidR="002128F1" w:rsidRPr="002128F1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29.2.2020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2.677,49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</w:tbl>
    <w:p w:rsidRDefault="002128F1" w:rsidP="002128F1" w:rsidR="002128F1" w:rsidRPr="002128F1">
      <w:pPr>
        <w:suppressAutoHyphens/>
        <w:spacing w:lineRule="auto" w:line="276" w:after="200"/>
        <w:jc w:val="both"/>
        <w:rPr>
          <w:rFonts w:cs="Calibri" w:eastAsia="SimSun" w:hAnsi="Calibri" w:ascii="Calibri"/>
          <w:kern w:val="1"/>
          <w:sz w:val="22"/>
          <w:szCs w:val="22"/>
          <w:lang w:eastAsia="en-US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Dužnik Promopharm d.o.o. za trgovinu i usluge,10000 Zagreb, Jukićeva 14, OIB:22997666605, obvezuje se vjerovniku Financijska agencija, OIB:</w:t>
      </w:r>
      <w:r w:rsidRPr="002128F1">
        <w:rPr>
          <w:rFonts w:cs="Mangal" w:eastAsia="SimSun"/>
          <w:color w:val="00000A"/>
          <w:lang w:bidi="hi-IN" w:eastAsia="zh-CN"/>
        </w:rPr>
        <w:t xml:space="preserve">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85821130368 namiriti 30% ukupne utvrđene tražbine sa osnova glavnice iz točke 2. ove Nagodbe,  te da smanjena tražbina vjerovnika Financijska agencija,  OIB: 85821130368  iznosi 195,97 kn, a da će navedenu smanjenu tražbinu dužnik Promopharm d.o.o. za trgovinu i usluge,10000 Zagreb, Jukićeva 14, OIB:22997666605, otplaćivati u 4 godine, uz 2 godine počeka (2+2); jednake mjesečne rate (anuiteta) vjerovniku, uz plaćanje kamata za vrijeme počeka i otplate uz godišnju kamatnu stopu od 4,5%, te otplatu prve mjesečne rate (anuiteta) 31.07.2018. g. vjerovniku  Financijska agencija,  OIB: 85821130368, izvršiti na način kako slijedi:</w:t>
      </w:r>
    </w:p>
    <w:tbl>
      <w:tblPr>
        <w:tblW w:type="dxa" w:w="9654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668"/>
        <w:gridCol w:w="1417"/>
        <w:gridCol w:w="1418"/>
        <w:gridCol w:w="1417"/>
        <w:gridCol w:w="1134"/>
      </w:tblGrid>
      <w:tr w:rsidTr="002128F1" w:rsidR="002128F1" w:rsidRPr="002128F1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29.2.2020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8,55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</w:tbl>
    <w:p w:rsidRDefault="002128F1" w:rsidP="002128F1" w:rsidR="002128F1" w:rsidRPr="002128F1">
      <w:pPr>
        <w:suppressAutoHyphens/>
        <w:spacing w:lineRule="auto" w:line="276" w:after="200"/>
        <w:jc w:val="both"/>
        <w:rPr>
          <w:rFonts w:cs="Calibri" w:eastAsia="SimSun" w:hAnsi="Calibri" w:ascii="Calibri"/>
          <w:kern w:val="1"/>
          <w:sz w:val="22"/>
          <w:szCs w:val="22"/>
          <w:lang w:eastAsia="en-US"/>
        </w:rPr>
      </w:pPr>
    </w:p>
    <w:p w:rsidRDefault="002128F1" w:rsidP="002128F1" w:rsidR="002128F1" w:rsidRPr="002128F1">
      <w:pPr>
        <w:widowControl w:val="false"/>
        <w:suppressAutoHyphens/>
        <w:spacing w:lineRule="atLeast" w:line="100" w:after="200"/>
        <w:jc w:val="center"/>
        <w:rPr>
          <w:rFonts w:cs="Calibri" w:eastAsia="SimSun" w:hAnsi="Calibri" w:ascii="Calibri"/>
          <w:b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b/>
          <w:color w:val="00000A"/>
          <w:sz w:val="22"/>
          <w:szCs w:val="22"/>
          <w:lang w:bidi="hi-IN" w:eastAsia="zh-CN"/>
        </w:rPr>
        <w:t>V.</w:t>
      </w:r>
    </w:p>
    <w:p w:rsidRDefault="002128F1" w:rsidP="002128F1" w:rsidR="002128F1" w:rsidRPr="002128F1">
      <w:pPr>
        <w:widowControl w:val="false"/>
        <w:suppressAutoHyphens/>
        <w:spacing w:lineRule="atLeast" w:line="100" w:after="200"/>
        <w:jc w:val="center"/>
        <w:rPr>
          <w:rFonts w:cs="Calibri" w:eastAsia="SimSun" w:hAnsi="Calibri" w:ascii="Calibri"/>
          <w:b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Utvrđuje se da je u Planu financijskog restrukturiranja koji je prihvaćen u postupku  predstečajne nagodbe koji se nad dužnikom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ab/>
        <w:t>Promopharm d.o.o. za trgovinu i usluge,10000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vodio pred Financijskom agencijom pod Klasom UP - I/110/07/15-01/8679 na ročištu za glasovanje dana 12.02.2016.g. za </w:t>
      </w:r>
      <w:r w:rsidRPr="002128F1">
        <w:rPr>
          <w:rFonts w:cs="Calibri" w:eastAsia="SimSun" w:hAnsi="Calibri" w:ascii="Calibri"/>
          <w:b/>
          <w:bCs/>
          <w:color w:val="00000A"/>
          <w:sz w:val="22"/>
          <w:szCs w:val="22"/>
          <w:lang w:bidi="hi-IN" w:eastAsia="zh-CN"/>
        </w:rPr>
        <w:t>2. grupu</w:t>
      </w:r>
      <w:r w:rsidRPr="002128F1">
        <w:rPr>
          <w:rFonts w:cs="Calibri" w:eastAsia="SimSun" w:hAnsi="Calibri" w:ascii="Calibri"/>
          <w:color w:val="000000"/>
          <w:sz w:val="22"/>
          <w:szCs w:val="22"/>
          <w:lang w:bidi="hi-IN" w:eastAsia="zh-CN"/>
        </w:rPr>
        <w:t xml:space="preserve">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predviđeno sljedeće:</w:t>
      </w:r>
    </w:p>
    <w:p w:rsidRDefault="002128F1" w:rsidP="002128F1" w:rsidR="002128F1" w:rsidRPr="002128F1">
      <w:pPr>
        <w:widowControl w:val="false"/>
        <w:suppressAutoHyphens/>
        <w:spacing w:lineRule="atLeast" w:line="100"/>
        <w:ind w:left="720"/>
        <w:contextualSpacing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tLeast" w:line="100" w:after="200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  <w:t>2. skupina vjerovnika – Financijske institucije</w:t>
      </w:r>
    </w:p>
    <w:p w:rsidRDefault="002128F1" w:rsidP="002128F1" w:rsidR="002128F1" w:rsidRPr="002128F1">
      <w:pPr>
        <w:widowControl w:val="false"/>
        <w:suppressAutoHyphens/>
        <w:spacing w:lineRule="atLeast" w:line="100" w:after="200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  <w:t xml:space="preserve">2.a skupina vjerovnika – financijske institucije, neosigurane </w:t>
      </w:r>
    </w:p>
    <w:p w:rsidRDefault="002128F1" w:rsidP="002128F1" w:rsidR="002128F1" w:rsidRPr="002128F1">
      <w:pPr>
        <w:widowControl w:val="false"/>
        <w:suppressAutoHyphens/>
        <w:spacing w:lineRule="atLeast" w:line="100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kern w:val="1"/>
          <w:sz w:val="22"/>
          <w:szCs w:val="22"/>
          <w:lang w:eastAsia="en-US"/>
        </w:rPr>
        <w:t>Ukupno utvrđenih tražbina; otplata iznosa glavnice u 6 mjeseci, u 6 jednakih mjesečnih rata, 1 rata dospijeva 15 dana od pravomoćnosti Nagodbe odnosno 01.09.2016. kamata 6% + 6M EURIBOR godišnje za vrijeme počeka i otplate</w:t>
      </w:r>
    </w:p>
    <w:p w:rsidRDefault="002128F1" w:rsidP="002128F1" w:rsidR="002128F1" w:rsidRPr="002128F1">
      <w:pPr>
        <w:widowControl w:val="false"/>
        <w:suppressAutoHyphens/>
        <w:ind w:left="720"/>
        <w:jc w:val="both"/>
        <w:rPr>
          <w:rFonts w:cs="Calibri" w:hAnsi="Calibri" w:ascii="Calibri"/>
          <w:kern w:val="1"/>
          <w:sz w:val="22"/>
          <w:szCs w:val="22"/>
          <w:lang w:eastAsia="zh-CN" w:val="af-ZA"/>
        </w:rPr>
      </w:pPr>
    </w:p>
    <w:tbl>
      <w:tblPr>
        <w:tblW w:type="dxa" w:w="9796"/>
        <w:tblInd w:type="dxa" w:w="93"/>
        <w:tblLook w:val="04A0" w:noVBand="1" w:noHBand="0" w:lastColumn="0" w:firstColumn="1" w:lastRow="0" w:firstRow="1"/>
      </w:tblPr>
      <w:tblGrid>
        <w:gridCol w:w="588"/>
        <w:gridCol w:w="1443"/>
        <w:gridCol w:w="5072"/>
        <w:gridCol w:w="2693"/>
      </w:tblGrid>
      <w:tr w:rsidTr="002128F1" w:rsidR="002128F1" w:rsidRPr="002128F1">
        <w:trPr>
          <w:trHeight w:val="900"/>
        </w:trPr>
        <w:tc>
          <w:tcPr>
            <w:tcW w:type="dxa" w:w="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50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UTVRĐENI IZNOS TRAŽBINE KN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97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808080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2a. FINANCIJSKE INSTITUCIJE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96675880337</w:t>
            </w:r>
          </w:p>
        </w:tc>
        <w:tc>
          <w:tcPr>
            <w:tcW w:type="dxa" w:w="5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Primorska Banka d.d.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1.715,00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suppressAutoHyphens/>
        <w:spacing w:lineRule="auto" w:line="276" w:after="200"/>
        <w:jc w:val="both"/>
        <w:rPr>
          <w:rFonts w:cs="Calibri" w:eastAsia="SimSun" w:hAnsi="Calibri" w:ascii="Calibri"/>
          <w:kern w:val="1"/>
          <w:sz w:val="22"/>
          <w:szCs w:val="22"/>
          <w:lang w:eastAsia="en-US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Dužnik Promopharm d.o.o. za trgovinu i usluge,10000 Zagreb, Jukićeva 14, OIB:22997666605, obvezuje se vjerovniku Primorska Banka d.d., OIB:</w:t>
      </w:r>
      <w:r w:rsidRPr="002128F1">
        <w:rPr>
          <w:rFonts w:cs="Mangal" w:eastAsia="SimSun"/>
          <w:color w:val="00000A"/>
          <w:lang w:bidi="hi-IN" w:eastAsia="zh-CN"/>
        </w:rPr>
        <w:t xml:space="preserve">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96675880337 namiriti  ukupno utvrđene tražbine sa osnova glavnice iz točke 2. ove Nagodbe,  te  tražbina vjerovnika Primorska Banka d.d.,  OIB: 96675880337  iznosi 1.715,00 kn, a da će navedenu smanjenu tražbinu dužnik Promopharm d.o.o. za trgovinu i usluge, 10000 Zagreb, Jukićeva 14, OIB:22997666605, otplaćivati u 6 mjeseci, u 6  jednakih mjesečnih rata (anuiteta) vjerovniku, uz plaćanje kamata za vrijeme počeka i otplate uz godišnju kamatnu stopu od 6% + 6M EURIBOR, te otplatu prve mjesečne rate (anuiteta) </w:t>
      </w:r>
      <w:r w:rsidRPr="002128F1">
        <w:rPr>
          <w:rFonts w:cs="Calibri" w:eastAsia="SimSun" w:hAnsi="Calibri" w:ascii="Calibri"/>
          <w:kern w:val="1"/>
          <w:sz w:val="22"/>
          <w:szCs w:val="22"/>
          <w:lang w:eastAsia="en-US"/>
        </w:rPr>
        <w:t xml:space="preserve">15 dana od pravomoćnosti Nagodbe odnosno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01.09.2016. g. vjerovniku  Primorska Banka d.d.,  OIB: 96675880337, izvršiti na način kako slijedi:</w:t>
      </w: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1700"/>
        <w:gridCol w:w="867"/>
        <w:gridCol w:w="1313"/>
        <w:gridCol w:w="829"/>
        <w:gridCol w:w="1552"/>
        <w:gridCol w:w="1560"/>
        <w:gridCol w:w="1417"/>
      </w:tblGrid>
      <w:tr w:rsidTr="002128F1" w:rsidR="002128F1" w:rsidRPr="002128F1">
        <w:trPr>
          <w:trHeight w:val="300"/>
        </w:trPr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2128F1" w:rsidR="002128F1" w:rsidRPr="002128F1">
        <w:trPr>
          <w:trHeight w:val="30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Prva</w:t>
            </w:r>
          </w:p>
        </w:tc>
        <w:tc>
          <w:tcPr>
            <w:tcW w:type="dxa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285,84</w:t>
            </w:r>
          </w:p>
        </w:tc>
        <w:tc>
          <w:tcPr>
            <w:tcW w:type="dxa" w:w="1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1.09.2016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Druga</w:t>
            </w:r>
          </w:p>
        </w:tc>
        <w:tc>
          <w:tcPr>
            <w:tcW w:type="dxa" w:w="8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285,84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1.10.2016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Treća</w:t>
            </w:r>
          </w:p>
        </w:tc>
        <w:tc>
          <w:tcPr>
            <w:tcW w:type="dxa" w:w="8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285,84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1.11.2016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Četvrta</w:t>
            </w:r>
          </w:p>
        </w:tc>
        <w:tc>
          <w:tcPr>
            <w:tcW w:type="dxa" w:w="8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285,84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1.12.2016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Peta</w:t>
            </w:r>
          </w:p>
        </w:tc>
        <w:tc>
          <w:tcPr>
            <w:tcW w:type="dxa" w:w="8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285,84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1.01.2017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šesta</w:t>
            </w:r>
          </w:p>
        </w:tc>
        <w:tc>
          <w:tcPr>
            <w:tcW w:type="dxa" w:w="8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285,84</w:t>
            </w:r>
          </w:p>
        </w:tc>
        <w:tc>
          <w:tcPr>
            <w:tcW w:type="dxa" w:w="1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1.02.2017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b/>
          <w:color w:val="00000A"/>
          <w:sz w:val="22"/>
          <w:szCs w:val="22"/>
          <w:highlight w:val="yellow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  <w:t>2.b skupina vjerovnika – financijske institucije, osigurane, sudužništva-jamstva</w:t>
      </w:r>
    </w:p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hAnsi="Calibri" w:ascii="Calibri"/>
          <w:color w:val="000000"/>
          <w:sz w:val="22"/>
          <w:szCs w:val="22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Vjerovnik: </w:t>
      </w:r>
      <w:r w:rsidRPr="002128F1">
        <w:rPr>
          <w:rFonts w:cs="Mangal" w:eastAsia="SimSun"/>
          <w:color w:val="00000A"/>
          <w:lang w:bidi="hi-IN" w:eastAsia="zh-CN"/>
        </w:rPr>
        <w:t>H-ABDUCO d. o. o.,Zagreb</w:t>
      </w:r>
      <w:r w:rsidRPr="002128F1">
        <w:rPr>
          <w:rFonts w:hAnsi="Calibri" w:ascii="Calibri"/>
          <w:color w:val="000000"/>
          <w:sz w:val="22"/>
          <w:szCs w:val="22"/>
        </w:rPr>
        <w:t>, OIB: 13667298928, iznos tražbine: 5.250.705,20 kn</w:t>
      </w:r>
    </w:p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hAnsi="Calibri" w:ascii="Calibri"/>
          <w:color w:val="000000"/>
          <w:sz w:val="22"/>
          <w:szCs w:val="22"/>
        </w:rPr>
      </w:pPr>
    </w:p>
    <w:p w:rsidRDefault="002128F1" w:rsidP="002128F1" w:rsidR="002128F1" w:rsidRPr="002128F1">
      <w:pPr>
        <w:widowControl w:val="false"/>
        <w:suppressAutoHyphens/>
        <w:spacing w:lineRule="atLeast" w:line="100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kern w:val="1"/>
          <w:sz w:val="22"/>
          <w:szCs w:val="22"/>
          <w:lang w:eastAsia="en-US"/>
        </w:rPr>
        <w:t>Ukupno utvrđenih tražbina; otplata iznosa glavnice u 6 mjeseci, u 6 jednakih mjesečnih rata, 1 rata dospijeva 01.04.2017. kamata 6% + 6M EURIBOR godišnje za vrijeme otplate</w:t>
      </w:r>
    </w:p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Sklapanjem ove nagodbe potvrđuje zadržavanje svih postojećih jamstava danih po Ugovoru o kreditu br. 011-51009295 čime pripadajući ugovor o jamstvu ostaje u potpunosti na snazi i nakon sklapanja nagodbe, odnosno jamac priznaje sve obveze po jamstvu te se obvezuje iste ispunjavati.</w:t>
      </w:r>
    </w:p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U slučaju nastupa obveze plaćanja prema sudužništvu-jamstvima, dužnik će tražbine u ukupnom iznosu jamstava isplatiti vjerovniku/cima sukladno Ugovornim odredbama i na zahtjev banke.  </w:t>
      </w:r>
    </w:p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Dužnik PROMOPHARM d.o.o. -  se obvezuje po završetku PSN (pravomoćnosti Nagodbe) dostaviti novi instrument platnog prometa (bjanko mjenicu i bjanko zadužnice na navedeni iznos tražbine) kao zamjenu za postojeći instrument osiguranja koji je bio osiguranje odnosno jamstvo po Ugovoru o kreditu br. 011-51009295 čiji je korisnik tvrtka  FORMASANA d.o.o.  </w:t>
      </w:r>
    </w:p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</w:p>
    <w:tbl>
      <w:tblPr>
        <w:tblW w:type="dxa" w:w="9796"/>
        <w:tblInd w:type="dxa" w:w="93"/>
        <w:tblLook w:val="04A0" w:noVBand="1" w:noHBand="0" w:lastColumn="0" w:firstColumn="1" w:lastRow="0" w:firstRow="1"/>
      </w:tblPr>
      <w:tblGrid>
        <w:gridCol w:w="588"/>
        <w:gridCol w:w="1443"/>
        <w:gridCol w:w="5497"/>
        <w:gridCol w:w="2268"/>
      </w:tblGrid>
      <w:tr w:rsidTr="002128F1" w:rsidR="002128F1" w:rsidRPr="002128F1">
        <w:trPr>
          <w:trHeight w:val="968"/>
        </w:trPr>
        <w:tc>
          <w:tcPr>
            <w:tcW w:type="dxa" w:w="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RBR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54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UTVRĐENI IZNOS TRAŽBINE KN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97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808080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2b. FINANCIJSKE INSTITUCIJE - osigurane -sudužništva, jamstva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5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13667298928</w:t>
            </w:r>
          </w:p>
        </w:tc>
        <w:tc>
          <w:tcPr>
            <w:tcW w:type="dxa" w:w="5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cs="Mangal" w:eastAsia="SimSun"/>
                <w:color w:val="00000A"/>
                <w:lang w:bidi="hi-IN" w:eastAsia="zh-CN"/>
              </w:rPr>
              <w:t>H-ABDUCO d. o. o.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5.250.705,20</w:t>
            </w:r>
          </w:p>
        </w:tc>
      </w:tr>
    </w:tbl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Dužnik Promopharm d.o.o. za trgovinu i usluge, 10000 Zagreb, Jukićeva 14, OIB:22997666605, obvezuje se vjerovniku H-ABDUCO d. o. o., </w:t>
      </w:r>
      <w:r w:rsidRPr="002128F1">
        <w:rPr>
          <w:rFonts w:hAnsi="Calibri" w:ascii="Calibri"/>
          <w:color w:val="000000"/>
          <w:sz w:val="22"/>
          <w:szCs w:val="22"/>
        </w:rPr>
        <w:t>Zagreb, Slavonska avenija 6A,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OIB:</w:t>
      </w:r>
      <w:r w:rsidRPr="002128F1">
        <w:rPr>
          <w:rFonts w:cs="Mangal" w:eastAsia="SimSun"/>
          <w:color w:val="00000A"/>
          <w:lang w:bidi="hi-IN" w:eastAsia="zh-CN"/>
        </w:rPr>
        <w:t xml:space="preserve"> </w:t>
      </w:r>
      <w:r w:rsidRPr="002128F1">
        <w:rPr>
          <w:rFonts w:hAnsi="Calibri" w:ascii="Calibri"/>
          <w:color w:val="000000"/>
          <w:sz w:val="22"/>
          <w:szCs w:val="22"/>
        </w:rPr>
        <w:t>13667298928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namiriti  ukupno utvrđene tražbine sa osnova glavnice iz točke 2. ove Nagodbe,  te  tražbina vjerovnika H-ABDUCO d. o. o., </w:t>
      </w:r>
      <w:r w:rsidRPr="002128F1">
        <w:rPr>
          <w:rFonts w:hAnsi="Calibri" w:ascii="Calibri"/>
          <w:color w:val="000000"/>
          <w:sz w:val="22"/>
          <w:szCs w:val="22"/>
        </w:rPr>
        <w:t>Zagreb, Slavonska avenija 6A,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OIB:</w:t>
      </w:r>
      <w:r w:rsidRPr="002128F1">
        <w:rPr>
          <w:rFonts w:cs="Mangal" w:eastAsia="SimSun"/>
          <w:color w:val="00000A"/>
          <w:lang w:bidi="hi-IN" w:eastAsia="zh-CN"/>
        </w:rPr>
        <w:t xml:space="preserve"> </w:t>
      </w:r>
      <w:r w:rsidRPr="002128F1">
        <w:rPr>
          <w:rFonts w:hAnsi="Calibri" w:ascii="Calibri"/>
          <w:color w:val="000000"/>
          <w:sz w:val="22"/>
          <w:szCs w:val="22"/>
        </w:rPr>
        <w:t>13667298928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 iznosi 5.250.705,20 kn, a da će navedenu smanjenu tražbinu dužnik Promopharm d.o.o. za trgovinu i usluge, 10000 Zagreb, Jukićeva 14, OIB:22997666605, otplaćivati u 6 mjeseci, u 6  jednakih mjesečnih rata (anuiteta) vjerovniku, uz plaćanje kamata za vrijeme otplate uz godišnju kamatnu stopu od 6% + 6M EURIBOR, te otplatu prve mjesečne rate (anuiteta) 01.04.2017. g. vjerovniku  </w:t>
      </w:r>
      <w:r w:rsidRPr="002128F1">
        <w:rPr>
          <w:rFonts w:hAnsi="Calibri" w:ascii="Calibri"/>
          <w:color w:val="000000"/>
          <w:sz w:val="22"/>
          <w:szCs w:val="22"/>
        </w:rPr>
        <w:t>H-ABDUCO d. o. o.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hAnsi="Calibri" w:ascii="Calibri"/>
          <w:color w:val="000000"/>
          <w:sz w:val="22"/>
          <w:szCs w:val="22"/>
        </w:rPr>
        <w:t>Zagreb, Slavonska avenija 6A,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 OIB: </w:t>
      </w:r>
      <w:r w:rsidRPr="002128F1">
        <w:rPr>
          <w:rFonts w:hAnsi="Calibri" w:ascii="Calibri"/>
          <w:color w:val="000000"/>
          <w:sz w:val="22"/>
          <w:szCs w:val="22"/>
        </w:rPr>
        <w:t>: 13667298928,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izvršiti na način kako slijedi:</w:t>
      </w:r>
    </w:p>
    <w:tbl>
      <w:tblPr>
        <w:tblW w:type="dxa" w:w="9408"/>
        <w:tblInd w:type="dxa" w:w="93"/>
        <w:tblLook w:val="04A0" w:noVBand="1" w:noHBand="0" w:lastColumn="0" w:firstColumn="1" w:lastRow="0" w:firstRow="1"/>
      </w:tblPr>
      <w:tblGrid>
        <w:gridCol w:w="1608"/>
        <w:gridCol w:w="1300"/>
        <w:gridCol w:w="1300"/>
        <w:gridCol w:w="1300"/>
        <w:gridCol w:w="1300"/>
        <w:gridCol w:w="1300"/>
        <w:gridCol w:w="1300"/>
      </w:tblGrid>
      <w:tr w:rsidTr="002128F1" w:rsidR="002128F1" w:rsidRPr="002128F1">
        <w:trPr>
          <w:trHeight w:val="300"/>
        </w:trPr>
        <w:tc>
          <w:tcPr>
            <w:tcW w:type="dxa" w:w="16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Prva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875.117,52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1.04.2017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Druga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875.117,52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1.05.2017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Treća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875.117,52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1.06.2017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Četvrta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875.117,52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1.07.2017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875.117,52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1.08.2017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6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šesta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rata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875.117,60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1.09.2017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</w:tbl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tLeast" w:line="100" w:after="200"/>
        <w:jc w:val="center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b/>
          <w:color w:val="00000A"/>
          <w:sz w:val="22"/>
          <w:szCs w:val="22"/>
          <w:lang w:bidi="hi-IN" w:eastAsia="zh-CN"/>
        </w:rPr>
        <w:t>VI.</w:t>
      </w:r>
    </w:p>
    <w:p w:rsidRDefault="002128F1" w:rsidP="002128F1" w:rsidR="002128F1" w:rsidRPr="002128F1">
      <w:pPr>
        <w:widowControl w:val="false"/>
        <w:tabs>
          <w:tab w:pos="707" w:val="left"/>
        </w:tabs>
        <w:suppressAutoHyphens/>
        <w:spacing w:lineRule="auto" w:line="276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Utvrđuje se da je u Planu financijskog restrukturiranja koji je prihvaćen u postupku  predstečajne nagodbe koji se nad dužnikom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ab/>
        <w:t xml:space="preserve">Promopharm d.o.o. za trgovinu i usluge,10000 Zagreb, Jukićeva 14, OIB:22997666605, vodio pred Financijskom agencijom pod Klasom UP - I/110/07/15-01/8679 na ročištu za glasovanje dana 12.02.2016.g. za </w:t>
      </w:r>
      <w:r w:rsidRPr="002128F1">
        <w:rPr>
          <w:rFonts w:cs="Calibri" w:eastAsia="SimSun" w:hAnsi="Calibri" w:ascii="Calibri"/>
          <w:b/>
          <w:color w:val="00000A"/>
          <w:sz w:val="22"/>
          <w:szCs w:val="22"/>
          <w:lang w:bidi="hi-IN" w:eastAsia="zh-CN"/>
        </w:rPr>
        <w:t>3. grupu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predviđeno sljedeće:</w:t>
      </w: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tLeast" w:line="100" w:after="200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  <w:t>3. skupina vjerovnika – Ostali vjerovnici</w:t>
      </w:r>
    </w:p>
    <w:p w:rsidRDefault="002128F1" w:rsidP="002128F1" w:rsidR="002128F1" w:rsidRPr="002128F1">
      <w:pPr>
        <w:widowControl w:val="false"/>
        <w:suppressAutoHyphens/>
        <w:spacing w:lineRule="auto" w:line="276"/>
        <w:jc w:val="both"/>
        <w:rPr>
          <w:rFonts w:cs="Mangal" w:eastAsia="SimSun" w:hAnsi="Calibri" w:ascii="Calibri"/>
          <w:b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suppressAutoHyphens/>
        <w:spacing w:lineRule="auto" w:line="276" w:after="200"/>
        <w:jc w:val="both"/>
        <w:rPr>
          <w:rFonts w:cs="Calibri" w:eastAsia="SimSun" w:hAnsi="Calibri" w:ascii="Calibri"/>
          <w:kern w:val="1"/>
          <w:sz w:val="22"/>
          <w:szCs w:val="22"/>
          <w:lang w:eastAsia="en-US"/>
        </w:rPr>
      </w:pPr>
      <w:r w:rsidRPr="002128F1">
        <w:rPr>
          <w:rFonts w:cs="Calibri" w:eastAsia="SimSun" w:hAnsi="Calibri" w:ascii="Calibri"/>
          <w:kern w:val="1"/>
          <w:sz w:val="22"/>
          <w:szCs w:val="22"/>
          <w:lang w:eastAsia="en-US"/>
        </w:rPr>
        <w:t>•</w:t>
      </w:r>
      <w:r w:rsidRPr="002128F1">
        <w:rPr>
          <w:rFonts w:cs="Calibri" w:eastAsia="SimSun" w:hAnsi="Calibri" w:ascii="Calibri"/>
          <w:kern w:val="1"/>
          <w:sz w:val="22"/>
          <w:szCs w:val="22"/>
          <w:lang w:eastAsia="en-US"/>
        </w:rPr>
        <w:tab/>
        <w:t>Otpis 40 % ukupno utvrđenih tražbina; otplata preostalog iznosa glavnice u 7 godine, uz 1 godinu počeka (1+6); jednake mjesečne rate, 1 rata dospijeva 31.07.2017. kamata 4,5% godišnje za vrijeme počeka i otplate,</w:t>
      </w:r>
    </w:p>
    <w:p w:rsidRDefault="002128F1" w:rsidP="002128F1" w:rsidR="002128F1" w:rsidRPr="002128F1">
      <w:pPr>
        <w:suppressAutoHyphens/>
        <w:spacing w:lineRule="auto" w:line="276" w:after="200"/>
        <w:jc w:val="both"/>
        <w:rPr>
          <w:rFonts w:cs="Calibri" w:eastAsia="SimSun" w:hAnsi="Calibri" w:ascii="Calibri"/>
          <w:kern w:val="1"/>
          <w:sz w:val="22"/>
          <w:szCs w:val="22"/>
          <w:lang w:eastAsia="en-US"/>
        </w:rPr>
      </w:pPr>
    </w:p>
    <w:tbl>
      <w:tblPr>
        <w:tblW w:type="dxa" w:w="9918"/>
        <w:tblInd w:type="dxa" w:w="113"/>
        <w:tblLayout w:type="fixed"/>
        <w:tblLook w:val="04A0" w:noVBand="1" w:noHBand="0" w:lastColumn="0" w:firstColumn="1" w:lastRow="0" w:firstRow="1"/>
      </w:tblPr>
      <w:tblGrid>
        <w:gridCol w:w="279"/>
        <w:gridCol w:w="1559"/>
        <w:gridCol w:w="2268"/>
        <w:gridCol w:w="1418"/>
        <w:gridCol w:w="1275"/>
        <w:gridCol w:w="1985"/>
        <w:gridCol w:w="1134"/>
      </w:tblGrid>
      <w:tr w:rsidTr="002128F1" w:rsidR="002128F1" w:rsidRPr="002128F1">
        <w:trPr>
          <w:trHeight w:val="1815"/>
        </w:trPr>
        <w:tc>
          <w:tcPr>
            <w:tcW w:type="dxa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RBR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UTVRĐENI IZNOS TRAŽBINE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OTPIS GLAVNICE 40 %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OTPLATA U 7 GODINA UZ 4,5% KAMATE, POČEK 1 godina, MJESEČNE RATE, 1. rata 31.07.2017.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RATE KN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9918"/>
            <w:gridSpan w:val="7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FFFF00" w:color="C0C0C0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2128F1">
              <w:rPr>
                <w:rFonts w:hAnsi="Calibri" w:ascii="Calibri"/>
                <w:b/>
                <w:bCs/>
                <w:sz w:val="22"/>
                <w:szCs w:val="22"/>
              </w:rPr>
              <w:t xml:space="preserve">3.OSTALI VJEROVNICI - dobavljači 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48787430817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FORMASANA d.o.o.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1.634.628,95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653.851,58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980.777,37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15.568,89 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58335400167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Studentski centar Karlovac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10.697,14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4.278,86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6.418,28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101,88 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87500773013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Rijeci, studentski centar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3.074,64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1.229,86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1.844,78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29,28 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25975412650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Splitu, Studentski centar Split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1.910,68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764,27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1.146,41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18,20 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vAlign w:val="center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22597784145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FFF58C" w:val="clear"/>
            <w:noWrap/>
            <w:vAlign w:val="center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Sveučilište u Zagrebu, Studentski centar u Zagrebu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10.706,14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4.282,46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6.423,68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</w:t>
            </w:r>
          </w:p>
        </w:tc>
      </w:tr>
    </w:tbl>
    <w:p w:rsidRDefault="002128F1" w:rsidP="002128F1" w:rsidR="002128F1" w:rsidRPr="002128F1">
      <w:pPr>
        <w:suppressAutoHyphens/>
        <w:spacing w:lineRule="auto" w:line="276" w:after="200"/>
        <w:rPr>
          <w:rFonts w:cs="Calibri" w:eastAsia="SimSun" w:hAnsi="Calibri" w:ascii="Calibri"/>
          <w:kern w:val="1"/>
          <w:sz w:val="22"/>
          <w:szCs w:val="22"/>
          <w:lang w:eastAsia="en-US"/>
        </w:rPr>
      </w:pPr>
    </w:p>
    <w:p w:rsidRDefault="002128F1" w:rsidP="002128F1" w:rsidR="002128F1" w:rsidRPr="002128F1">
      <w:pPr>
        <w:widowControl w:val="false"/>
        <w:suppressAutoHyphens/>
        <w:spacing w:lineRule="atLeast" w:line="1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Dužnik Promopharm d.o.o. za trgovinu i usluge,10000 Zagreb, Jukićeva 14, OIB:22997666605, obvezuje se vjerovniku  FORMASANA d.o.o., OIB: 48787430817 namiriti 60% ukupne utvrđene tražbine sa osnova glavnice iz točke 2. ove Nagodbe,  te da smanjena tražbina vjerovnika FORMASANA d.o.o.,  OIB: 48787430817  iznosi  980.777,37  kn, a da će navedenu smanjenu tražbinu dužnik Promopharm d.o.o. za trgovinu i usluge,10000 Zagreb, Jukićeva 14, OIB:22997666605, otplaćivati u 7 godine, uz 1 godinu počeka (1+6); jednake mjesečne rate (anuiteta) vjerovniku, uz plaćanje kamata za vrijeme počeka i otplate uz godišnju kamatnu stopu od 4,5%, te otplatu prve mjesečne rate (anuiteta) 31.07.2017. g. vjerovniku  FORMASANA d.o.o.,  OIB: 48787430817, izvršiti na način kako slijedi:</w:t>
      </w:r>
    </w:p>
    <w:tbl>
      <w:tblPr>
        <w:tblW w:type="dxa" w:w="8999"/>
        <w:tblInd w:type="dxa" w:w="93"/>
        <w:tblLook w:val="04A0" w:noVBand="1" w:noHBand="0" w:lastColumn="0" w:firstColumn="1" w:lastRow="0" w:firstRow="1"/>
      </w:tblPr>
      <w:tblGrid>
        <w:gridCol w:w="1879"/>
        <w:gridCol w:w="960"/>
        <w:gridCol w:w="1280"/>
        <w:gridCol w:w="1400"/>
        <w:gridCol w:w="1200"/>
        <w:gridCol w:w="1320"/>
        <w:gridCol w:w="960"/>
      </w:tblGrid>
      <w:tr w:rsidTr="002128F1" w:rsidR="002128F1" w:rsidRPr="002128F1">
        <w:trPr>
          <w:trHeight w:val="300"/>
        </w:trPr>
        <w:tc>
          <w:tcPr>
            <w:tcW w:type="dxa" w:w="1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15.568,89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Dužnik Promopharm d.o.o. za trgovinu i usluge,10000 Zagreb, Jukićeva 14, OIB:22997666605, obvezuje se vjerovniku Studentski centar Karlovac, OIB: 58335400167 namiriti 60% ukupne utvrđene tražbine sa osnova glavnice iz točke 2. ove Nagodbe,  te da smanjena tražbina vjerovnika Studentski centar Karlovac,  OIB: 58335400167  iznosi 6.418,28 kn, a da će navedenu smanjenu tražbinu dužnik Promopharm d.o.o. za trgovinu i usluge, 10000 Zagreb, Jukićeva 14, OIB:22997666605, otplaćivati u 7 godine, uz 1 godinu počeka (1+6); jednake mjesečne rate (anuiteta) vjerovniku, uz plaćanje kamata za vrijeme počeka i otplate uz godišnju kamatnu stopu od 4,5%, te otplatu prve mjesečne rate (anuiteta) 31.07.2017. g. vjerovniku  Studentski centar Karlovac,  OIB: 58335400167, izvršiti na način kako slijedi:</w:t>
      </w:r>
    </w:p>
    <w:tbl>
      <w:tblPr>
        <w:tblW w:type="dxa" w:w="8999"/>
        <w:tblInd w:type="dxa" w:w="93"/>
        <w:tblLook w:val="04A0" w:noVBand="1" w:noHBand="0" w:lastColumn="0" w:firstColumn="1" w:lastRow="0" w:firstRow="1"/>
      </w:tblPr>
      <w:tblGrid>
        <w:gridCol w:w="1879"/>
        <w:gridCol w:w="960"/>
        <w:gridCol w:w="1280"/>
        <w:gridCol w:w="1400"/>
        <w:gridCol w:w="1200"/>
        <w:gridCol w:w="1320"/>
        <w:gridCol w:w="960"/>
      </w:tblGrid>
      <w:tr w:rsidTr="002128F1" w:rsidR="002128F1" w:rsidRPr="002128F1">
        <w:trPr>
          <w:trHeight w:val="300"/>
        </w:trPr>
        <w:tc>
          <w:tcPr>
            <w:tcW w:type="dxa" w:w="1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101,88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lastRenderedPageBreak/>
        <w:t>Dužnik Promopharm d.o.o. za trgovinu i usluge, 10000 Zagreb, Jukićeva 14, OIB:22997666605, obvezuje se vjerovniku  Sveučilište u Rijeci, studentski centar, OIB: 87500773013 namiriti 60% ukupne utvrđene tražbine sa osnova glavnice iz točke 2. ove Nagodbe,  te da smanjena tražbina vjerovnika Sveučilište u Rijeci, studentski centar,  OIB: 87500773013  iznosi 1.844,78 kn, a da će navedenu smanjenu tražbinu dužnik Promopharm d.o.o. za trgovinu i usluge,10000 Zagreb, Jukićeva 14, OIB:22997666605, otplaćivati u 7 godine, uz 1 godinu počeka (1+6); jednake mjesečne rate (anuiteta) vjerovniku, uz plaćanje kamata za vrijeme počeka i otplate uz godišnju kamatnu stopu od 4,5%, te otplatu prve mjesečne rate (anuiteta) 31.07.2017. g. vjerovniku  Sveučilište u Rijeci, studentski centar,  OIB: 87500773013, izvršiti na način kako slijedi:</w:t>
      </w:r>
    </w:p>
    <w:tbl>
      <w:tblPr>
        <w:tblW w:type="dxa" w:w="8999"/>
        <w:tblInd w:type="dxa" w:w="93"/>
        <w:tblLook w:val="04A0" w:noVBand="1" w:noHBand="0" w:lastColumn="0" w:firstColumn="1" w:lastRow="0" w:firstRow="1"/>
      </w:tblPr>
      <w:tblGrid>
        <w:gridCol w:w="1879"/>
        <w:gridCol w:w="960"/>
        <w:gridCol w:w="1280"/>
        <w:gridCol w:w="1400"/>
        <w:gridCol w:w="1200"/>
        <w:gridCol w:w="1320"/>
        <w:gridCol w:w="960"/>
      </w:tblGrid>
      <w:tr w:rsidTr="002128F1" w:rsidR="002128F1" w:rsidRPr="002128F1">
        <w:trPr>
          <w:trHeight w:val="300"/>
        </w:trPr>
        <w:tc>
          <w:tcPr>
            <w:tcW w:type="dxa" w:w="1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29,28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Dužnik Promopharm d.o.o. za trgovinu i usluge,10000 Zagreb, Jukićeva 14, OIB:22997666605, obvezuje se vjerovniku Sveučilište u Splitu, Studentski centar Split, OIB: 25975412650 namiriti 60% ukupne utvrđene tražbine sa osnova glavnice iz točke 2. ove Nagodbe,  te da smanjena tražbina vjerovnika Sveučilište u Splitu, Studentski centar Split,  OIB: 25975412650  iznosi 1.146,41 kn, a da će navedenu smanjenu tražbinu dužnik Promopharm d.o.o. za trgovinu i usluge, 10000 Zagreb, Jukićeva 14, OIB:22997666605, otplaćivati u 7 godine, uz 1 godinu počeka (1+6); jednake mjesečne rate (anuiteta) vjerovniku, uz plaćanje kamata za vrijeme počeka i otplate uz godišnju kamatnu stopu od 4,5%, te otplatu prve mjesečne rate (anuiteta) 31.07.2017. g. vjerovniku  Sveučilište u Splitu, Studentski centar Split,  OIB: 25975412650, izvršiti na način kako slijedi:</w:t>
      </w:r>
    </w:p>
    <w:tbl>
      <w:tblPr>
        <w:tblW w:type="dxa" w:w="8999"/>
        <w:tblInd w:type="dxa" w:w="93"/>
        <w:tblLook w:val="04A0" w:noVBand="1" w:noHBand="0" w:lastColumn="0" w:firstColumn="1" w:lastRow="0" w:firstRow="1"/>
      </w:tblPr>
      <w:tblGrid>
        <w:gridCol w:w="1879"/>
        <w:gridCol w:w="960"/>
        <w:gridCol w:w="1280"/>
        <w:gridCol w:w="1400"/>
        <w:gridCol w:w="1200"/>
        <w:gridCol w:w="1320"/>
        <w:gridCol w:w="960"/>
      </w:tblGrid>
      <w:tr w:rsidTr="002128F1" w:rsidR="002128F1" w:rsidRPr="002128F1">
        <w:trPr>
          <w:trHeight w:val="300"/>
        </w:trPr>
        <w:tc>
          <w:tcPr>
            <w:tcW w:type="dxa" w:w="1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18,20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Dužnik Promopharm d.o.o. za trgovinu i usluge,10000 Zagreb, Jukićeva 14, OIB:22997666605, obvezuje se vjerovniku  Sveučilište u Zagrebu, Studentski centar u Zagrebu, OIB: 22597784145 namiriti 60% ukupne utvrđene tražbine sa osnova glavnice iz točke 2. ove Nagodbe,  te da smanjena tražbina vjerovnika Sveučilište u Zagrebu, Studentski centar u Zagrebu,  OIB: 22597784145  iznosi  6.423,68 kn, a da će navedenu smanjenu tražbinu dužnik Promopharm d.o.o. za trgovinu i usluge,10000 Zagreb, Jukićeva 14, OIB:22997666605, otplaćivati u 7 godine, uz 1 godinu počeka (1+6); jednake mjesečne rate (anuiteta) vjerovniku, uz plaćanje kamata za vrijeme počeka i otplate uz godišnju kamatnu stopu od 4,5%, te otplatu prve mjesečne rate (anuiteta) 31.07.2017. g. vjerovniku  Sveučilište u Zagrebu, Studentski centar u Zagrebu,  OIB: 22597784145, izvršiti na način kako slijedi:</w:t>
      </w:r>
    </w:p>
    <w:tbl>
      <w:tblPr>
        <w:tblW w:type="dxa" w:w="8999"/>
        <w:tblInd w:type="dxa" w:w="93"/>
        <w:tblLook w:val="04A0" w:noVBand="1" w:noHBand="0" w:lastColumn="0" w:firstColumn="1" w:lastRow="0" w:firstRow="1"/>
      </w:tblPr>
      <w:tblGrid>
        <w:gridCol w:w="1879"/>
        <w:gridCol w:w="960"/>
        <w:gridCol w:w="1280"/>
        <w:gridCol w:w="1400"/>
        <w:gridCol w:w="1200"/>
        <w:gridCol w:w="1320"/>
        <w:gridCol w:w="960"/>
      </w:tblGrid>
      <w:tr w:rsidTr="002128F1" w:rsidR="002128F1" w:rsidRPr="002128F1">
        <w:trPr>
          <w:trHeight w:val="300"/>
        </w:trPr>
        <w:tc>
          <w:tcPr>
            <w:tcW w:type="dxa" w:w="1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31.3.2023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30.4.2023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31.5.2023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  <w:tr w:rsidTr="002128F1" w:rsidR="002128F1" w:rsidRPr="002128F1">
        <w:trPr>
          <w:trHeight w:val="300"/>
        </w:trPr>
        <w:tc>
          <w:tcPr>
            <w:tcW w:type="dxa" w:w="18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anuitet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u iznosu od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right"/>
              <w:rPr>
                <w:rFonts w:hAnsi="Calibri" w:ascii="Calibri"/>
                <w:sz w:val="22"/>
                <w:szCs w:val="22"/>
              </w:rPr>
            </w:pPr>
            <w:r w:rsidRPr="002128F1">
              <w:rPr>
                <w:rFonts w:hAnsi="Calibri" w:ascii="Calibri"/>
                <w:sz w:val="22"/>
                <w:szCs w:val="22"/>
              </w:rPr>
              <w:t>101,97 kn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 xml:space="preserve">platiti do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30.6.2023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128F1" w:rsidP="002128F1" w:rsidR="002128F1" w:rsidRPr="002128F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2128F1">
              <w:rPr>
                <w:rFonts w:hAnsi="Calibri" w:ascii="Calibri"/>
                <w:color w:val="000000"/>
                <w:sz w:val="22"/>
                <w:szCs w:val="22"/>
              </w:rPr>
              <w:t>godine</w:t>
            </w:r>
          </w:p>
        </w:tc>
      </w:tr>
    </w:tbl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tLeast" w:line="1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center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b/>
          <w:color w:val="00000A"/>
          <w:sz w:val="22"/>
          <w:szCs w:val="22"/>
          <w:lang w:bidi="hi-IN" w:eastAsia="zh-CN"/>
        </w:rPr>
        <w:t xml:space="preserve">VII. 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Stranke suglasno utvrđuju da ova Nagodba ima snagu ovršne isprave za sve vjerovnike čije su tražbine utvrđene u postupku predstečajne nagodbe koji se vodio nad dužnikom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ab/>
        <w:t>Promopharm d.o.o. za trgovinu i usluge,10000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pred Financijskom agencijom pod Klasom UP - I/110/07/15-01/8679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>.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Stranke suglasno utvrđuju da ova Nagodba ima snagu i pravne učinke ovršne isprave temeljem koje svaki vjerovnik iz ove Nagodbe može ostvariti tražbinu u smislu točke IV. do VI. ove Nagodbe prema dužniku Promopharm d.o.o. za trgovinu i usluge, 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te da svi vjerovnici zajedno ili svaki pojedinačno mogu ostvariti tražbine u smislu točke IV. do VI. ove Nagodbe prema dužniku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Promopharm d.o.o. za trgovinu i usluge, 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>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Stranke suglasno utvrđuju da se dužnik Promopharm d.o.o. za trgovinu i usluge, 10000 Zagreb, Jukićeva 14, OIB:22997666605,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oslobođa od obveza namirenja tražbina vjerovnika iz Nagodbe ako namiri tražbine u skladu s točkom  IV. do VI . ove Nagodbe. 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Stranke suglasno utvrđuju da se dužnik Promopharm d.o.o. za trgovinu i usluge, 10000 Zagreb, Jukićeva 14, OIB:22997666605, na temelju ove Nagodbe oslobađa od obveze da vjerovnicima isplati iznos koji je veći od postotka prihvaćenog u ovoj Nagodbi odnosno koji je veći od iznosa tražbina u smislu točke IV. do VI. ove Nagodbe, a rokovi plaćanja se odgađaju u skladu s ovom Nagodbom.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Stranke utvrđuju da nakon pravomoćnosti rješenja o potvrdi ove Nagodbe nije dopušteno pokretanje ovršnog, upravnog ili parničnog postupka protiv dužnika Promopharm d.o.o. za trgovinu i usluge, 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radi utvrđenja i ostvarenja tražbine koja je nastala prije otvaranja postupka predstečajne nagodbe koji se nad dužnikom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ab/>
        <w:t>Promopharm d.o.o. za trgovinu i usluge,10000 Zagreb, Jukićeva 14, OIB:22997666605,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vodio pred Financijskom agencijom pod Klasom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UP - I/110/07/15-01/8679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, a u tom postupku nije prijavljena od strane vjerovnika niti je tu tražbinu dužnik uvrstio u popis obveza prema vjerovnicima iz članka 60. stavka 3. ovoga Zakona.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lastRenderedPageBreak/>
        <w:t>U odnosu na tražbine vjerovnika utvrđene u postupku predstečajne nagodbe koji se nad dužnikom Promopharm d.o.o. za trgovinu i usluge, 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vodio pred Financijskom agencijom pod Klasom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UP - I/110/07/15-01/8679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i obuhvaćene ovom Nagodbom, ovršni i upravni postupci pokrenuti prije otvaranja postupka predstečajne nagodbe obustavit će se, a u parničnim postupcima sud će u odnosu na te tražbine odbaciti tužbu, na prijedlog dužnika podnesen nakon pravomoćnosti rješenja o potvrdi predstečajne nagodbe.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Ovršne isprave koje se odnose na tražbine iz ove Nagodbe gube pravnu snagu u odnosu na dužnika Promopharm d.o.o. za trgovinu i usluge, 10000 Zagreb, Jukićeva 14, OIB:22997666605.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Ari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Ovršne isprave razlučnih vjerovnika ne gube pravnu snagu glede namirenja na predmetu na kojem postoji razlučno pravo.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Izjave o odricanju od prava na odvojeno namirenje razlučnih vjerovnika dane u postupku predstečajne nagodbe koji se nad dužnikom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ab/>
        <w:t>Promopharm d.o.o. za trgovinu i usluge, 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vodio  pred Financijskom agencijom pod Klasom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UP - I/110/07/15-01/8679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 se smatraju samo izjavama o odricanju od pokretanja i vođenja postupka prisilne naplate za vrijeme trajanja navedenog postupka predstečajne nagodbe i za vrijeme urednog izvršavanja ove Nagodbe. Navedene izjave o odricanju ne znače odricanje od upisanog založnog prava ili druge vrste razlučnog prava niti se one smatraju brisovnim očitovanjima. U slučaju neurednog izvršavanja obveza preuzetih ovom Nagodbom, razlučni vjerovnici koji su se u postupku predstečajne nagodbe koji se nad dužnikom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ab/>
        <w:t>Promopharm d.o.o. za trgovinu i usluge,10000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vodio  pred Financijskom agencijom pod Klasom 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UP - I/110/07/15-01/8679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odrekli prava na odvojeno namirenje, imaju pravo namiriti svoje tražbine iz predmeta razlučnog prava neovisno o danoj izjavi o odricanju od prava na odvojeno namirenje.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Ari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Ako se ova Nagodba potpuno ne izvrši, vjerovnici koji su namireni u smislu točke IV. do VI . ove Nagodbe nisu dužni vratiti ono što su primili, a tražbine tih vjerovnika smatrat će se potpuno namirenim ako su namireni iznosi utvrđeni u točki IV. do VI . ove Nagodbe.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Vjerovnici koji su djelomično namireni u smislu točke</w:t>
      </w:r>
      <w:r w:rsidRPr="002128F1"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  <w:t xml:space="preserve">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IV. do VI. ove Nagodbe mogu prijaviti u stečajnom postupku koji bi se vodio nad dužnikom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ab/>
        <w:t>Promopharm d.o.o. za trgovinu i usluge, 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 ukupnu smanjenu tražbinu iz točke IV. do VI . ove Nagodbe umanjenu za iznos koji se smatra da je po ovoj Nagodbi namiren.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 xml:space="preserve">Vjerovnici koji ni djelomično nisu namireni u smislu točke IV. do VI. ove Nagodbe mogu prijaviti u stečajnom postupku koji bi se vodio nad dužnikom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ab/>
        <w:t>Promopharm d.o.o. za trgovinu i usluge, 10000 Zagreb, Jukićeva 14, OIB:22997666605</w:t>
      </w:r>
      <w:r w:rsidRPr="002128F1">
        <w:rPr>
          <w:rFonts w:cs="Calibri" w:eastAsia="Arial" w:hAnsi="Calibri" w:ascii="Calibri"/>
          <w:color w:val="00000A"/>
          <w:sz w:val="22"/>
          <w:szCs w:val="22"/>
          <w:lang w:bidi="hi-IN" w:eastAsia="zh-CN"/>
        </w:rPr>
        <w:t xml:space="preserve">, </w:t>
      </w: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tražbine samo u smanjenim iznosima iz točke II. ove Nagodbe.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center"/>
        <w:rPr>
          <w:rFonts w:cs="Calibri" w:eastAsia="SimSun" w:hAnsi="Calibri" w:ascii="Calibri"/>
          <w:b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b/>
          <w:color w:val="00000A"/>
          <w:sz w:val="22"/>
          <w:szCs w:val="22"/>
          <w:lang w:bidi="hi-IN" w:eastAsia="zh-CN"/>
        </w:rPr>
        <w:t>VIII.</w:t>
      </w:r>
    </w:p>
    <w:p w:rsidRDefault="002128F1" w:rsidP="002128F1" w:rsidR="002128F1" w:rsidRPr="002128F1">
      <w:pPr>
        <w:widowControl w:val="false"/>
        <w:suppressAutoHyphens/>
        <w:spacing w:lineRule="auto" w:line="276" w:after="12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>U znak prihvata prava i obveza koje za njih iz ove Nagodbe proistječu, stranke ove Nagodbe vlastoručno potpisuju zapisnik o ovoj Nagodbi.</w:t>
      </w:r>
    </w:p>
    <w:p w:rsidRDefault="002128F1" w:rsidP="002128F1" w:rsidR="002128F1" w:rsidRPr="002128F1">
      <w:pPr>
        <w:widowControl w:val="false"/>
        <w:suppressAutoHyphens/>
        <w:spacing w:lineRule="auto" w:line="276" w:after="200"/>
        <w:jc w:val="both"/>
        <w:rPr>
          <w:rFonts w:cs="Mangal" w:eastAsia="SimSun" w:hAnsi="Calibri" w:ascii="Calibri"/>
          <w:color w:val="00000A"/>
          <w:sz w:val="22"/>
          <w:szCs w:val="22"/>
          <w:lang w:bidi="hi-IN" w:eastAsia="zh-CN"/>
        </w:rPr>
      </w:pPr>
      <w:r w:rsidRPr="002128F1">
        <w:rPr>
          <w:rFonts w:cs="Calibri" w:eastAsia="SimSun" w:hAnsi="Calibri" w:ascii="Calibri"/>
          <w:color w:val="00000A"/>
          <w:sz w:val="22"/>
          <w:szCs w:val="22"/>
          <w:lang w:bidi="hi-IN" w:eastAsia="zh-CN"/>
        </w:rPr>
        <w:tab/>
        <w:t xml:space="preserve">          </w:t>
      </w:r>
    </w:p>
    <w:p w:rsidRDefault="002128F1" w:rsidP="002128F1" w:rsidR="002128F1" w:rsidRPr="002128F1">
      <w:pPr>
        <w:jc w:val="center"/>
      </w:pPr>
      <w:r w:rsidRPr="002128F1">
        <w:t>O b r a z l o ž e nj e</w:t>
      </w:r>
    </w:p>
    <w:p w:rsidRDefault="002128F1" w:rsidP="002128F1" w:rsidR="002128F1" w:rsidRPr="002128F1">
      <w:pPr>
        <w:jc w:val="center"/>
      </w:pPr>
    </w:p>
    <w:p w:rsidRDefault="002128F1" w:rsidP="002128F1" w:rsidR="002128F1" w:rsidRPr="002128F1">
      <w:pPr>
        <w:jc w:val="both"/>
      </w:pPr>
      <w:r w:rsidRPr="002128F1">
        <w:t xml:space="preserve">Dužnik, podnio je na temelju odredbe čl. </w:t>
      </w:r>
      <w:smartTag w:element="metricconverter" w:uri="urn:schemas-microsoft-com:office:smarttags">
        <w:smartTagPr>
          <w:attr w:val="66. st" w:name="ProductID"/>
        </w:smartTagPr>
        <w:r w:rsidRPr="002128F1">
          <w:t>66. st</w:t>
        </w:r>
      </w:smartTag>
      <w:r w:rsidRPr="002128F1">
        <w:t>. 1. Zakona o financijskom poslovanju i predstečajnoj nagodbi ("Narodne novine" broj 108/12, 144/12, 81/13 i 112/13; dalje: ZFPPN) prijedlog za sklapanje predstečajne nagodbe.</w:t>
      </w:r>
    </w:p>
    <w:p w:rsidRDefault="002128F1" w:rsidP="002128F1" w:rsidR="002128F1" w:rsidRPr="002128F1">
      <w:pPr>
        <w:jc w:val="both"/>
      </w:pPr>
    </w:p>
    <w:p w:rsidRDefault="002128F1" w:rsidP="002128F1" w:rsidR="002128F1" w:rsidRPr="002128F1">
      <w:pPr>
        <w:jc w:val="both"/>
      </w:pPr>
      <w:r w:rsidRPr="002128F1">
        <w:t>Sud je sukladno dostavljenim ispravama i provjerom podataka na web-stranici Fine utvrdio da su ispunjene pretpostavke za određivanje ročišta radi sklapanja predstečajne nagodbe. Oglas, a prema rješenju suda od 17. veljače 2017.g. kojim je zakazano ročište radi sklapanja predstečajne nagodbe, objavljen je na web stranici Financijske agencije od 28. Veljače 2017. te na e oglasnoj ploči suda 20. veljače 2017. godine.</w:t>
      </w:r>
    </w:p>
    <w:p w:rsidRDefault="002128F1" w:rsidP="002128F1" w:rsidR="002128F1" w:rsidRPr="002128F1">
      <w:pPr>
        <w:jc w:val="both"/>
      </w:pPr>
    </w:p>
    <w:p w:rsidRDefault="002128F1" w:rsidP="002128F1" w:rsidR="002128F1" w:rsidRPr="002128F1">
      <w:pPr>
        <w:jc w:val="both"/>
      </w:pPr>
      <w:r w:rsidRPr="002128F1">
        <w:t xml:space="preserve"> Na ročištu za sklapanje predstečajne nagodbe održanom 6. ožujka 2016., pristanak za sklapanje predstečajne nagodbe dali su dužnik i vjerovnici  čije tražbine iznose 6.885.334,15 kuna od 7.118.568,15 kn ukupno utvrđenih tražbina, što predstavlja 96,72 % ili više od 2/3 vrijednosti ukupno utvrđenih tražbina,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2128F1">
          <w:t>66. st</w:t>
        </w:r>
      </w:smartTag>
      <w:r w:rsidRPr="002128F1">
        <w:t xml:space="preserve">. 9. u vezi s čl. 63. ZFPPN-a. Slijedom navedenog, sud je riješio kao u izreci ovog rješenja </w:t>
      </w:r>
    </w:p>
    <w:p w:rsidRDefault="007C418E" w:rsidP="009E34B4" w:rsidR="009E34B4" w:rsidRPr="002A14B5">
      <w:pPr>
        <w:jc w:val="center"/>
      </w:pPr>
      <w:r w:rsidRPr="002A14B5">
        <w:t xml:space="preserve">U Zagrebu </w:t>
      </w:r>
      <w:r w:rsidR="002128F1">
        <w:t>6</w:t>
      </w:r>
      <w:r w:rsidR="009E34B4" w:rsidRPr="002A14B5">
        <w:t>.</w:t>
      </w:r>
      <w:r w:rsidR="00F81FDA">
        <w:t xml:space="preserve"> </w:t>
      </w:r>
      <w:r w:rsidR="002128F1">
        <w:t>ožujka</w:t>
      </w:r>
      <w:r w:rsidR="009E34B4" w:rsidRPr="002A14B5">
        <w:t xml:space="preserve"> 201</w:t>
      </w:r>
      <w:r w:rsidR="002128F1">
        <w:t>7</w:t>
      </w:r>
      <w:r w:rsidR="009E34B4" w:rsidRPr="002A14B5">
        <w:t>.</w:t>
      </w:r>
      <w:r w:rsidRPr="002A14B5">
        <w:t xml:space="preserve"> godine</w:t>
      </w:r>
    </w:p>
    <w:p w:rsidRDefault="009E34B4" w:rsidP="009E34B4" w:rsidR="009E34B4" w:rsidRPr="002A14B5">
      <w:pPr>
        <w:jc w:val="center"/>
      </w:pPr>
      <w:r w:rsidRPr="002A14B5">
        <w:tab/>
      </w:r>
      <w:r w:rsidRPr="002A14B5">
        <w:tab/>
      </w:r>
      <w:r w:rsidRPr="002A14B5">
        <w:tab/>
      </w:r>
      <w:r w:rsidRPr="002A14B5">
        <w:tab/>
      </w:r>
      <w:r w:rsidRPr="002A14B5">
        <w:tab/>
      </w:r>
    </w:p>
    <w:p w:rsidRDefault="00967479" w:rsidP="002128F1" w:rsidR="009674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67479" w:rsidP="002128F1" w:rsidR="009E6D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r w:rsidR="00B075EF">
        <w:rPr>
          <w:rFonts w:hAnsi="Times New Roman" w:ascii="Times New Roman"/>
          <w:b w:val="false"/>
          <w:color w:val="auto"/>
          <w:szCs w:val="24"/>
        </w:rPr>
        <w:t xml:space="preserve">v. r. </w:t>
      </w:r>
    </w:p>
    <w:p w:rsidRDefault="009E34B4" w:rsidP="009E34B4" w:rsidR="009E34B4" w:rsidRPr="002A14B5">
      <w:r w:rsidRPr="002A14B5">
        <w:t xml:space="preserve">UPUTA O PRAVNOM LIJEKU: </w:t>
      </w:r>
    </w:p>
    <w:p w:rsidRDefault="009E34B4" w:rsidP="009E34B4" w:rsidR="009E34B4" w:rsidRPr="002A14B5">
      <w:r w:rsidRPr="002A14B5">
        <w:t>Protiv rješenja o odobravanju ove predstečajne nagodbe može se izjaviti žalba u roku od 8 dana. Žalba se podnosi ovom sudu za Visoki trgovački sud RH u 2 primjerka.</w:t>
      </w:r>
    </w:p>
    <w:p w:rsidRDefault="009E34B4" w:rsidP="009E34B4" w:rsidR="009E34B4" w:rsidRPr="002A14B5"/>
    <w:p w:rsidRDefault="0035308F" w:rsidP="00BF4EE5" w:rsidR="0035308F" w:rsidRPr="002A14B5"/>
    <w:p w:rsidRDefault="00B075EF" w:rsidP="00B075EF" w:rsidR="009E34B4">
      <w:pPr>
        <w:ind w:firstLine="708" w:left="4956"/>
      </w:pPr>
      <w:r>
        <w:t>Za toč. otpravka – ovl. službenik</w:t>
      </w:r>
    </w:p>
    <w:p w:rsidRDefault="00B075EF" w:rsidP="00B075EF" w:rsidR="00B075EF" w:rsidRPr="002A14B5">
      <w:pPr>
        <w:ind w:firstLine="708" w:left="4956"/>
      </w:pPr>
      <w:r>
        <w:t>Kristina Švajger</w:t>
      </w:r>
    </w:p>
    <w:p w:rsidRDefault="009E34B4" w:rsidR="009E34B4" w:rsidRPr="002A14B5"/>
    <w:sectPr w:rsidSect="00EC661F" w:rsidR="009E34B4" w:rsidRPr="002A14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993" w:bottom="1077" w:right="84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8F1" w:rsidR="002128F1">
      <w:r>
        <w:separator/>
      </w:r>
    </w:p>
  </w:endnote>
  <w:endnote w:id="0" w:type="continuationSeparator">
    <w:p w:rsidRDefault="002128F1" w:rsidR="00212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00"/>
    <w:family w:val="auto"/>
    <w:pitch w:val="variable"/>
    <w:sig w:csb1="00000000" w:csb0="00000001" w:usb3="00000000" w:usb2="00000000" w:usb1="1001ECEA" w:usb0="800000A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F5C" w:rsidR="002C6F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F5C" w:rsidR="002C6F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F5C" w:rsidR="002C6F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8F1" w:rsidR="002128F1">
      <w:r>
        <w:separator/>
      </w:r>
    </w:p>
  </w:footnote>
  <w:footnote w:id="0" w:type="continuationSeparator">
    <w:p w:rsidRDefault="002128F1" w:rsidR="00212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8F1" w:rsidP="000176D3" w:rsidR="002128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28F1" w:rsidR="002128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8F1" w:rsidP="000176D3" w:rsidR="002128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5EF">
      <w:rPr>
        <w:rStyle w:val="Brojstranice"/>
        <w:noProof/>
      </w:rPr>
      <w:t>19</w:t>
    </w:r>
    <w:r>
      <w:rPr>
        <w:rStyle w:val="Brojstranice"/>
      </w:rPr>
      <w:fldChar w:fldCharType="end"/>
    </w:r>
  </w:p>
  <w:p w:rsidRDefault="002128F1" w:rsidP="002A14B5" w:rsidR="002128F1" w:rsidRPr="002A14B5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2C6F5C" w:rsidRPr="002C6F5C">
      <w:t>72 St-2387/2016</w:t>
    </w:r>
  </w:p>
  <w:p w:rsidRDefault="002128F1" w:rsidP="005C1AB9" w:rsidR="002128F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F5C" w:rsidR="002C6F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F69ECE48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2">
    <w:nsid w:val="17A11F22"/>
    <w:multiLevelType w:val="multilevel"/>
    <w:tmpl w:val="A290F63E"/>
    <w:lvl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800" w:left="180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3">
    <w:nsid w:val="1C7C7809"/>
    <w:multiLevelType w:val="multilevel"/>
    <w:tmpl w:val="A290F63E"/>
    <w:lvl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800" w:left="180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4">
    <w:nsid w:val="1E5435C9"/>
    <w:multiLevelType w:val="multilevel"/>
    <w:tmpl w:val="3B162B8E"/>
    <w:lvl w:ilvl="0">
      <w:start w:val="1"/>
      <w:numFmt w:val="decimal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decimal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decimal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decimal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decimal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decimal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decimal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5">
    <w:nsid w:val="2C155A96"/>
    <w:multiLevelType w:val="multilevel"/>
    <w:tmpl w:val="C82CD204"/>
    <w:lvl w:ilvl="0">
      <w:start w:val="5"/>
      <w:numFmt w:val="bullet"/>
      <w:lvlText w:val="-"/>
      <w:lvlJc w:val="left"/>
      <w:pPr>
        <w:ind w:hanging="360" w:left="720"/>
      </w:pPr>
      <w:rPr>
        <w:rFonts w:cs="Calibri" w:hAnsi="Calibri" w:ascii="Calibri" w:hint="default"/>
        <w:sz w:val="22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6">
    <w:nsid w:val="311A7668"/>
    <w:multiLevelType w:val="multilevel"/>
    <w:tmpl w:val="A3487B00"/>
    <w:lvl w:ilvl="0">
      <w:start w:val="3"/>
      <w:numFmt w:val="bullet"/>
      <w:lvlText w:val="-"/>
      <w:lvlJc w:val="left"/>
      <w:pPr>
        <w:ind w:hanging="360" w:left="720"/>
      </w:pPr>
      <w:rPr>
        <w:rFonts w:cs="Calibri" w:hAnsi="Calibri" w:ascii="Calibri" w:hint="default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7">
    <w:nsid w:val="46A2043B"/>
    <w:multiLevelType w:val="hybridMultilevel"/>
    <w:tmpl w:val="A450FD9C"/>
    <w:lvl w:tplc="18885AD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D7838F6"/>
    <w:multiLevelType w:val="hybridMultilevel"/>
    <w:tmpl w:val="D068CA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E9A05DA"/>
    <w:multiLevelType w:val="multilevel"/>
    <w:tmpl w:val="C0B680C2"/>
    <w:lvl w:ilvl="0">
      <w:start w:val="1"/>
      <w:numFmt w:val="upperRoman"/>
      <w:lvlText w:val="%1."/>
      <w:lvlJc w:val="right"/>
      <w:pPr>
        <w:ind w:hanging="360" w:left="644"/>
      </w:pPr>
    </w:lvl>
    <w:lvl w:ilvl="1">
      <w:start w:val="1"/>
      <w:numFmt w:val="decimal"/>
      <w:isLgl/>
      <w:lvlText w:val="%1.%2."/>
      <w:lvlJc w:val="left"/>
      <w:pPr>
        <w:ind w:hanging="720" w:left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440" w:left="1800"/>
      </w:pPr>
    </w:lvl>
    <w:lvl w:ilvl="5">
      <w:start w:val="1"/>
      <w:numFmt w:val="decimal"/>
      <w:isLgl/>
      <w:lvlText w:val="%1.%2.%3.%4.%5.%6."/>
      <w:lvlJc w:val="left"/>
      <w:pPr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ind w:hanging="1800" w:left="2160"/>
      </w:p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</w:lvl>
  </w:abstractNum>
  <w:abstractNum w:abstractNumId="10">
    <w:nsid w:val="5EB45CF0"/>
    <w:multiLevelType w:val="hybridMultilevel"/>
    <w:tmpl w:val="76BEF95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033F5"/>
    <w:multiLevelType w:val="multilevel"/>
    <w:tmpl w:val="E912EC7E"/>
    <w:lvl w:ilvl="0">
      <w:start w:val="1"/>
      <w:numFmt w:val="upperRoman"/>
      <w:lvlText w:val="%1."/>
      <w:lvlJc w:val="righ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800" w:left="180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12">
    <w:nsid w:val="663D6C0B"/>
    <w:multiLevelType w:val="multilevel"/>
    <w:tmpl w:val="7AF80356"/>
    <w:lvl w:ilvl="0">
      <w:start w:val="5"/>
      <w:numFmt w:val="bullet"/>
      <w:lvlText w:val="-"/>
      <w:lvlJc w:val="left"/>
      <w:pPr>
        <w:ind w:hanging="360" w:left="720"/>
      </w:pPr>
      <w:rPr>
        <w:rFonts w:cs="Calibri" w:hAnsi="Calibri" w:ascii="Calibri" w:hint="default"/>
        <w:sz w:val="22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3">
    <w:nsid w:val="77165B29"/>
    <w:multiLevelType w:val="multilevel"/>
    <w:tmpl w:val="FCECB718"/>
    <w:lvl w:ilvl="0">
      <w:start w:val="5"/>
      <w:numFmt w:val="bullet"/>
      <w:lvlText w:val="-"/>
      <w:lvlJc w:val="left"/>
      <w:pPr>
        <w:ind w:hanging="360" w:left="720"/>
      </w:pPr>
      <w:rPr>
        <w:rFonts w:cs="Calibri" w:hAnsi="Calibri" w:ascii="Calibri" w:hint="default"/>
        <w:sz w:val="22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10"/>
  </w:num>
  <w:num w:numId="2">
    <w:abstractNumId w:val="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9"/>
  </w:num>
  <w:num w:numId="8">
    <w:abstractNumId w:val="7"/>
  </w:num>
  <w:num w:numId="9">
    <w:abstractNumId w:val="13"/>
  </w:num>
  <w:num w:numId="10">
    <w:abstractNumId w:val="12"/>
  </w:num>
  <w:num w:numId="11">
    <w:abstractNumId w:val="5"/>
  </w:num>
  <w:num w:numId="12">
    <w:abstractNumId w:val="6"/>
  </w:num>
  <w:num w:numId="13">
    <w:abstractNumId w:val="4"/>
  </w:num>
  <w:num w:numId="14">
    <w:abstractNumId w:val="1"/>
  </w:num>
  <w:num w:numId="15">
    <w:abstractNumId w:val="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4B4"/>
    <w:rsid w:val="000176D3"/>
    <w:rsid w:val="0008604A"/>
    <w:rsid w:val="000C306D"/>
    <w:rsid w:val="0011769E"/>
    <w:rsid w:val="00161093"/>
    <w:rsid w:val="0018625F"/>
    <w:rsid w:val="00205008"/>
    <w:rsid w:val="00212037"/>
    <w:rsid w:val="002128F1"/>
    <w:rsid w:val="00260F4B"/>
    <w:rsid w:val="00271EA5"/>
    <w:rsid w:val="0027461A"/>
    <w:rsid w:val="002A14B5"/>
    <w:rsid w:val="002C6F5C"/>
    <w:rsid w:val="00305367"/>
    <w:rsid w:val="0035308F"/>
    <w:rsid w:val="003E28AE"/>
    <w:rsid w:val="003F5180"/>
    <w:rsid w:val="00444A36"/>
    <w:rsid w:val="004B2317"/>
    <w:rsid w:val="004C057E"/>
    <w:rsid w:val="00543918"/>
    <w:rsid w:val="005C1AB9"/>
    <w:rsid w:val="005F30E6"/>
    <w:rsid w:val="0062724B"/>
    <w:rsid w:val="00650236"/>
    <w:rsid w:val="0072114B"/>
    <w:rsid w:val="0072170D"/>
    <w:rsid w:val="00777CED"/>
    <w:rsid w:val="007C418E"/>
    <w:rsid w:val="007E44BF"/>
    <w:rsid w:val="00905EA2"/>
    <w:rsid w:val="009427D1"/>
    <w:rsid w:val="0095262C"/>
    <w:rsid w:val="00967479"/>
    <w:rsid w:val="009E34B4"/>
    <w:rsid w:val="009E6D9C"/>
    <w:rsid w:val="00A569B1"/>
    <w:rsid w:val="00A62C65"/>
    <w:rsid w:val="00A9298E"/>
    <w:rsid w:val="00AD5A18"/>
    <w:rsid w:val="00AD6187"/>
    <w:rsid w:val="00B075EF"/>
    <w:rsid w:val="00B53382"/>
    <w:rsid w:val="00B81A0F"/>
    <w:rsid w:val="00BB5EC9"/>
    <w:rsid w:val="00BF4EE5"/>
    <w:rsid w:val="00C40A24"/>
    <w:rsid w:val="00C931E7"/>
    <w:rsid w:val="00D24C2A"/>
    <w:rsid w:val="00EC661F"/>
    <w:rsid w:val="00EC7D12"/>
    <w:rsid w:val="00F8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qFormat="true" w:name="Body Text 3"/>
    <w:lsdException w:uiPriority="99" w:name="Hyperlink"/>
    <w:lsdException w:qFormat="true" w:uiPriority="99" w:name="Followed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34B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2128F1"/>
    <w:pPr>
      <w:keepNext/>
      <w:tabs>
        <w:tab w:pos="1225" w:val="left"/>
      </w:tabs>
      <w:spacing w:lineRule="auto" w:line="360" w:after="60" w:before="240"/>
      <w:jc w:val="both"/>
      <w:outlineLvl w:val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link w:val="TekstbaloniaChar"/>
    <w:uiPriority w:val="99"/>
    <w:semiHidden/>
    <w:rsid w:val="00AD618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A569B1"/>
    <w:pPr>
      <w:jc w:val="both"/>
    </w:pPr>
  </w:style>
  <w:style w:customStyle="true" w:styleId="TekstbaloniaChar" w:type="character">
    <w:name w:val="Tekst balončića Char"/>
    <w:link w:val="Tekstbalonia"/>
    <w:uiPriority w:val="99"/>
    <w:semiHidden/>
    <w:rsid w:val="005F30E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5F30E6"/>
    <w:rPr>
      <w:sz w:val="24"/>
      <w:szCs w:val="24"/>
    </w:rPr>
  </w:style>
  <w:style w:customStyle="true" w:styleId="PodnojeChar" w:type="character">
    <w:name w:val="Podnožje Char"/>
    <w:link w:val="Podnoje"/>
    <w:uiPriority w:val="99"/>
    <w:qFormat/>
    <w:rsid w:val="005F30E6"/>
    <w:rPr>
      <w:sz w:val="24"/>
      <w:szCs w:val="24"/>
    </w:rPr>
  </w:style>
  <w:style w:styleId="Odlomakpopisa" w:type="paragraph">
    <w:name w:val="List Paragraph"/>
    <w:basedOn w:val="Normal"/>
    <w:qFormat/>
    <w:rsid w:val="005F30E6"/>
    <w:pPr>
      <w:ind w:left="708"/>
    </w:pPr>
  </w:style>
  <w:style w:styleId="Bezproreda" w:type="paragraph">
    <w:name w:val="No Spacing"/>
    <w:uiPriority w:val="1"/>
    <w:qFormat/>
    <w:rsid w:val="005F30E6"/>
    <w:rPr>
      <w:rFonts w:eastAsia="Calibri" w:hAnsi="Calibri" w:ascii="Calibri"/>
      <w:sz w:val="22"/>
      <w:szCs w:val="22"/>
      <w:lang w:eastAsia="en-US" w:val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5F30E6"/>
    <w:pPr>
      <w:pBdr>
        <w:bottom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vrhobrascaChar" w:type="character">
    <w:name w:val="z-vrh obrasca Char"/>
    <w:link w:val="z-vrhobrasca"/>
    <w:uiPriority w:val="99"/>
    <w:rsid w:val="005F30E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5F30E6"/>
    <w:pPr>
      <w:pBdr>
        <w:top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rsid w:val="005F30E6"/>
    <w:rPr>
      <w:rFonts w:cs="Arial" w:hAnsi="Arial" w:ascii="Arial"/>
      <w:vanish/>
      <w:sz w:val="16"/>
      <w:szCs w:val="16"/>
    </w:rPr>
  </w:style>
  <w:style w:styleId="Hiperveza" w:type="character">
    <w:name w:val="Hyperlink"/>
    <w:uiPriority w:val="99"/>
    <w:rsid w:val="005F30E6"/>
    <w:rPr>
      <w:color w:val="0000FF"/>
      <w:u w:val="single"/>
    </w:rPr>
  </w:style>
  <w:style w:customStyle="true" w:styleId="Standard" w:type="paragraph">
    <w:name w:val="Standard"/>
    <w:rsid w:val="005F30E6"/>
    <w:pPr>
      <w:widowControl w:val="false"/>
      <w:suppressAutoHyphens/>
      <w:autoSpaceDN w:val="false"/>
    </w:pPr>
    <w:rPr>
      <w:rFonts w:cs="Mangal" w:eastAsia="Lucida Sans Unicode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5F30E6"/>
    <w:pPr>
      <w:spacing w:after="120"/>
    </w:pPr>
  </w:style>
  <w:style w:customStyle="true" w:styleId="Heading" w:type="paragraph">
    <w:name w:val="Heading"/>
    <w:basedOn w:val="Standard"/>
    <w:next w:val="Textbody"/>
    <w:qFormat/>
    <w:rsid w:val="005F30E6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Index" w:type="paragraph">
    <w:name w:val="Index"/>
    <w:basedOn w:val="Standard"/>
    <w:qFormat/>
    <w:rsid w:val="005F30E6"/>
    <w:pPr>
      <w:suppressLineNumbers/>
    </w:pPr>
  </w:style>
  <w:style w:customStyle="true" w:styleId="NumberingSymbols" w:type="character">
    <w:name w:val="Numbering Symbols"/>
    <w:rsid w:val="005F30E6"/>
  </w:style>
  <w:style w:styleId="Opisslike" w:type="paragraph">
    <w:name w:val="caption"/>
    <w:basedOn w:val="Standard"/>
    <w:unhideWhenUsed/>
    <w:qFormat/>
    <w:rsid w:val="005F30E6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5F30E6"/>
  </w:style>
  <w:style w:styleId="Podnaslov" w:type="paragraph">
    <w:name w:val="Subtitle"/>
    <w:basedOn w:val="Normal"/>
    <w:link w:val="PodnaslovChar"/>
    <w:qFormat/>
    <w:rsid w:val="0065023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50236"/>
    <w:rPr>
      <w:rFonts w:hAnsi="Tahoma" w:ascii="Tahoma"/>
      <w:b/>
      <w:color w:val="0000FF"/>
      <w:sz w:val="24"/>
    </w:rPr>
  </w:style>
  <w:style w:customStyle="true" w:styleId="WW8Num1z0" w:type="character">
    <w:name w:val="WW8Num1z0"/>
    <w:qFormat/>
    <w:rsid w:val="005C1AB9"/>
    <w:rPr>
      <w:rFonts w:cs="OpenSymbol" w:hAnsi="Symbol" w:ascii="Symbol"/>
    </w:rPr>
  </w:style>
  <w:style w:customStyle="true" w:styleId="WW8Num2zfalse" w:type="character">
    <w:name w:val="WW8Num2zfalse"/>
    <w:qFormat/>
    <w:rsid w:val="005C1AB9"/>
  </w:style>
  <w:style w:customStyle="true" w:styleId="WW8Num2ztrue" w:type="character">
    <w:name w:val="WW8Num2ztrue"/>
    <w:qFormat/>
    <w:rsid w:val="005C1AB9"/>
  </w:style>
  <w:style w:customStyle="true" w:styleId="WW-DefaultParagraphFont11111" w:type="character">
    <w:name w:val="WW-Default Paragraph Font11111"/>
    <w:qFormat/>
    <w:rsid w:val="005C1AB9"/>
  </w:style>
  <w:style w:customStyle="true" w:styleId="st" w:type="character">
    <w:name w:val="st"/>
    <w:qFormat/>
    <w:rsid w:val="005C1AB9"/>
  </w:style>
  <w:style w:customStyle="true" w:styleId="WW8Num2z0" w:type="character">
    <w:name w:val="WW8Num2z0"/>
    <w:qFormat/>
    <w:rsid w:val="005C1AB9"/>
    <w:rPr>
      <w:rFonts w:cs="Arial" w:hAnsi="Arial" w:ascii="Arial"/>
    </w:rPr>
  </w:style>
  <w:style w:customStyle="true" w:styleId="WW8Num2z1" w:type="character">
    <w:name w:val="WW8Num2z1"/>
    <w:qFormat/>
    <w:rsid w:val="005C1AB9"/>
    <w:rPr>
      <w:rFonts w:cs="Courier New" w:hAnsi="Courier New" w:ascii="Courier New"/>
    </w:rPr>
  </w:style>
  <w:style w:customStyle="true" w:styleId="WW8Num2z2" w:type="character">
    <w:name w:val="WW8Num2z2"/>
    <w:qFormat/>
    <w:rsid w:val="005C1AB9"/>
    <w:rPr>
      <w:rFonts w:cs="Wingdings" w:hAnsi="Wingdings" w:ascii="Wingdings"/>
    </w:rPr>
  </w:style>
  <w:style w:customStyle="true" w:styleId="WW8Num2z3" w:type="character">
    <w:name w:val="WW8Num2z3"/>
    <w:qFormat/>
    <w:rsid w:val="005C1AB9"/>
    <w:rPr>
      <w:rFonts w:cs="Symbol" w:hAnsi="Symbol" w:ascii="Symbol"/>
    </w:rPr>
  </w:style>
  <w:style w:customStyle="true" w:styleId="Bullets" w:type="character">
    <w:name w:val="Bullets"/>
    <w:qFormat/>
    <w:rsid w:val="005C1AB9"/>
    <w:rPr>
      <w:rFonts w:cs="OpenSymbol" w:eastAsia="OpenSymbol" w:hAnsi="OpenSymbol" w:ascii="OpenSymbol"/>
    </w:rPr>
  </w:style>
  <w:style w:customStyle="true" w:styleId="ListLabel1" w:type="character">
    <w:name w:val="ListLabel 1"/>
    <w:qFormat/>
    <w:rsid w:val="005C1AB9"/>
    <w:rPr>
      <w:rFonts w:cs="OpenSymbol"/>
    </w:rPr>
  </w:style>
  <w:style w:customStyle="true" w:styleId="ListLabel2" w:type="character">
    <w:name w:val="ListLabel 2"/>
    <w:qFormat/>
    <w:rsid w:val="005C1AB9"/>
    <w:rPr>
      <w:rFonts w:cs="Symbol"/>
    </w:rPr>
  </w:style>
  <w:style w:customStyle="true" w:styleId="ListLabel3" w:type="character">
    <w:name w:val="ListLabel 3"/>
    <w:qFormat/>
    <w:rsid w:val="005C1AB9"/>
    <w:rPr>
      <w:rFonts w:cs="Symbol"/>
    </w:rPr>
  </w:style>
  <w:style w:customStyle="true" w:styleId="ListLabel4" w:type="character">
    <w:name w:val="ListLabel 4"/>
    <w:qFormat/>
    <w:rsid w:val="005C1AB9"/>
    <w:rPr>
      <w:rFonts w:cs="Symbol"/>
    </w:rPr>
  </w:style>
  <w:style w:customStyle="true" w:styleId="InternetLink" w:type="character">
    <w:name w:val="Internet Link"/>
    <w:uiPriority w:val="99"/>
    <w:semiHidden/>
    <w:unhideWhenUsed/>
    <w:rsid w:val="005C1AB9"/>
    <w:rPr>
      <w:color w:val="0000FF"/>
      <w:u w:val="single"/>
    </w:rPr>
  </w:style>
  <w:style w:styleId="SlijeenaHiperveza" w:type="character">
    <w:name w:val="FollowedHyperlink"/>
    <w:uiPriority w:val="99"/>
    <w:qFormat/>
    <w:rsid w:val="005C1AB9"/>
    <w:rPr>
      <w:color w:val="800080"/>
      <w:u w:val="single"/>
    </w:rPr>
  </w:style>
  <w:style w:customStyle="true" w:styleId="ListLabel5" w:type="character">
    <w:name w:val="ListLabel 5"/>
    <w:qFormat/>
    <w:rsid w:val="005C1AB9"/>
    <w:rPr>
      <w:rFonts w:cs="Symbol"/>
    </w:rPr>
  </w:style>
  <w:style w:customStyle="true" w:styleId="ListLabel6" w:type="character">
    <w:name w:val="ListLabel 6"/>
    <w:qFormat/>
    <w:rsid w:val="005C1AB9"/>
    <w:rPr>
      <w:rFonts w:cs="Tahoma"/>
      <w:color w:val="FF0000"/>
      <w:sz w:val="24"/>
      <w:szCs w:val="24"/>
    </w:rPr>
  </w:style>
  <w:style w:customStyle="true" w:styleId="ListLabel7" w:type="character">
    <w:name w:val="ListLabel 7"/>
    <w:qFormat/>
    <w:rsid w:val="005C1AB9"/>
    <w:rPr>
      <w:rFonts w:cs="Calibri"/>
    </w:rPr>
  </w:style>
  <w:style w:customStyle="true" w:styleId="ListLabel8" w:type="character">
    <w:name w:val="ListLabel 8"/>
    <w:qFormat/>
    <w:rsid w:val="005C1AB9"/>
    <w:rPr>
      <w:rFonts w:cs="Calibri"/>
    </w:rPr>
  </w:style>
  <w:style w:customStyle="true" w:styleId="ListLabel9" w:type="character">
    <w:name w:val="ListLabel 9"/>
    <w:qFormat/>
    <w:rsid w:val="005C1AB9"/>
    <w:rPr>
      <w:rFonts w:cs="Calibri"/>
    </w:rPr>
  </w:style>
  <w:style w:customStyle="true" w:styleId="ListLabel10" w:type="character">
    <w:name w:val="ListLabel 10"/>
    <w:qFormat/>
    <w:rsid w:val="005C1AB9"/>
    <w:rPr>
      <w:rFonts w:cs="Mangal" w:eastAsia="SimSun"/>
      <w:sz w:val="22"/>
    </w:rPr>
  </w:style>
  <w:style w:customStyle="true" w:styleId="ListLabel11" w:type="character">
    <w:name w:val="ListLabel 11"/>
    <w:qFormat/>
    <w:rsid w:val="005C1AB9"/>
    <w:rPr>
      <w:rFonts w:cs="Courier New"/>
    </w:rPr>
  </w:style>
  <w:style w:customStyle="true" w:styleId="ListLabel12" w:type="character">
    <w:name w:val="ListLabel 12"/>
    <w:qFormat/>
    <w:rsid w:val="005C1AB9"/>
    <w:rPr>
      <w:rFonts w:cs="Calibri"/>
      <w:sz w:val="22"/>
    </w:rPr>
  </w:style>
  <w:style w:customStyle="true" w:styleId="ListLabel13" w:type="character">
    <w:name w:val="ListLabel 13"/>
    <w:qFormat/>
    <w:rsid w:val="005C1AB9"/>
    <w:rPr>
      <w:rFonts w:cs="Courier New"/>
    </w:rPr>
  </w:style>
  <w:style w:customStyle="true" w:styleId="ListLabel14" w:type="character">
    <w:name w:val="ListLabel 14"/>
    <w:qFormat/>
    <w:rsid w:val="005C1AB9"/>
    <w:rPr>
      <w:rFonts w:cs="Wingdings"/>
    </w:rPr>
  </w:style>
  <w:style w:customStyle="true" w:styleId="ListLabel15" w:type="character">
    <w:name w:val="ListLabel 15"/>
    <w:qFormat/>
    <w:rsid w:val="005C1AB9"/>
    <w:rPr>
      <w:rFonts w:cs="Symbol"/>
    </w:rPr>
  </w:style>
  <w:style w:customStyle="true" w:styleId="ListLabel16" w:type="character">
    <w:name w:val="ListLabel 16"/>
    <w:qFormat/>
    <w:rsid w:val="005C1AB9"/>
    <w:rPr>
      <w:rFonts w:cs="Calibri"/>
    </w:rPr>
  </w:style>
  <w:style w:customStyle="true" w:styleId="ListLabel17" w:type="character">
    <w:name w:val="ListLabel 17"/>
    <w:qFormat/>
    <w:rsid w:val="005C1AB9"/>
    <w:rPr>
      <w:rFonts w:cs="Mangal" w:eastAsia="SimSun"/>
      <w:sz w:val="22"/>
    </w:rPr>
  </w:style>
  <w:style w:customStyle="true" w:styleId="ListLabel18" w:type="character">
    <w:name w:val="ListLabel 18"/>
    <w:qFormat/>
    <w:rsid w:val="005C1AB9"/>
    <w:rPr>
      <w:rFonts w:cs="Calibri"/>
      <w:sz w:val="22"/>
    </w:rPr>
  </w:style>
  <w:style w:customStyle="true" w:styleId="ListLabel19" w:type="character">
    <w:name w:val="ListLabel 19"/>
    <w:qFormat/>
    <w:rsid w:val="005C1AB9"/>
    <w:rPr>
      <w:rFonts w:cs="Courier New"/>
    </w:rPr>
  </w:style>
  <w:style w:customStyle="true" w:styleId="ListLabel20" w:type="character">
    <w:name w:val="ListLabel 20"/>
    <w:qFormat/>
    <w:rsid w:val="005C1AB9"/>
    <w:rPr>
      <w:rFonts w:cs="Wingdings"/>
    </w:rPr>
  </w:style>
  <w:style w:customStyle="true" w:styleId="ListLabel21" w:type="character">
    <w:name w:val="ListLabel 21"/>
    <w:qFormat/>
    <w:rsid w:val="005C1AB9"/>
    <w:rPr>
      <w:rFonts w:cs="Symbol"/>
    </w:rPr>
  </w:style>
  <w:style w:customStyle="true" w:styleId="ListLabel22" w:type="character">
    <w:name w:val="ListLabel 22"/>
    <w:qFormat/>
    <w:rsid w:val="005C1AB9"/>
    <w:rPr>
      <w:rFonts w:cs="Tahoma" w:hAnsi="Calibri" w:ascii="Calibri"/>
    </w:rPr>
  </w:style>
  <w:style w:customStyle="true" w:styleId="TextBody0" w:type="paragraph">
    <w:name w:val="Text Body"/>
    <w:basedOn w:val="Normal"/>
    <w:rsid w:val="005C1AB9"/>
    <w:pPr>
      <w:widowControl w:val="false"/>
      <w:suppressAutoHyphens/>
      <w:spacing w:lineRule="auto" w:line="276" w:after="120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qFormat/>
    <w:rsid w:val="005C1AB9"/>
    <w:pPr>
      <w:widowControl w:val="false"/>
      <w:suppressAutoHyphens/>
      <w:spacing w:lineRule="auto" w:line="276" w:after="200"/>
    </w:pPr>
    <w:rPr>
      <w:rFonts w:cs="Arial" w:eastAsia="SimSun" w:hAnsi="Arial" w:ascii="Arial"/>
      <w:color w:val="00000A"/>
      <w:lang w:bidi="hi-IN" w:eastAsia="zh-CN"/>
    </w:rPr>
  </w:style>
  <w:style w:customStyle="true" w:styleId="Tijeloteksta3Char" w:type="character">
    <w:name w:val="Tijelo teksta 3 Char"/>
    <w:basedOn w:val="Zadanifontodlomka"/>
    <w:link w:val="Tijeloteksta3"/>
    <w:rsid w:val="005C1AB9"/>
    <w:rPr>
      <w:rFonts w:cs="Arial" w:eastAsia="SimSun" w:hAnsi="Arial" w:ascii="Arial"/>
      <w:color w:val="00000A"/>
      <w:sz w:val="24"/>
      <w:szCs w:val="24"/>
      <w:lang w:bidi="hi-IN" w:eastAsia="zh-CN"/>
    </w:rPr>
  </w:style>
  <w:style w:customStyle="true" w:styleId="xl67" w:type="paragraph">
    <w:name w:val="xl67"/>
    <w:basedOn w:val="Normal"/>
    <w:qFormat/>
    <w:rsid w:val="005C1AB9"/>
    <w:pPr>
      <w:spacing w:lineRule="atLeast" w:line="100" w:after="28" w:before="28"/>
    </w:pPr>
    <w:rPr>
      <w:color w:val="00000A"/>
    </w:rPr>
  </w:style>
  <w:style w:customStyle="true" w:styleId="xl68" w:type="paragraph">
    <w:name w:val="xl68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69" w:type="paragraph">
    <w:name w:val="xl69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b/>
      <w:bCs/>
      <w:color w:val="00000A"/>
    </w:rPr>
  </w:style>
  <w:style w:customStyle="true" w:styleId="xl70" w:type="paragraph">
    <w:name w:val="xl70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</w:pPr>
    <w:rPr>
      <w:color w:val="00000A"/>
    </w:rPr>
  </w:style>
  <w:style w:customStyle="true" w:styleId="xl71" w:type="paragraph">
    <w:name w:val="xl71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right"/>
    </w:pPr>
    <w:rPr>
      <w:color w:val="00000A"/>
    </w:rPr>
  </w:style>
  <w:style w:customStyle="true" w:styleId="xl72" w:type="paragraph">
    <w:name w:val="xl72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</w:rPr>
  </w:style>
  <w:style w:customStyle="true" w:styleId="xl66" w:type="paragraph">
    <w:name w:val="xl66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</w:rPr>
  </w:style>
  <w:style w:customStyle="true" w:styleId="xl74" w:type="paragraph">
    <w:name w:val="xl74"/>
    <w:basedOn w:val="Normal"/>
    <w:qFormat/>
    <w:rsid w:val="005C1AB9"/>
    <w:pPr>
      <w:spacing w:lineRule="atLeast" w:line="100" w:after="28" w:before="28"/>
    </w:pPr>
    <w:rPr>
      <w:color w:val="00000A"/>
    </w:rPr>
  </w:style>
  <w:style w:customStyle="true" w:styleId="xl76" w:type="paragraph">
    <w:name w:val="xl76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hd w:fill="C0C0C0" w:color="auto" w:val="clear"/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77" w:type="paragraph">
    <w:name w:val="xl77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</w:rPr>
  </w:style>
  <w:style w:customStyle="true" w:styleId="xl73" w:type="paragraph">
    <w:name w:val="xl73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xl75" w:type="paragraph">
    <w:name w:val="xl75"/>
    <w:basedOn w:val="Normal"/>
    <w:qFormat/>
    <w:rsid w:val="005C1AB9"/>
    <w:pPr>
      <w:spacing w:lineRule="atLeast" w:line="100" w:after="28" w:before="28"/>
      <w:textAlignment w:val="center"/>
    </w:pPr>
    <w:rPr>
      <w:color w:val="00000A"/>
    </w:rPr>
  </w:style>
  <w:style w:customStyle="true" w:styleId="xl78" w:type="paragraph">
    <w:name w:val="xl78"/>
    <w:basedOn w:val="Normal"/>
    <w:qFormat/>
    <w:rsid w:val="005C1AB9"/>
    <w:pPr>
      <w:spacing w:lineRule="atLeast" w:line="100" w:after="28" w:before="28"/>
    </w:pPr>
    <w:rPr>
      <w:color w:val="00000A"/>
    </w:rPr>
  </w:style>
  <w:style w:customStyle="true" w:styleId="xl80" w:type="paragraph">
    <w:name w:val="xl80"/>
    <w:basedOn w:val="Normal"/>
    <w:qFormat/>
    <w:rsid w:val="005C1AB9"/>
    <w:pPr>
      <w:pBdr>
        <w:top w:space="0" w:sz="8" w:color="000001" w:val="single"/>
        <w:left w:space="0" w:sz="8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1" w:type="paragraph">
    <w:name w:val="xl81"/>
    <w:basedOn w:val="Normal"/>
    <w:qFormat/>
    <w:rsid w:val="005C1AB9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2" w:type="paragraph">
    <w:name w:val="xl82"/>
    <w:basedOn w:val="Normal"/>
    <w:qFormat/>
    <w:rsid w:val="005C1AB9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3" w:type="paragraph">
    <w:name w:val="xl83"/>
    <w:basedOn w:val="Normal"/>
    <w:qFormat/>
    <w:rsid w:val="005C1AB9"/>
    <w:pPr>
      <w:pBdr>
        <w:top w:space="0" w:sz="8" w:color="000001" w:val="single"/>
        <w:left w:space="0" w:sz="4" w:color="000001" w:val="single"/>
        <w:right w:space="0" w:sz="8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4" w:type="paragraph">
    <w:name w:val="xl84"/>
    <w:basedOn w:val="Normal"/>
    <w:qFormat/>
    <w:rsid w:val="005C1AB9"/>
    <w:pPr>
      <w:spacing w:lineRule="atLeast" w:line="100" w:after="28" w:before="28"/>
      <w:textAlignment w:val="center"/>
    </w:pPr>
    <w:rPr>
      <w:color w:val="00000A"/>
    </w:rPr>
  </w:style>
  <w:style w:customStyle="true" w:styleId="xl85" w:type="paragraph">
    <w:name w:val="xl85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</w:pPr>
    <w:rPr>
      <w:rFonts w:hAnsi="Calibri" w:ascii="Calibri"/>
      <w:color w:val="00000A"/>
    </w:rPr>
  </w:style>
  <w:style w:customStyle="true" w:styleId="xl86" w:type="paragraph">
    <w:name w:val="xl86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xl87" w:type="paragraph">
    <w:name w:val="xl87"/>
    <w:basedOn w:val="Normal"/>
    <w:qFormat/>
    <w:rsid w:val="005C1AB9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textAlignment w:val="top"/>
    </w:pPr>
    <w:rPr>
      <w:b/>
      <w:bCs/>
      <w:color w:val="00000A"/>
    </w:rPr>
  </w:style>
  <w:style w:customStyle="true" w:styleId="xl88" w:type="paragraph">
    <w:name w:val="xl88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jc w:val="right"/>
      <w:textAlignment w:val="top"/>
    </w:pPr>
    <w:rPr>
      <w:b/>
      <w:bCs/>
      <w:color w:val="00000A"/>
    </w:rPr>
  </w:style>
  <w:style w:customStyle="true" w:styleId="xl89" w:type="paragraph">
    <w:name w:val="xl89"/>
    <w:basedOn w:val="Normal"/>
    <w:qFormat/>
    <w:rsid w:val="005C1AB9"/>
    <w:pPr>
      <w:spacing w:lineRule="atLeast" w:line="100" w:after="28" w:before="28"/>
      <w:jc w:val="center"/>
      <w:textAlignment w:val="center"/>
    </w:pPr>
    <w:rPr>
      <w:color w:val="00000A"/>
    </w:rPr>
  </w:style>
  <w:style w:customStyle="true" w:styleId="xl90" w:type="paragraph">
    <w:name w:val="xl90"/>
    <w:basedOn w:val="Normal"/>
    <w:qFormat/>
    <w:rsid w:val="005C1AB9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</w:rPr>
  </w:style>
  <w:style w:customStyle="true" w:styleId="xl91" w:type="paragraph">
    <w:name w:val="xl91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b/>
      <w:bCs/>
      <w:color w:val="00000A"/>
    </w:rPr>
  </w:style>
  <w:style w:customStyle="true" w:styleId="xl92" w:type="paragraph">
    <w:name w:val="xl92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93" w:type="paragraph">
    <w:name w:val="xl93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</w:rPr>
  </w:style>
  <w:style w:customStyle="true" w:styleId="xl94" w:type="paragraph">
    <w:name w:val="xl94"/>
    <w:basedOn w:val="Normal"/>
    <w:qFormat/>
    <w:rsid w:val="005C1AB9"/>
    <w:pPr>
      <w:pBdr>
        <w:top w:space="0" w:sz="8" w:color="000001" w:val="single"/>
        <w:bottom w:space="0" w:sz="8" w:color="000001" w:val="single"/>
        <w:right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</w:rPr>
  </w:style>
  <w:style w:customStyle="true" w:styleId="xl95" w:type="paragraph">
    <w:name w:val="xl95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top"/>
    </w:pPr>
    <w:rPr>
      <w:color w:val="00000A"/>
    </w:rPr>
  </w:style>
  <w:style w:customStyle="true" w:styleId="xl96" w:type="paragraph">
    <w:name w:val="xl96"/>
    <w:basedOn w:val="Normal"/>
    <w:qFormat/>
    <w:rsid w:val="005C1AB9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</w:pPr>
    <w:rPr>
      <w:color w:val="00000A"/>
    </w:rPr>
  </w:style>
  <w:style w:customStyle="true" w:styleId="xl97" w:type="paragraph">
    <w:name w:val="xl97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color w:val="00000A"/>
    </w:rPr>
  </w:style>
  <w:style w:customStyle="true" w:styleId="xl98" w:type="paragraph">
    <w:name w:val="xl98"/>
    <w:basedOn w:val="Normal"/>
    <w:qFormat/>
    <w:rsid w:val="005C1AB9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color w:val="00000A"/>
    </w:rPr>
  </w:style>
  <w:style w:customStyle="true" w:styleId="xl99" w:type="paragraph">
    <w:name w:val="xl99"/>
    <w:basedOn w:val="Normal"/>
    <w:qFormat/>
    <w:rsid w:val="005C1AB9"/>
    <w:pPr>
      <w:spacing w:lineRule="atLeast" w:line="100" w:after="28" w:before="28"/>
    </w:pPr>
    <w:rPr>
      <w:b/>
      <w:bCs/>
      <w:color w:val="00000A"/>
    </w:rPr>
  </w:style>
  <w:style w:customStyle="true" w:styleId="xl100" w:type="paragraph">
    <w:name w:val="xl100"/>
    <w:basedOn w:val="Normal"/>
    <w:qFormat/>
    <w:rsid w:val="005C1AB9"/>
    <w:pPr>
      <w:spacing w:lineRule="atLeast" w:line="100" w:after="28" w:before="28"/>
      <w:textAlignment w:val="top"/>
    </w:pPr>
    <w:rPr>
      <w:b/>
      <w:bCs/>
      <w:color w:val="00000A"/>
    </w:rPr>
  </w:style>
  <w:style w:customStyle="true" w:styleId="xl79" w:type="paragraph">
    <w:name w:val="xl79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TableContents" w:type="paragraph">
    <w:name w:val="Table Contents"/>
    <w:basedOn w:val="Normal"/>
    <w:qFormat/>
    <w:rsid w:val="005C1AB9"/>
    <w:pPr>
      <w:widowControl w:val="false"/>
      <w:suppressAutoHyphens/>
      <w:spacing w:lineRule="auto" w:line="276" w:after="200"/>
    </w:pPr>
    <w:rPr>
      <w:rFonts w:cs="Mangal" w:eastAsia="SimSun"/>
      <w:color w:val="00000A"/>
      <w:lang w:bidi="hi-IN" w:eastAsia="zh-CN"/>
    </w:rPr>
  </w:style>
  <w:style w:customStyle="true" w:styleId="TableHeading" w:type="paragraph">
    <w:name w:val="Table Heading"/>
    <w:basedOn w:val="TableContents"/>
    <w:qFormat/>
    <w:rsid w:val="005C1AB9"/>
  </w:style>
  <w:style w:customStyle="true" w:styleId="PodnojeChar1" w:type="character">
    <w:name w:val="Podnožje Char1"/>
    <w:uiPriority w:val="99"/>
    <w:semiHidden/>
    <w:rsid w:val="005C1AB9"/>
    <w:rPr>
      <w:rFonts w:cs="Mangal" w:eastAsia="SimSun"/>
      <w:color w:val="00000A"/>
      <w:szCs w:val="21"/>
      <w:lang w:bidi="hi-IN" w:eastAsia="zh-CN"/>
    </w:rPr>
  </w:style>
  <w:style w:customStyle="true" w:styleId="NoList1" w:type="numbering">
    <w:name w:val="No List1"/>
    <w:uiPriority w:val="99"/>
    <w:semiHidden/>
    <w:unhideWhenUsed/>
    <w:rsid w:val="005C1AB9"/>
  </w:style>
  <w:style w:customStyle="true" w:styleId="NoList2" w:type="numbering">
    <w:name w:val="No List2"/>
    <w:uiPriority w:val="99"/>
    <w:semiHidden/>
    <w:unhideWhenUsed/>
    <w:rsid w:val="005C1AB9"/>
  </w:style>
  <w:style w:customStyle="true" w:styleId="NoList3" w:type="numbering">
    <w:name w:val="No List3"/>
    <w:uiPriority w:val="99"/>
    <w:semiHidden/>
    <w:unhideWhenUsed/>
    <w:rsid w:val="005C1AB9"/>
  </w:style>
  <w:style w:customStyle="true" w:styleId="NoList4" w:type="numbering">
    <w:name w:val="No List4"/>
    <w:next w:val="Bezpopisa"/>
    <w:uiPriority w:val="99"/>
    <w:semiHidden/>
    <w:unhideWhenUsed/>
    <w:rsid w:val="005C1AB9"/>
  </w:style>
  <w:style w:customStyle="true" w:styleId="tabletextfield" w:type="character">
    <w:name w:val="table_text_field"/>
    <w:rsid w:val="005C1AB9"/>
  </w:style>
  <w:style w:customStyle="true" w:styleId="TijelotekstaChar" w:type="character">
    <w:name w:val="Tijelo teksta Char"/>
    <w:link w:val="Tijeloteksta"/>
    <w:rsid w:val="005C1AB9"/>
    <w:rPr>
      <w:sz w:val="24"/>
      <w:szCs w:val="24"/>
    </w:rPr>
  </w:style>
  <w:style w:customStyle="true" w:styleId="NoList5" w:type="numbering">
    <w:name w:val="No List5"/>
    <w:next w:val="Bezpopisa"/>
    <w:uiPriority w:val="99"/>
    <w:semiHidden/>
    <w:unhideWhenUsed/>
    <w:rsid w:val="005C1AB9"/>
  </w:style>
  <w:style w:customStyle="true" w:styleId="NoList6" w:type="numbering">
    <w:name w:val="No List6"/>
    <w:next w:val="Bezpopisa"/>
    <w:uiPriority w:val="99"/>
    <w:semiHidden/>
    <w:unhideWhenUsed/>
    <w:rsid w:val="005C1AB9"/>
  </w:style>
  <w:style w:styleId="Grafikeoznake2" w:type="paragraph">
    <w:name w:val="List Bullet 2"/>
    <w:basedOn w:val="Normal"/>
    <w:uiPriority w:val="99"/>
    <w:unhideWhenUsed/>
    <w:rsid w:val="00777CED"/>
    <w:pPr>
      <w:numPr>
        <w:numId w:val="2"/>
      </w:numPr>
      <w:contextualSpacing/>
    </w:pPr>
  </w:style>
  <w:style w:customStyle="true" w:styleId="Odlomakpopisa1" w:type="paragraph">
    <w:name w:val="Odlomak popisa1"/>
    <w:basedOn w:val="Normal"/>
    <w:link w:val="ListParagraphChar"/>
    <w:uiPriority w:val="34"/>
    <w:qFormat/>
    <w:rsid w:val="00F81FDA"/>
    <w:pPr>
      <w:ind w:left="708"/>
    </w:pPr>
    <w:rPr>
      <w:rFonts w:eastAsia="MS Mincho"/>
      <w:lang w:eastAsia="en-US" w:val="en-US"/>
    </w:rPr>
  </w:style>
  <w:style w:customStyle="true" w:styleId="ListParagraphChar" w:type="character">
    <w:name w:val="List Paragraph Char"/>
    <w:link w:val="Odlomakpopisa1"/>
    <w:uiPriority w:val="34"/>
    <w:locked/>
    <w:rsid w:val="00F81FDA"/>
    <w:rPr>
      <w:rFonts w:eastAsia="MS Mincho"/>
      <w:sz w:val="24"/>
      <w:szCs w:val="24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2128F1"/>
    <w:rPr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2128F1"/>
  </w:style>
  <w:style w:styleId="Reetkatablice" w:type="table">
    <w:name w:val="Table Grid"/>
    <w:basedOn w:val="Obinatablica"/>
    <w:uiPriority w:val="59"/>
    <w:rsid w:val="002128F1"/>
    <w:rPr>
      <w:rFonts w:eastAsia="MS Mincho" w:hAnsi="Cambria" w:ascii="Cambria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areetka-Isticanje31" w:type="paragraph">
    <w:name w:val="Svijetla rešetka - Isticanje 31"/>
    <w:basedOn w:val="Normal"/>
    <w:uiPriority w:val="34"/>
    <w:qFormat/>
    <w:rsid w:val="002128F1"/>
    <w:pPr>
      <w:ind w:left="720"/>
      <w:contextualSpacing/>
    </w:pPr>
    <w:rPr>
      <w:rFonts w:eastAsia="MS Mincho" w:hAnsi="Cambria" w:ascii="Cambria"/>
      <w:lang w:eastAsia="en-US"/>
    </w:rPr>
  </w:style>
  <w:style w:customStyle="true" w:styleId="apple-converted-space" w:type="character">
    <w:name w:val="apple-converted-space"/>
    <w:rsid w:val="002128F1"/>
  </w:style>
  <w:style w:customStyle="true" w:styleId="Obojanipopis-Isticanje11" w:type="paragraph">
    <w:name w:val="Obojani popis - Isticanje 11"/>
    <w:basedOn w:val="Normal"/>
    <w:link w:val="ColorfulList-Accent1Char"/>
    <w:uiPriority w:val="34"/>
    <w:qFormat/>
    <w:rsid w:val="002128F1"/>
    <w:pPr>
      <w:ind w:left="708"/>
    </w:pPr>
    <w:rPr>
      <w:rFonts w:eastAsia="MS Mincho" w:hAnsi="Cambria" w:ascii="Cambria"/>
      <w:lang w:eastAsia="en-US"/>
    </w:rPr>
  </w:style>
  <w:style w:customStyle="true" w:styleId="Bezproreda1" w:type="paragraph">
    <w:name w:val="Bez proreda1"/>
    <w:link w:val="NoSpacingChar"/>
    <w:uiPriority w:val="1"/>
    <w:qFormat/>
    <w:rsid w:val="002128F1"/>
    <w:rPr>
      <w:rFonts w:cs="Calibri" w:eastAsia="Calibri" w:hAnsi="Calibri" w:ascii="Calibri"/>
      <w:color w:val="17365D"/>
      <w:lang w:eastAsia="ja-JP" w:val="en-US"/>
    </w:rPr>
  </w:style>
  <w:style w:customStyle="true" w:styleId="NoSpacingChar" w:type="character">
    <w:name w:val="No Spacing Char"/>
    <w:link w:val="Bezproreda1"/>
    <w:uiPriority w:val="1"/>
    <w:rsid w:val="002128F1"/>
    <w:rPr>
      <w:rFonts w:cs="Calibri" w:eastAsia="Calibri" w:hAnsi="Calibri" w:ascii="Calibri"/>
      <w:color w:val="17365D"/>
      <w:lang w:eastAsia="ja-JP" w:val="en-US"/>
    </w:rPr>
  </w:style>
  <w:style w:customStyle="true" w:styleId="ColorfulList-Accent1Char" w:type="character">
    <w:name w:val="Colorful List - Accent 1 Char"/>
    <w:link w:val="Obojanipopis-Isticanje11"/>
    <w:uiPriority w:val="34"/>
    <w:locked/>
    <w:rsid w:val="002128F1"/>
    <w:rPr>
      <w:rFonts w:eastAsia="MS Mincho" w:hAnsi="Cambria" w:ascii="Cambria"/>
      <w:sz w:val="24"/>
      <w:szCs w:val="24"/>
      <w:lang w:eastAsia="en-US"/>
    </w:rPr>
  </w:style>
  <w:style w:customStyle="true" w:styleId="Heading1Char" w:type="character">
    <w:name w:val="Heading 1 Char"/>
    <w:uiPriority w:val="9"/>
    <w:rsid w:val="002128F1"/>
    <w:rPr>
      <w:rFonts w:cs="Times New Roman" w:eastAsia="MS Gothic" w:hAnsi="Calibri" w:ascii="Calibri"/>
      <w:b/>
      <w:bCs/>
      <w:kern w:val="32"/>
      <w:sz w:val="32"/>
      <w:szCs w:val="32"/>
    </w:rPr>
  </w:style>
  <w:style w:customStyle="true" w:styleId="Bezpopisa2" w:type="numbering">
    <w:name w:val="Bez popisa2"/>
    <w:next w:val="Bezpopisa"/>
    <w:uiPriority w:val="99"/>
    <w:semiHidden/>
    <w:unhideWhenUsed/>
    <w:rsid w:val="002128F1"/>
  </w:style>
  <w:style w:customStyle="true" w:styleId="ListParagraph1" w:type="paragraph">
    <w:name w:val="List Paragraph1"/>
    <w:basedOn w:val="Normal"/>
    <w:rsid w:val="002128F1"/>
    <w:pPr>
      <w:suppressAutoHyphens/>
      <w:ind w:left="720"/>
    </w:pPr>
    <w:rPr>
      <w:kern w:val="1"/>
      <w:lang w:eastAsia="zh-CN" w:val="af-ZA"/>
    </w:rPr>
  </w:style>
  <w:style w:customStyle="true" w:styleId="Reetkatablice1" w:type="table">
    <w:name w:val="Rešetka tablice1"/>
    <w:basedOn w:val="Obinatablica"/>
    <w:next w:val="Reetkatablice"/>
    <w:uiPriority w:val="59"/>
    <w:rsid w:val="002128F1"/>
    <w:rPr>
      <w:rFonts w:cs="Calibri" w:eastAsia="Calibri" w:hAnsi="Calibri" w:ascii="Calibri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7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Body Text 3" w:qFormat="1"/>
    <w:lsdException w:name="Hyperlink" w:uiPriority="99"/>
    <w:lsdException w:name="FollowedHyperlink" w:qFormat="1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34B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2128F1"/>
    <w:pPr>
      <w:keepNext/>
      <w:tabs>
        <w:tab w:pos="1225" w:val="left"/>
      </w:tabs>
      <w:spacing w:after="60" w:before="240" w:line="360" w:lineRule="auto"/>
      <w:jc w:val="both"/>
      <w:outlineLvl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link w:val="TekstbaloniaChar"/>
    <w:uiPriority w:val="99"/>
    <w:semiHidden/>
    <w:rsid w:val="00AD618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A569B1"/>
    <w:pPr>
      <w:jc w:val="both"/>
    </w:pPr>
  </w:style>
  <w:style w:customStyle="1" w:styleId="TekstbaloniaChar" w:type="character">
    <w:name w:val="Tekst balončića Char"/>
    <w:link w:val="Tekstbalonia"/>
    <w:uiPriority w:val="99"/>
    <w:semiHidden/>
    <w:rsid w:val="005F30E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5F30E6"/>
    <w:rPr>
      <w:sz w:val="24"/>
      <w:szCs w:val="24"/>
    </w:rPr>
  </w:style>
  <w:style w:customStyle="1" w:styleId="PodnojeChar" w:type="character">
    <w:name w:val="Podnožje Char"/>
    <w:link w:val="Podnoje"/>
    <w:uiPriority w:val="99"/>
    <w:qFormat/>
    <w:rsid w:val="005F30E6"/>
    <w:rPr>
      <w:sz w:val="24"/>
      <w:szCs w:val="24"/>
    </w:rPr>
  </w:style>
  <w:style w:styleId="Odlomakpopisa" w:type="paragraph">
    <w:name w:val="List Paragraph"/>
    <w:basedOn w:val="Normal"/>
    <w:qFormat/>
    <w:rsid w:val="005F30E6"/>
    <w:pPr>
      <w:ind w:left="708"/>
    </w:pPr>
  </w:style>
  <w:style w:styleId="Bezproreda" w:type="paragraph">
    <w:name w:val="No Spacing"/>
    <w:uiPriority w:val="1"/>
    <w:qFormat/>
    <w:rsid w:val="005F30E6"/>
    <w:rPr>
      <w:rFonts w:ascii="Calibri" w:eastAsia="Calibri" w:hAnsi="Calibri"/>
      <w:sz w:val="22"/>
      <w:szCs w:val="22"/>
      <w:lang w:eastAsia="en-US" w:val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5F30E6"/>
    <w:pPr>
      <w:pBdr>
        <w:bottom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vrhobrascaChar" w:type="character">
    <w:name w:val="z-vrh obrasca Char"/>
    <w:link w:val="z-vrhobrasca"/>
    <w:uiPriority w:val="99"/>
    <w:rsid w:val="005F30E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5F30E6"/>
    <w:pPr>
      <w:pBdr>
        <w:top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rsid w:val="005F30E6"/>
    <w:rPr>
      <w:rFonts w:ascii="Arial" w:cs="Arial" w:hAnsi="Arial"/>
      <w:vanish/>
      <w:sz w:val="16"/>
      <w:szCs w:val="16"/>
    </w:rPr>
  </w:style>
  <w:style w:styleId="Hiperveza" w:type="character">
    <w:name w:val="Hyperlink"/>
    <w:uiPriority w:val="99"/>
    <w:rsid w:val="005F30E6"/>
    <w:rPr>
      <w:color w:val="0000FF"/>
      <w:u w:val="single"/>
    </w:rPr>
  </w:style>
  <w:style w:customStyle="1" w:styleId="Standard" w:type="paragraph">
    <w:name w:val="Standard"/>
    <w:rsid w:val="005F30E6"/>
    <w:pPr>
      <w:widowControl w:val="0"/>
      <w:suppressAutoHyphens/>
      <w:autoSpaceDN w:val="0"/>
    </w:pPr>
    <w:rPr>
      <w:rFonts w:cs="Mangal" w:eastAsia="Lucida Sans Unicode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5F30E6"/>
    <w:pPr>
      <w:spacing w:after="120"/>
    </w:pPr>
  </w:style>
  <w:style w:customStyle="1" w:styleId="Heading" w:type="paragraph">
    <w:name w:val="Heading"/>
    <w:basedOn w:val="Standard"/>
    <w:next w:val="Textbody"/>
    <w:qFormat/>
    <w:rsid w:val="005F30E6"/>
    <w:pPr>
      <w:keepNext/>
      <w:spacing w:after="120" w:before="240"/>
    </w:pPr>
    <w:rPr>
      <w:rFonts w:ascii="Arial" w:hAnsi="Arial"/>
      <w:sz w:val="28"/>
      <w:szCs w:val="28"/>
    </w:rPr>
  </w:style>
  <w:style w:customStyle="1" w:styleId="Index" w:type="paragraph">
    <w:name w:val="Index"/>
    <w:basedOn w:val="Standard"/>
    <w:qFormat/>
    <w:rsid w:val="005F30E6"/>
    <w:pPr>
      <w:suppressLineNumbers/>
    </w:pPr>
  </w:style>
  <w:style w:customStyle="1" w:styleId="NumberingSymbols" w:type="character">
    <w:name w:val="Numbering Symbols"/>
    <w:rsid w:val="005F30E6"/>
  </w:style>
  <w:style w:styleId="Opisslike" w:type="paragraph">
    <w:name w:val="caption"/>
    <w:basedOn w:val="Standard"/>
    <w:unhideWhenUsed/>
    <w:qFormat/>
    <w:rsid w:val="005F30E6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5F30E6"/>
  </w:style>
  <w:style w:styleId="Podnaslov" w:type="paragraph">
    <w:name w:val="Subtitle"/>
    <w:basedOn w:val="Normal"/>
    <w:link w:val="PodnaslovChar"/>
    <w:qFormat/>
    <w:rsid w:val="0065023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50236"/>
    <w:rPr>
      <w:rFonts w:ascii="Tahoma" w:hAnsi="Tahoma"/>
      <w:b/>
      <w:color w:val="0000FF"/>
      <w:sz w:val="24"/>
    </w:rPr>
  </w:style>
  <w:style w:customStyle="1" w:styleId="WW8Num1z0" w:type="character">
    <w:name w:val="WW8Num1z0"/>
    <w:qFormat/>
    <w:rsid w:val="005C1AB9"/>
    <w:rPr>
      <w:rFonts w:ascii="Symbol" w:cs="OpenSymbol" w:hAnsi="Symbol"/>
    </w:rPr>
  </w:style>
  <w:style w:customStyle="1" w:styleId="WW8Num2zfalse" w:type="character">
    <w:name w:val="WW8Num2zfalse"/>
    <w:qFormat/>
    <w:rsid w:val="005C1AB9"/>
  </w:style>
  <w:style w:customStyle="1" w:styleId="WW8Num2ztrue" w:type="character">
    <w:name w:val="WW8Num2ztrue"/>
    <w:qFormat/>
    <w:rsid w:val="005C1AB9"/>
  </w:style>
  <w:style w:customStyle="1" w:styleId="WW-DefaultParagraphFont11111" w:type="character">
    <w:name w:val="WW-Default Paragraph Font11111"/>
    <w:qFormat/>
    <w:rsid w:val="005C1AB9"/>
  </w:style>
  <w:style w:customStyle="1" w:styleId="st" w:type="character">
    <w:name w:val="st"/>
    <w:qFormat/>
    <w:rsid w:val="005C1AB9"/>
  </w:style>
  <w:style w:customStyle="1" w:styleId="WW8Num2z0" w:type="character">
    <w:name w:val="WW8Num2z0"/>
    <w:qFormat/>
    <w:rsid w:val="005C1AB9"/>
    <w:rPr>
      <w:rFonts w:ascii="Arial" w:cs="Arial" w:hAnsi="Arial"/>
    </w:rPr>
  </w:style>
  <w:style w:customStyle="1" w:styleId="WW8Num2z1" w:type="character">
    <w:name w:val="WW8Num2z1"/>
    <w:qFormat/>
    <w:rsid w:val="005C1AB9"/>
    <w:rPr>
      <w:rFonts w:ascii="Courier New" w:cs="Courier New" w:hAnsi="Courier New"/>
    </w:rPr>
  </w:style>
  <w:style w:customStyle="1" w:styleId="WW8Num2z2" w:type="character">
    <w:name w:val="WW8Num2z2"/>
    <w:qFormat/>
    <w:rsid w:val="005C1AB9"/>
    <w:rPr>
      <w:rFonts w:ascii="Wingdings" w:cs="Wingdings" w:hAnsi="Wingdings"/>
    </w:rPr>
  </w:style>
  <w:style w:customStyle="1" w:styleId="WW8Num2z3" w:type="character">
    <w:name w:val="WW8Num2z3"/>
    <w:qFormat/>
    <w:rsid w:val="005C1AB9"/>
    <w:rPr>
      <w:rFonts w:ascii="Symbol" w:cs="Symbol" w:hAnsi="Symbol"/>
    </w:rPr>
  </w:style>
  <w:style w:customStyle="1" w:styleId="Bullets" w:type="character">
    <w:name w:val="Bullets"/>
    <w:qFormat/>
    <w:rsid w:val="005C1AB9"/>
    <w:rPr>
      <w:rFonts w:ascii="OpenSymbol" w:cs="OpenSymbol" w:eastAsia="OpenSymbol" w:hAnsi="OpenSymbol"/>
    </w:rPr>
  </w:style>
  <w:style w:customStyle="1" w:styleId="ListLabel1" w:type="character">
    <w:name w:val="ListLabel 1"/>
    <w:qFormat/>
    <w:rsid w:val="005C1AB9"/>
    <w:rPr>
      <w:rFonts w:cs="OpenSymbol"/>
    </w:rPr>
  </w:style>
  <w:style w:customStyle="1" w:styleId="ListLabel2" w:type="character">
    <w:name w:val="ListLabel 2"/>
    <w:qFormat/>
    <w:rsid w:val="005C1AB9"/>
    <w:rPr>
      <w:rFonts w:cs="Symbol"/>
    </w:rPr>
  </w:style>
  <w:style w:customStyle="1" w:styleId="ListLabel3" w:type="character">
    <w:name w:val="ListLabel 3"/>
    <w:qFormat/>
    <w:rsid w:val="005C1AB9"/>
    <w:rPr>
      <w:rFonts w:cs="Symbol"/>
    </w:rPr>
  </w:style>
  <w:style w:customStyle="1" w:styleId="ListLabel4" w:type="character">
    <w:name w:val="ListLabel 4"/>
    <w:qFormat/>
    <w:rsid w:val="005C1AB9"/>
    <w:rPr>
      <w:rFonts w:cs="Symbol"/>
    </w:rPr>
  </w:style>
  <w:style w:customStyle="1" w:styleId="InternetLink" w:type="character">
    <w:name w:val="Internet Link"/>
    <w:uiPriority w:val="99"/>
    <w:semiHidden/>
    <w:unhideWhenUsed/>
    <w:rsid w:val="005C1AB9"/>
    <w:rPr>
      <w:color w:val="0000FF"/>
      <w:u w:val="single"/>
    </w:rPr>
  </w:style>
  <w:style w:styleId="SlijeenaHiperveza" w:type="character">
    <w:name w:val="FollowedHyperlink"/>
    <w:uiPriority w:val="99"/>
    <w:qFormat/>
    <w:rsid w:val="005C1AB9"/>
    <w:rPr>
      <w:color w:val="800080"/>
      <w:u w:val="single"/>
    </w:rPr>
  </w:style>
  <w:style w:customStyle="1" w:styleId="ListLabel5" w:type="character">
    <w:name w:val="ListLabel 5"/>
    <w:qFormat/>
    <w:rsid w:val="005C1AB9"/>
    <w:rPr>
      <w:rFonts w:cs="Symbol"/>
    </w:rPr>
  </w:style>
  <w:style w:customStyle="1" w:styleId="ListLabel6" w:type="character">
    <w:name w:val="ListLabel 6"/>
    <w:qFormat/>
    <w:rsid w:val="005C1AB9"/>
    <w:rPr>
      <w:rFonts w:cs="Tahoma"/>
      <w:color w:val="FF0000"/>
      <w:sz w:val="24"/>
      <w:szCs w:val="24"/>
    </w:rPr>
  </w:style>
  <w:style w:customStyle="1" w:styleId="ListLabel7" w:type="character">
    <w:name w:val="ListLabel 7"/>
    <w:qFormat/>
    <w:rsid w:val="005C1AB9"/>
    <w:rPr>
      <w:rFonts w:cs="Calibri"/>
    </w:rPr>
  </w:style>
  <w:style w:customStyle="1" w:styleId="ListLabel8" w:type="character">
    <w:name w:val="ListLabel 8"/>
    <w:qFormat/>
    <w:rsid w:val="005C1AB9"/>
    <w:rPr>
      <w:rFonts w:cs="Calibri"/>
    </w:rPr>
  </w:style>
  <w:style w:customStyle="1" w:styleId="ListLabel9" w:type="character">
    <w:name w:val="ListLabel 9"/>
    <w:qFormat/>
    <w:rsid w:val="005C1AB9"/>
    <w:rPr>
      <w:rFonts w:cs="Calibri"/>
    </w:rPr>
  </w:style>
  <w:style w:customStyle="1" w:styleId="ListLabel10" w:type="character">
    <w:name w:val="ListLabel 10"/>
    <w:qFormat/>
    <w:rsid w:val="005C1AB9"/>
    <w:rPr>
      <w:rFonts w:cs="Mangal" w:eastAsia="SimSun"/>
      <w:sz w:val="22"/>
    </w:rPr>
  </w:style>
  <w:style w:customStyle="1" w:styleId="ListLabel11" w:type="character">
    <w:name w:val="ListLabel 11"/>
    <w:qFormat/>
    <w:rsid w:val="005C1AB9"/>
    <w:rPr>
      <w:rFonts w:cs="Courier New"/>
    </w:rPr>
  </w:style>
  <w:style w:customStyle="1" w:styleId="ListLabel12" w:type="character">
    <w:name w:val="ListLabel 12"/>
    <w:qFormat/>
    <w:rsid w:val="005C1AB9"/>
    <w:rPr>
      <w:rFonts w:cs="Calibri"/>
      <w:sz w:val="22"/>
    </w:rPr>
  </w:style>
  <w:style w:customStyle="1" w:styleId="ListLabel13" w:type="character">
    <w:name w:val="ListLabel 13"/>
    <w:qFormat/>
    <w:rsid w:val="005C1AB9"/>
    <w:rPr>
      <w:rFonts w:cs="Courier New"/>
    </w:rPr>
  </w:style>
  <w:style w:customStyle="1" w:styleId="ListLabel14" w:type="character">
    <w:name w:val="ListLabel 14"/>
    <w:qFormat/>
    <w:rsid w:val="005C1AB9"/>
    <w:rPr>
      <w:rFonts w:cs="Wingdings"/>
    </w:rPr>
  </w:style>
  <w:style w:customStyle="1" w:styleId="ListLabel15" w:type="character">
    <w:name w:val="ListLabel 15"/>
    <w:qFormat/>
    <w:rsid w:val="005C1AB9"/>
    <w:rPr>
      <w:rFonts w:cs="Symbol"/>
    </w:rPr>
  </w:style>
  <w:style w:customStyle="1" w:styleId="ListLabel16" w:type="character">
    <w:name w:val="ListLabel 16"/>
    <w:qFormat/>
    <w:rsid w:val="005C1AB9"/>
    <w:rPr>
      <w:rFonts w:cs="Calibri"/>
    </w:rPr>
  </w:style>
  <w:style w:customStyle="1" w:styleId="ListLabel17" w:type="character">
    <w:name w:val="ListLabel 17"/>
    <w:qFormat/>
    <w:rsid w:val="005C1AB9"/>
    <w:rPr>
      <w:rFonts w:cs="Mangal" w:eastAsia="SimSun"/>
      <w:sz w:val="22"/>
    </w:rPr>
  </w:style>
  <w:style w:customStyle="1" w:styleId="ListLabel18" w:type="character">
    <w:name w:val="ListLabel 18"/>
    <w:qFormat/>
    <w:rsid w:val="005C1AB9"/>
    <w:rPr>
      <w:rFonts w:cs="Calibri"/>
      <w:sz w:val="22"/>
    </w:rPr>
  </w:style>
  <w:style w:customStyle="1" w:styleId="ListLabel19" w:type="character">
    <w:name w:val="ListLabel 19"/>
    <w:qFormat/>
    <w:rsid w:val="005C1AB9"/>
    <w:rPr>
      <w:rFonts w:cs="Courier New"/>
    </w:rPr>
  </w:style>
  <w:style w:customStyle="1" w:styleId="ListLabel20" w:type="character">
    <w:name w:val="ListLabel 20"/>
    <w:qFormat/>
    <w:rsid w:val="005C1AB9"/>
    <w:rPr>
      <w:rFonts w:cs="Wingdings"/>
    </w:rPr>
  </w:style>
  <w:style w:customStyle="1" w:styleId="ListLabel21" w:type="character">
    <w:name w:val="ListLabel 21"/>
    <w:qFormat/>
    <w:rsid w:val="005C1AB9"/>
    <w:rPr>
      <w:rFonts w:cs="Symbol"/>
    </w:rPr>
  </w:style>
  <w:style w:customStyle="1" w:styleId="ListLabel22" w:type="character">
    <w:name w:val="ListLabel 22"/>
    <w:qFormat/>
    <w:rsid w:val="005C1AB9"/>
    <w:rPr>
      <w:rFonts w:ascii="Calibri" w:cs="Tahoma" w:hAnsi="Calibri"/>
    </w:rPr>
  </w:style>
  <w:style w:customStyle="1" w:styleId="TextBody0" w:type="paragraph">
    <w:name w:val="Text Body"/>
    <w:basedOn w:val="Normal"/>
    <w:rsid w:val="005C1AB9"/>
    <w:pPr>
      <w:widowControl w:val="0"/>
      <w:suppressAutoHyphens/>
      <w:spacing w:after="120" w:line="276" w:lineRule="auto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qFormat/>
    <w:rsid w:val="005C1AB9"/>
    <w:pPr>
      <w:widowControl w:val="0"/>
      <w:suppressAutoHyphens/>
      <w:spacing w:after="200" w:line="276" w:lineRule="auto"/>
    </w:pPr>
    <w:rPr>
      <w:rFonts w:ascii="Arial" w:cs="Arial" w:eastAsia="SimSun" w:hAnsi="Arial"/>
      <w:color w:val="00000A"/>
      <w:lang w:bidi="hi-IN" w:eastAsia="zh-CN"/>
    </w:rPr>
  </w:style>
  <w:style w:customStyle="1" w:styleId="Tijeloteksta3Char" w:type="character">
    <w:name w:val="Tijelo teksta 3 Char"/>
    <w:basedOn w:val="Zadanifontodlomka"/>
    <w:link w:val="Tijeloteksta3"/>
    <w:rsid w:val="005C1AB9"/>
    <w:rPr>
      <w:rFonts w:ascii="Arial" w:cs="Arial" w:eastAsia="SimSun" w:hAnsi="Arial"/>
      <w:color w:val="00000A"/>
      <w:sz w:val="24"/>
      <w:szCs w:val="24"/>
      <w:lang w:bidi="hi-IN" w:eastAsia="zh-CN"/>
    </w:rPr>
  </w:style>
  <w:style w:customStyle="1" w:styleId="xl67" w:type="paragraph">
    <w:name w:val="xl67"/>
    <w:basedOn w:val="Normal"/>
    <w:qFormat/>
    <w:rsid w:val="005C1AB9"/>
    <w:pPr>
      <w:spacing w:after="28" w:before="28" w:line="100" w:lineRule="atLeast"/>
    </w:pPr>
    <w:rPr>
      <w:color w:val="00000A"/>
    </w:rPr>
  </w:style>
  <w:style w:customStyle="1" w:styleId="xl68" w:type="paragraph">
    <w:name w:val="xl68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69" w:type="paragraph">
    <w:name w:val="xl69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b/>
      <w:bCs/>
      <w:color w:val="00000A"/>
    </w:rPr>
  </w:style>
  <w:style w:customStyle="1" w:styleId="xl70" w:type="paragraph">
    <w:name w:val="xl70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</w:pPr>
    <w:rPr>
      <w:color w:val="00000A"/>
    </w:rPr>
  </w:style>
  <w:style w:customStyle="1" w:styleId="xl71" w:type="paragraph">
    <w:name w:val="xl71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right"/>
    </w:pPr>
    <w:rPr>
      <w:color w:val="00000A"/>
    </w:rPr>
  </w:style>
  <w:style w:customStyle="1" w:styleId="xl72" w:type="paragraph">
    <w:name w:val="xl72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</w:rPr>
  </w:style>
  <w:style w:customStyle="1" w:styleId="xl66" w:type="paragraph">
    <w:name w:val="xl66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</w:rPr>
  </w:style>
  <w:style w:customStyle="1" w:styleId="xl74" w:type="paragraph">
    <w:name w:val="xl74"/>
    <w:basedOn w:val="Normal"/>
    <w:qFormat/>
    <w:rsid w:val="005C1AB9"/>
    <w:pPr>
      <w:spacing w:after="28" w:before="28" w:line="100" w:lineRule="atLeast"/>
    </w:pPr>
    <w:rPr>
      <w:color w:val="00000A"/>
    </w:rPr>
  </w:style>
  <w:style w:customStyle="1" w:styleId="xl76" w:type="paragraph">
    <w:name w:val="xl76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hd w:color="auto" w:fill="C0C0C0" w:val="clear"/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77" w:type="paragraph">
    <w:name w:val="xl77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</w:rPr>
  </w:style>
  <w:style w:customStyle="1" w:styleId="xl73" w:type="paragraph">
    <w:name w:val="xl73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75" w:type="paragraph">
    <w:name w:val="xl75"/>
    <w:basedOn w:val="Normal"/>
    <w:qFormat/>
    <w:rsid w:val="005C1AB9"/>
    <w:pPr>
      <w:spacing w:after="28" w:before="28" w:line="100" w:lineRule="atLeast"/>
      <w:textAlignment w:val="center"/>
    </w:pPr>
    <w:rPr>
      <w:color w:val="00000A"/>
    </w:rPr>
  </w:style>
  <w:style w:customStyle="1" w:styleId="xl78" w:type="paragraph">
    <w:name w:val="xl78"/>
    <w:basedOn w:val="Normal"/>
    <w:qFormat/>
    <w:rsid w:val="005C1AB9"/>
    <w:pPr>
      <w:spacing w:after="28" w:before="28" w:line="100" w:lineRule="atLeast"/>
    </w:pPr>
    <w:rPr>
      <w:color w:val="00000A"/>
    </w:rPr>
  </w:style>
  <w:style w:customStyle="1" w:styleId="xl80" w:type="paragraph">
    <w:name w:val="xl80"/>
    <w:basedOn w:val="Normal"/>
    <w:qFormat/>
    <w:rsid w:val="005C1AB9"/>
    <w:pPr>
      <w:pBdr>
        <w:top w:color="000001" w:space="0" w:sz="8" w:val="single"/>
        <w:left w:color="000001" w:space="0" w:sz="8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1" w:type="paragraph">
    <w:name w:val="xl81"/>
    <w:basedOn w:val="Normal"/>
    <w:qFormat/>
    <w:rsid w:val="005C1AB9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2" w:type="paragraph">
    <w:name w:val="xl82"/>
    <w:basedOn w:val="Normal"/>
    <w:qFormat/>
    <w:rsid w:val="005C1AB9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3" w:type="paragraph">
    <w:name w:val="xl83"/>
    <w:basedOn w:val="Normal"/>
    <w:qFormat/>
    <w:rsid w:val="005C1AB9"/>
    <w:pPr>
      <w:pBdr>
        <w:top w:color="000001" w:space="0" w:sz="8" w:val="single"/>
        <w:left w:color="000001" w:space="0" w:sz="4" w:val="single"/>
        <w:right w:color="000001" w:space="0" w:sz="8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4" w:type="paragraph">
    <w:name w:val="xl84"/>
    <w:basedOn w:val="Normal"/>
    <w:qFormat/>
    <w:rsid w:val="005C1AB9"/>
    <w:pPr>
      <w:spacing w:after="28" w:before="28" w:line="100" w:lineRule="atLeast"/>
      <w:textAlignment w:val="center"/>
    </w:pPr>
    <w:rPr>
      <w:color w:val="00000A"/>
    </w:rPr>
  </w:style>
  <w:style w:customStyle="1" w:styleId="xl85" w:type="paragraph">
    <w:name w:val="xl85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</w:pPr>
    <w:rPr>
      <w:rFonts w:ascii="Calibri" w:hAnsi="Calibri"/>
      <w:color w:val="00000A"/>
    </w:rPr>
  </w:style>
  <w:style w:customStyle="1" w:styleId="xl86" w:type="paragraph">
    <w:name w:val="xl86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87" w:type="paragraph">
    <w:name w:val="xl87"/>
    <w:basedOn w:val="Normal"/>
    <w:qFormat/>
    <w:rsid w:val="005C1AB9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textAlignment w:val="top"/>
    </w:pPr>
    <w:rPr>
      <w:b/>
      <w:bCs/>
      <w:color w:val="00000A"/>
    </w:rPr>
  </w:style>
  <w:style w:customStyle="1" w:styleId="xl88" w:type="paragraph">
    <w:name w:val="xl88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jc w:val="right"/>
      <w:textAlignment w:val="top"/>
    </w:pPr>
    <w:rPr>
      <w:b/>
      <w:bCs/>
      <w:color w:val="00000A"/>
    </w:rPr>
  </w:style>
  <w:style w:customStyle="1" w:styleId="xl89" w:type="paragraph">
    <w:name w:val="xl89"/>
    <w:basedOn w:val="Normal"/>
    <w:qFormat/>
    <w:rsid w:val="005C1AB9"/>
    <w:pPr>
      <w:spacing w:after="28" w:before="28" w:line="100" w:lineRule="atLeast"/>
      <w:jc w:val="center"/>
      <w:textAlignment w:val="center"/>
    </w:pPr>
    <w:rPr>
      <w:color w:val="00000A"/>
    </w:rPr>
  </w:style>
  <w:style w:customStyle="1" w:styleId="xl90" w:type="paragraph">
    <w:name w:val="xl90"/>
    <w:basedOn w:val="Normal"/>
    <w:qFormat/>
    <w:rsid w:val="005C1AB9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</w:rPr>
  </w:style>
  <w:style w:customStyle="1" w:styleId="xl91" w:type="paragraph">
    <w:name w:val="xl91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b/>
      <w:bCs/>
      <w:color w:val="00000A"/>
    </w:rPr>
  </w:style>
  <w:style w:customStyle="1" w:styleId="xl92" w:type="paragraph">
    <w:name w:val="xl92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93" w:type="paragraph">
    <w:name w:val="xl93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</w:rPr>
  </w:style>
  <w:style w:customStyle="1" w:styleId="xl94" w:type="paragraph">
    <w:name w:val="xl94"/>
    <w:basedOn w:val="Normal"/>
    <w:qFormat/>
    <w:rsid w:val="005C1AB9"/>
    <w:pPr>
      <w:pBdr>
        <w:top w:color="000001" w:space="0" w:sz="8" w:val="single"/>
        <w:bottom w:color="000001" w:space="0" w:sz="8" w:val="single"/>
        <w:right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</w:rPr>
  </w:style>
  <w:style w:customStyle="1" w:styleId="xl95" w:type="paragraph">
    <w:name w:val="xl95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top"/>
    </w:pPr>
    <w:rPr>
      <w:color w:val="00000A"/>
    </w:rPr>
  </w:style>
  <w:style w:customStyle="1" w:styleId="xl96" w:type="paragraph">
    <w:name w:val="xl96"/>
    <w:basedOn w:val="Normal"/>
    <w:qFormat/>
    <w:rsid w:val="005C1AB9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</w:pPr>
    <w:rPr>
      <w:color w:val="00000A"/>
    </w:rPr>
  </w:style>
  <w:style w:customStyle="1" w:styleId="xl97" w:type="paragraph">
    <w:name w:val="xl97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color w:val="00000A"/>
    </w:rPr>
  </w:style>
  <w:style w:customStyle="1" w:styleId="xl98" w:type="paragraph">
    <w:name w:val="xl98"/>
    <w:basedOn w:val="Normal"/>
    <w:qFormat/>
    <w:rsid w:val="005C1AB9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color w:val="00000A"/>
    </w:rPr>
  </w:style>
  <w:style w:customStyle="1" w:styleId="xl99" w:type="paragraph">
    <w:name w:val="xl99"/>
    <w:basedOn w:val="Normal"/>
    <w:qFormat/>
    <w:rsid w:val="005C1AB9"/>
    <w:pPr>
      <w:spacing w:after="28" w:before="28" w:line="100" w:lineRule="atLeast"/>
    </w:pPr>
    <w:rPr>
      <w:b/>
      <w:bCs/>
      <w:color w:val="00000A"/>
    </w:rPr>
  </w:style>
  <w:style w:customStyle="1" w:styleId="xl100" w:type="paragraph">
    <w:name w:val="xl100"/>
    <w:basedOn w:val="Normal"/>
    <w:qFormat/>
    <w:rsid w:val="005C1AB9"/>
    <w:pPr>
      <w:spacing w:after="28" w:before="28" w:line="100" w:lineRule="atLeast"/>
      <w:textAlignment w:val="top"/>
    </w:pPr>
    <w:rPr>
      <w:b/>
      <w:bCs/>
      <w:color w:val="00000A"/>
    </w:rPr>
  </w:style>
  <w:style w:customStyle="1" w:styleId="xl79" w:type="paragraph">
    <w:name w:val="xl79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TableContents" w:type="paragraph">
    <w:name w:val="Table Contents"/>
    <w:basedOn w:val="Normal"/>
    <w:qFormat/>
    <w:rsid w:val="005C1AB9"/>
    <w:pPr>
      <w:widowControl w:val="0"/>
      <w:suppressAutoHyphens/>
      <w:spacing w:after="200" w:line="276" w:lineRule="auto"/>
    </w:pPr>
    <w:rPr>
      <w:rFonts w:cs="Mangal" w:eastAsia="SimSun"/>
      <w:color w:val="00000A"/>
      <w:lang w:bidi="hi-IN" w:eastAsia="zh-CN"/>
    </w:rPr>
  </w:style>
  <w:style w:customStyle="1" w:styleId="TableHeading" w:type="paragraph">
    <w:name w:val="Table Heading"/>
    <w:basedOn w:val="TableContents"/>
    <w:qFormat/>
    <w:rsid w:val="005C1AB9"/>
  </w:style>
  <w:style w:customStyle="1" w:styleId="PodnojeChar1" w:type="character">
    <w:name w:val="Podnožje Char1"/>
    <w:uiPriority w:val="99"/>
    <w:semiHidden/>
    <w:rsid w:val="005C1AB9"/>
    <w:rPr>
      <w:rFonts w:cs="Mangal" w:eastAsia="SimSun"/>
      <w:color w:val="00000A"/>
      <w:szCs w:val="21"/>
      <w:lang w:bidi="hi-IN" w:eastAsia="zh-CN"/>
    </w:rPr>
  </w:style>
  <w:style w:customStyle="1" w:styleId="NoList1" w:type="numbering">
    <w:name w:val="No List1"/>
    <w:uiPriority w:val="99"/>
    <w:semiHidden/>
    <w:unhideWhenUsed/>
    <w:rsid w:val="005C1AB9"/>
  </w:style>
  <w:style w:customStyle="1" w:styleId="NoList2" w:type="numbering">
    <w:name w:val="No List2"/>
    <w:uiPriority w:val="99"/>
    <w:semiHidden/>
    <w:unhideWhenUsed/>
    <w:rsid w:val="005C1AB9"/>
  </w:style>
  <w:style w:customStyle="1" w:styleId="NoList3" w:type="numbering">
    <w:name w:val="No List3"/>
    <w:uiPriority w:val="99"/>
    <w:semiHidden/>
    <w:unhideWhenUsed/>
    <w:rsid w:val="005C1AB9"/>
  </w:style>
  <w:style w:customStyle="1" w:styleId="NoList4" w:type="numbering">
    <w:name w:val="No List4"/>
    <w:next w:val="Bezpopisa"/>
    <w:uiPriority w:val="99"/>
    <w:semiHidden/>
    <w:unhideWhenUsed/>
    <w:rsid w:val="005C1AB9"/>
  </w:style>
  <w:style w:customStyle="1" w:styleId="tabletextfield" w:type="character">
    <w:name w:val="table_text_field"/>
    <w:rsid w:val="005C1AB9"/>
  </w:style>
  <w:style w:customStyle="1" w:styleId="TijelotekstaChar" w:type="character">
    <w:name w:val="Tijelo teksta Char"/>
    <w:link w:val="Tijeloteksta"/>
    <w:rsid w:val="005C1AB9"/>
    <w:rPr>
      <w:sz w:val="24"/>
      <w:szCs w:val="24"/>
    </w:rPr>
  </w:style>
  <w:style w:customStyle="1" w:styleId="NoList5" w:type="numbering">
    <w:name w:val="No List5"/>
    <w:next w:val="Bezpopisa"/>
    <w:uiPriority w:val="99"/>
    <w:semiHidden/>
    <w:unhideWhenUsed/>
    <w:rsid w:val="005C1AB9"/>
  </w:style>
  <w:style w:customStyle="1" w:styleId="NoList6" w:type="numbering">
    <w:name w:val="No List6"/>
    <w:next w:val="Bezpopisa"/>
    <w:uiPriority w:val="99"/>
    <w:semiHidden/>
    <w:unhideWhenUsed/>
    <w:rsid w:val="005C1AB9"/>
  </w:style>
  <w:style w:styleId="Grafikeoznake2" w:type="paragraph">
    <w:name w:val="List Bullet 2"/>
    <w:basedOn w:val="Normal"/>
    <w:uiPriority w:val="99"/>
    <w:unhideWhenUsed/>
    <w:rsid w:val="00777CED"/>
    <w:pPr>
      <w:numPr>
        <w:numId w:val="2"/>
      </w:numPr>
      <w:contextualSpacing/>
    </w:pPr>
  </w:style>
  <w:style w:customStyle="1" w:styleId="Odlomakpopisa1" w:type="paragraph">
    <w:name w:val="Odlomak popisa1"/>
    <w:basedOn w:val="Normal"/>
    <w:link w:val="ListParagraphChar"/>
    <w:uiPriority w:val="34"/>
    <w:qFormat/>
    <w:rsid w:val="00F81FDA"/>
    <w:pPr>
      <w:ind w:left="708"/>
    </w:pPr>
    <w:rPr>
      <w:rFonts w:eastAsia="MS Mincho"/>
      <w:lang w:eastAsia="en-US" w:val="en-US"/>
    </w:rPr>
  </w:style>
  <w:style w:customStyle="1" w:styleId="ListParagraphChar" w:type="character">
    <w:name w:val="List Paragraph Char"/>
    <w:link w:val="Odlomakpopisa1"/>
    <w:uiPriority w:val="34"/>
    <w:locked/>
    <w:rsid w:val="00F81FDA"/>
    <w:rPr>
      <w:rFonts w:eastAsia="MS Mincho"/>
      <w:sz w:val="24"/>
      <w:szCs w:val="24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2128F1"/>
    <w:rPr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2128F1"/>
  </w:style>
  <w:style w:styleId="Reetkatablice" w:type="table">
    <w:name w:val="Table Grid"/>
    <w:basedOn w:val="Obinatablica"/>
    <w:uiPriority w:val="59"/>
    <w:rsid w:val="002128F1"/>
    <w:rPr>
      <w:rFonts w:ascii="Cambria" w:eastAsia="MS Mincho" w:hAnsi="Cambria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vijetlareetka-Isticanje31" w:type="paragraph">
    <w:name w:val="Svijetla rešetka - Isticanje 31"/>
    <w:basedOn w:val="Normal"/>
    <w:uiPriority w:val="34"/>
    <w:qFormat/>
    <w:rsid w:val="002128F1"/>
    <w:pPr>
      <w:ind w:left="720"/>
      <w:contextualSpacing/>
    </w:pPr>
    <w:rPr>
      <w:rFonts w:ascii="Cambria" w:eastAsia="MS Mincho" w:hAnsi="Cambria"/>
      <w:lang w:eastAsia="en-US"/>
    </w:rPr>
  </w:style>
  <w:style w:customStyle="1" w:styleId="apple-converted-space" w:type="character">
    <w:name w:val="apple-converted-space"/>
    <w:rsid w:val="002128F1"/>
  </w:style>
  <w:style w:customStyle="1" w:styleId="Obojanipopis-Isticanje11" w:type="paragraph">
    <w:name w:val="Obojani popis - Isticanje 11"/>
    <w:basedOn w:val="Normal"/>
    <w:link w:val="ColorfulList-Accent1Char"/>
    <w:uiPriority w:val="34"/>
    <w:qFormat/>
    <w:rsid w:val="002128F1"/>
    <w:pPr>
      <w:ind w:left="708"/>
    </w:pPr>
    <w:rPr>
      <w:rFonts w:ascii="Cambria" w:eastAsia="MS Mincho" w:hAnsi="Cambria"/>
      <w:lang w:eastAsia="en-US"/>
    </w:rPr>
  </w:style>
  <w:style w:customStyle="1" w:styleId="Bezproreda1" w:type="paragraph">
    <w:name w:val="Bez proreda1"/>
    <w:link w:val="NoSpacingChar"/>
    <w:uiPriority w:val="1"/>
    <w:qFormat/>
    <w:rsid w:val="002128F1"/>
    <w:rPr>
      <w:rFonts w:ascii="Calibri" w:cs="Calibri" w:eastAsia="Calibri" w:hAnsi="Calibri"/>
      <w:color w:val="17365D"/>
      <w:lang w:eastAsia="ja-JP" w:val="en-US"/>
    </w:rPr>
  </w:style>
  <w:style w:customStyle="1" w:styleId="NoSpacingChar" w:type="character">
    <w:name w:val="No Spacing Char"/>
    <w:link w:val="Bezproreda1"/>
    <w:uiPriority w:val="1"/>
    <w:rsid w:val="002128F1"/>
    <w:rPr>
      <w:rFonts w:ascii="Calibri" w:cs="Calibri" w:eastAsia="Calibri" w:hAnsi="Calibri"/>
      <w:color w:val="17365D"/>
      <w:lang w:eastAsia="ja-JP" w:val="en-US"/>
    </w:rPr>
  </w:style>
  <w:style w:customStyle="1" w:styleId="ColorfulList-Accent1Char" w:type="character">
    <w:name w:val="Colorful List - Accent 1 Char"/>
    <w:link w:val="Obojanipopis-Isticanje11"/>
    <w:uiPriority w:val="34"/>
    <w:locked/>
    <w:rsid w:val="002128F1"/>
    <w:rPr>
      <w:rFonts w:ascii="Cambria" w:eastAsia="MS Mincho" w:hAnsi="Cambria"/>
      <w:sz w:val="24"/>
      <w:szCs w:val="24"/>
      <w:lang w:eastAsia="en-US"/>
    </w:rPr>
  </w:style>
  <w:style w:customStyle="1" w:styleId="Heading1Char" w:type="character">
    <w:name w:val="Heading 1 Char"/>
    <w:uiPriority w:val="9"/>
    <w:rsid w:val="002128F1"/>
    <w:rPr>
      <w:rFonts w:ascii="Calibri" w:cs="Times New Roman" w:eastAsia="MS Gothic" w:hAnsi="Calibri"/>
      <w:b/>
      <w:bCs/>
      <w:kern w:val="32"/>
      <w:sz w:val="32"/>
      <w:szCs w:val="32"/>
    </w:rPr>
  </w:style>
  <w:style w:customStyle="1" w:styleId="Bezpopisa2" w:type="numbering">
    <w:name w:val="Bez popisa2"/>
    <w:next w:val="Bezpopisa"/>
    <w:uiPriority w:val="99"/>
    <w:semiHidden/>
    <w:unhideWhenUsed/>
    <w:rsid w:val="002128F1"/>
  </w:style>
  <w:style w:customStyle="1" w:styleId="ListParagraph1" w:type="paragraph">
    <w:name w:val="List Paragraph1"/>
    <w:basedOn w:val="Normal"/>
    <w:rsid w:val="002128F1"/>
    <w:pPr>
      <w:suppressAutoHyphens/>
      <w:ind w:left="720"/>
    </w:pPr>
    <w:rPr>
      <w:kern w:val="1"/>
      <w:lang w:eastAsia="zh-CN" w:val="af-ZA"/>
    </w:rPr>
  </w:style>
  <w:style w:customStyle="1" w:styleId="Reetkatablice1" w:type="table">
    <w:name w:val="Rešetka tablice1"/>
    <w:basedOn w:val="Obinatablica"/>
    <w:next w:val="Reetkatablice"/>
    <w:uiPriority w:val="59"/>
    <w:rsid w:val="002128F1"/>
    <w:rPr>
      <w:rFonts w:ascii="Calibri" w:cs="Calibri" w:eastAsia="Calibri" w:hAnsi="Calibri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7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St-2387/2016</izvorni_sadrzaj>
    <derivirana_varijabla naziv="DomainObject.Predmet.OznakaBroj_1">St-2387/2016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PROMOPHARM  d.o.o.</izvorni_sadrzaj>
    <derivirana_varijabla naziv="DomainObject.Predmet.ProtustrankaFormated_1">  PROMOPHARM  d.o.o.</derivirana_varijabla>
  </DomainObject.Predmet.ProtustrankaFormated>
  <DomainObject.Predmet.ProtustrankaFormatedOIB>
    <izvorni_sadrzaj>  PROMOPHARM  d.o.o., OIB 22997666605</izvorni_sadrzaj>
    <derivirana_varijabla naziv="DomainObject.Predmet.ProtustrankaFormatedOIB_1">  PROMOPHARM  d.o.o., OIB 22997666605</derivirana_varijabla>
  </DomainObject.Predmet.ProtustrankaFormatedOIB>
  <DomainObject.Predmet.ProtustrankaFormatedWithAdress>
    <izvorni_sadrzaj> PROMOPHARM  d.o.o., Jukićeva 14, 10000 Zagreb</izvorni_sadrzaj>
    <derivirana_varijabla naziv="DomainObject.Predmet.ProtustrankaFormatedWithAdress_1"> PROMOPHARM  d.o.o., Jukićeva 14, 10000 Zagreb</derivirana_varijabla>
  </DomainObject.Predmet.ProtustrankaFormatedWithAdress>
  <DomainObject.Predmet.ProtustrankaFormatedWithAdressOIB>
    <izvorni_sadrzaj> PROMOPHARM  d.o.o., OIB 22997666605, Jukićeva 14, 10000 Zagreb</izvorni_sadrzaj>
    <derivirana_varijabla naziv="DomainObject.Predmet.ProtustrankaFormatedWithAdressOIB_1"> PROMOPHARM  d.o.o., OIB 22997666605, Jukićeva 14, 10000 Zagreb</derivirana_varijabla>
  </DomainObject.Predmet.ProtustrankaFormatedWithAdressOIB>
  <DomainObject.Predmet.ProtustrankaWithAdress>
    <izvorni_sadrzaj>PROMOPHARM  d.o.o. Jukićeva 14, 10000 Zagreb</izvorni_sadrzaj>
    <derivirana_varijabla naziv="DomainObject.Predmet.ProtustrankaWithAdress_1">PROMOPHARM  d.o.o. Jukićeva 14, 10000 Zagreb</derivirana_varijabla>
  </DomainObject.Predmet.ProtustrankaWithAdress>
  <DomainObject.Predmet.ProtustrankaWithAdressOIB>
    <izvorni_sadrzaj>PROMOPHARM  d.o.o., OIB 22997666605, Jukićeva 14, 10000 Zagreb</izvorni_sadrzaj>
    <derivirana_varijabla naziv="DomainObject.Predmet.ProtustrankaWithAdressOIB_1">PROMOPHARM  d.o.o., OIB 22997666605, Jukićeva 14, 10000 Zagreb</derivirana_varijabla>
  </DomainObject.Predmet.ProtustrankaWithAdressOIB>
  <DomainObject.Predmet.ProtustrankaNazivFormated>
    <izvorni_sadrzaj>PROMOPHARM  d.o.o.</izvorni_sadrzaj>
    <derivirana_varijabla naziv="DomainObject.Predmet.ProtustrankaNazivFormated_1">PROMOPHARM  d.o.o.</derivirana_varijabla>
  </DomainObject.Predmet.ProtustrankaNazivFormated>
  <DomainObject.Predmet.ProtustrankaNazivFormatedOIB>
    <izvorni_sadrzaj>PROMOPHARM  d.o.o., OIB 22997666605</izvorni_sadrzaj>
    <derivirana_varijabla naziv="DomainObject.Predmet.ProtustrankaNazivFormatedOIB_1">PROMOPHARM  d.o.o., OIB 22997666605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PROMOPHARM  d.o.o.</izvorni_sadrzaj>
    <derivirana_varijabla naziv="DomainObject.Predmet.StrankaFormated_1">  PROMOPHARM  d.o.o.</derivirana_varijabla>
  </DomainObject.Predmet.StrankaFormated>
  <DomainObject.Predmet.StrankaFormatedOIB>
    <izvorni_sadrzaj>  PROMOPHARM  d.o.o., OIB 22997666605</izvorni_sadrzaj>
    <derivirana_varijabla naziv="DomainObject.Predmet.StrankaFormatedOIB_1">  PROMOPHARM  d.o.o., OIB 22997666605</derivirana_varijabla>
  </DomainObject.Predmet.StrankaFormatedOIB>
  <DomainObject.Predmet.StrankaFormatedWithAdress>
    <izvorni_sadrzaj> PROMOPHARM  d.o.o., Jukićeva 14, 10000 Zagreb</izvorni_sadrzaj>
    <derivirana_varijabla naziv="DomainObject.Predmet.StrankaFormatedWithAdress_1"> PROMOPHARM  d.o.o., Jukićeva 14, 10000 Zagreb</derivirana_varijabla>
  </DomainObject.Predmet.StrankaFormatedWithAdress>
  <DomainObject.Predmet.StrankaFormatedWithAdressOIB>
    <izvorni_sadrzaj> PROMOPHARM  d.o.o., OIB 22997666605, Jukićeva 14, 10000 Zagreb</izvorni_sadrzaj>
    <derivirana_varijabla naziv="DomainObject.Predmet.StrankaFormatedWithAdressOIB_1"> PROMOPHARM  d.o.o., OIB 22997666605, Jukićeva 14, 10000 Zagreb</derivirana_varijabla>
  </DomainObject.Predmet.StrankaFormatedWithAdressOIB>
  <DomainObject.Predmet.StrankaWithAdress>
    <izvorni_sadrzaj>PROMOPHARM  d.o.o. Jukićeva 14,10000 Zagreb</izvorni_sadrzaj>
    <derivirana_varijabla naziv="DomainObject.Predmet.StrankaWithAdress_1">PROMOPHARM  d.o.o. Jukićeva 14,10000 Zagreb</derivirana_varijabla>
  </DomainObject.Predmet.StrankaWithAdress>
  <DomainObject.Predmet.StrankaWithAdressOIB>
    <izvorni_sadrzaj>PROMOPHARM  d.o.o., OIB 22997666605, Jukićeva 14,10000 Zagreb</izvorni_sadrzaj>
    <derivirana_varijabla naziv="DomainObject.Predmet.StrankaWithAdressOIB_1">PROMOPHARM  d.o.o., OIB 22997666605, Jukićeva 14,10000 Zagreb</derivirana_varijabla>
  </DomainObject.Predmet.StrankaWithAdressOIB>
  <DomainObject.Predmet.StrankaNazivFormated>
    <izvorni_sadrzaj>PROMOPHARM  d.o.o.</izvorni_sadrzaj>
    <derivirana_varijabla naziv="DomainObject.Predmet.StrankaNazivFormated_1">PROMOPHARM  d.o.o.</derivirana_varijabla>
  </DomainObject.Predmet.StrankaNazivFormated>
  <DomainObject.Predmet.StrankaNazivFormatedOIB>
    <izvorni_sadrzaj>PROMOPHARM  d.o.o., OIB 22997666605</izvorni_sadrzaj>
    <derivirana_varijabla naziv="DomainObject.Predmet.StrankaNazivFormatedOIB_1">PROMOPHARM  d.o.o., OIB 22997666605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PROMOPHARM  d.o.o.</item>
    </izvorni_sadrzaj>
    <derivirana_varijabla naziv="DomainObject.Predmet.StrankaListFormated_1">
      <item>PROMOPHARM  d.o.o.</item>
    </derivirana_varijabla>
  </DomainObject.Predmet.StrankaListFormated>
  <DomainObject.Predmet.StrankaListFormatedOIB>
    <izvorni_sadrzaj>
      <item>PROMOPHARM  d.o.o., OIB 22997666605</item>
    </izvorni_sadrzaj>
    <derivirana_varijabla naziv="DomainObject.Predmet.StrankaListFormatedOIB_1">
      <item>PROMOPHARM  d.o.o., OIB 22997666605</item>
    </derivirana_varijabla>
  </DomainObject.Predmet.StrankaListFormatedOIB>
  <DomainObject.Predmet.StrankaListFormatedWithAdress>
    <izvorni_sadrzaj>
      <item>PROMOPHARM  d.o.o., Jukićeva 14, 10000 Zagreb</item>
    </izvorni_sadrzaj>
    <derivirana_varijabla naziv="DomainObject.Predmet.StrankaListFormatedWithAdress_1">
      <item>PROMOPHARM  d.o.o., Jukićeva 14, 10000 Zagreb</item>
    </derivirana_varijabla>
  </DomainObject.Predmet.StrankaListFormatedWithAdress>
  <DomainObject.Predmet.StrankaListFormatedWithAdressOIB>
    <izvorni_sadrzaj>
      <item>PROMOPHARM  d.o.o., OIB 22997666605, Jukićeva 14, 10000 Zagreb</item>
    </izvorni_sadrzaj>
    <derivirana_varijabla naziv="DomainObject.Predmet.StrankaListFormatedWithAdressOIB_1">
      <item>PROMOPHARM  d.o.o., OIB 22997666605, Jukićeva 14, 10000 Zagreb</item>
    </derivirana_varijabla>
  </DomainObject.Predmet.StrankaListFormatedWithAdressOIB>
  <DomainObject.Predmet.StrankaListNazivFormated>
    <izvorni_sadrzaj>
      <item>PROMOPHARM  d.o.o.</item>
    </izvorni_sadrzaj>
    <derivirana_varijabla naziv="DomainObject.Predmet.StrankaListNazivFormated_1">
      <item>PROMOPHARM  d.o.o.</item>
    </derivirana_varijabla>
  </DomainObject.Predmet.StrankaListNazivFormated>
  <DomainObject.Predmet.StrankaListNazivFormatedOIB>
    <izvorni_sadrzaj>
      <item>PROMOPHARM  d.o.o., OIB 22997666605</item>
    </izvorni_sadrzaj>
    <derivirana_varijabla naziv="DomainObject.Predmet.StrankaListNazivFormatedOIB_1">
      <item>PROMOPHARM  d.o.o., OIB 22997666605</item>
    </derivirana_varijabla>
  </DomainObject.Predmet.StrankaListNazivFormatedOIB>
  <DomainObject.Predmet.ProtuStrankaListFormated>
    <izvorni_sadrzaj>
      <item>PROMOPHARM  d.o.o.</item>
    </izvorni_sadrzaj>
    <derivirana_varijabla naziv="DomainObject.Predmet.ProtuStrankaListFormated_1">
      <item>PROMOPHARM  d.o.o.</item>
    </derivirana_varijabla>
  </DomainObject.Predmet.ProtuStrankaListFormated>
  <DomainObject.Predmet.ProtuStrankaListFormatedOIB>
    <izvorni_sadrzaj>
      <item>PROMOPHARM  d.o.o., OIB 22997666605</item>
    </izvorni_sadrzaj>
    <derivirana_varijabla naziv="DomainObject.Predmet.ProtuStrankaListFormatedOIB_1">
      <item>PROMOPHARM  d.o.o., OIB 22997666605</item>
    </derivirana_varijabla>
  </DomainObject.Predmet.ProtuStrankaListFormatedOIB>
  <DomainObject.Predmet.ProtuStrankaListFormatedWithAdress>
    <izvorni_sadrzaj>
      <item>PROMOPHARM  d.o.o., Jukićeva 14, 10000 Zagreb</item>
    </izvorni_sadrzaj>
    <derivirana_varijabla naziv="DomainObject.Predmet.ProtuStrankaListFormatedWithAdress_1">
      <item>PROMOPHARM  d.o.o., Jukićeva 14, 10000 Zagreb</item>
    </derivirana_varijabla>
  </DomainObject.Predmet.ProtuStrankaListFormatedWithAdress>
  <DomainObject.Predmet.ProtuStrankaListFormatedWithAdressOIB>
    <izvorni_sadrzaj>
      <item>PROMOPHARM  d.o.o., OIB 22997666605, Jukićeva 14, 10000 Zagreb</item>
    </izvorni_sadrzaj>
    <derivirana_varijabla naziv="DomainObject.Predmet.ProtuStrankaListFormatedWithAdressOIB_1">
      <item>PROMOPHARM  d.o.o., OIB 22997666605, Jukićeva 14, 10000 Zagreb</item>
    </derivirana_varijabla>
  </DomainObject.Predmet.ProtuStrankaListFormatedWithAdressOIB>
  <DomainObject.Predmet.ProtuStrankaListNazivFormated>
    <izvorni_sadrzaj>
      <item>PROMOPHARM  d.o.o.</item>
    </izvorni_sadrzaj>
    <derivirana_varijabla naziv="DomainObject.Predmet.ProtuStrankaListNazivFormated_1">
      <item>PROMOPHARM  d.o.o.</item>
    </derivirana_varijabla>
  </DomainObject.Predmet.ProtuStrankaListNazivFormated>
  <DomainObject.Predmet.ProtuStrankaListNazivFormatedOIB>
    <izvorni_sadrzaj>
      <item>PROMOPHARM  d.o.o., OIB 22997666605</item>
    </izvorni_sadrzaj>
    <derivirana_varijabla naziv="DomainObject.Predmet.ProtuStrankaListNazivFormatedOIB_1">
      <item>PROMOPHARM  d.o.o., OIB 22997666605</item>
    </derivirana_varijabla>
  </DomainObject.Predmet.ProtuStrankaListNazivFormatedOIB>
  <DomainObject.Predmet.OstaliListFormated>
    <izvorni_sadrzaj>
      <item>Financijska agencija</item>
      <item>ŽUPANIJSKO DRŽAVNO ODVJETNIŠTVO U ZAGREBU</item>
      <item>REPUBLIKA HRVATSKA MINISTARSTVO FINANCIJA</item>
    </izvorni_sadrzaj>
    <derivirana_varijabla naziv="DomainObject.Predmet.OstaliListFormated_1">
      <item>Financijska agencija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FormatedOIB_1"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FormatedOIB>
  <DomainObject.Predmet.OstaliListFormatedWithAdress>
    <izvorni_sadrzaj>
      <item>Financijska agencija, Ulica grada Vukovara 70, 10000 Zagreb</item>
      <item>ŽUPANIJSKO DRŽAVNO ODVJETNIŠTVO U ZAGREBU, Savska Cesta 41, 10000 Zagreb</item>
      <item>REPUBLIKA HRVATSKA MINISTARSTVO FINANCIJA, Av. Dubrovnik 32, 10000 Zagreb</item>
    </izvorni_sadrzaj>
    <derivirana_varijabla naziv="DomainObject.Predmet.OstaliListFormatedWithAdress_1">
      <item>Financijska agencija, Ulica grada Vukovara 70, 10000 Zagreb</item>
      <item>ŽUPANIJSKO DRŽAVNO ODVJETNIŠTVO U ZAGREBU,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Financijska agencija</item>
      <item>ŽUPANIJSKO DRŽAVNO ODVJETNIŠTVO U ZAGREBU</item>
      <item>REPUBLIKA HRVATSKA MINISTARSTVO FINANCIJA</item>
    </izvorni_sadrzaj>
    <derivirana_varijabla naziv="DomainObject.Predmet.OstaliListNazivFormated_1">
      <item>Financijska agencija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NazivFormatedOIB_1"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PROMOPHARM  d.o.o.</izvorni_sadrzaj>
    <derivirana_varijabla naziv="DomainObject.Predmet.StrankaIDrugi_1">PROMOPHARM  d.o.o.</derivirana_varijabla>
  </DomainObject.Predmet.StrankaIDrugi>
  <DomainObject.Predmet.ProtustrankaIDrugi>
    <izvorni_sadrzaj>PROMOPHARM  d.o.o.</izvorni_sadrzaj>
    <derivirana_varijabla naziv="DomainObject.Predmet.ProtustrankaIDrugi_1">PROMOPHARM  d.o.o.</derivirana_varijabla>
  </DomainObject.Predmet.ProtustrankaIDrugi>
  <DomainObject.Predmet.StrankaIDrugiAdressOIB>
    <izvorni_sadrzaj>PROMOPHARM  d.o.o., OIB 22997666605, Jukićeva 14, 10000 Zagreb</izvorni_sadrzaj>
    <derivirana_varijabla naziv="DomainObject.Predmet.StrankaIDrugiAdressOIB_1">PROMOPHARM  d.o.o., OIB 22997666605, Jukićeva 14, 10000 Zagreb</derivirana_varijabla>
  </DomainObject.Predmet.StrankaIDrugiAdressOIB>
  <DomainObject.Predmet.ProtustrankaIDrugiAdressOIB>
    <izvorni_sadrzaj>PROMOPHARM  d.o.o., OIB 22997666605, Jukićeva 14, 10000 Zagreb</izvorni_sadrzaj>
    <derivirana_varijabla naziv="DomainObject.Predmet.ProtustrankaIDrugiAdressOIB_1">PROMOPHARM  d.o.o., OIB 22997666605, Jukićeva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PROMOPHARM  d.o.o.</item>
      <item>PROMOPHARM  d.o.o.</item>
      <item>Financijska agencija</item>
      <item>ŽUPANIJSKO DRŽAVNO ODVJETNIŠTVO U ZAGREBU</item>
      <item>REPUBLIKA HRVATSKA MINISTARSTVO FINANCIJA</item>
    </izvorni_sadrzaj>
    <derivirana_varijabla naziv="DomainObject.Predmet.SudioniciListNaziv_1">
      <item>PROMOPHARM  d.o.o.</item>
      <item>PROMOPHARM  d.o.o.</item>
      <item>Financijska agencija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PROMOPHARM  d.o.o., OIB 22997666605, Jukićeva 14,10000 Zagreb</item>
      <item>PROMOPHARM  d.o.o., OIB 22997666605, Jukićeva 14,10000 Zagreb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PROMOPHARM  d.o.o., OIB 22997666605, Jukićeva 14,10000 Zagreb</item>
      <item>PROMOPHARM  d.o.o., OIB 22997666605, Jukićeva 14,10000 Zagreb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22997666605</item>
      <item>, OIB 22997666605</item>
      <item>, OIB 85821130368</item>
      <item>, OIB 16488001145</item>
      <item>, OIB 18683136487</item>
    </izvorni_sadrzaj>
    <derivirana_varijabla naziv="DomainObject.Predmet.SudioniciListNazivOIB_1">
      <item>, OIB 22997666605</item>
      <item>, OIB 22997666605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19</properties:Pages>
  <properties:Words>7975</properties:Words>
  <properties:Characters>45040</properties:Characters>
  <properties:Lines>3521</properties:Lines>
  <properties:Paragraphs>3242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2017-03-06T10:51:00Z</dcterms:created>
  <dc:creator>nribaric</dc:creator>
  <cp:lastModifiedBy>Jadranka Zelić</cp:lastModifiedBy>
  <cp:lastPrinted>2017-03-06T11:03:00Z</cp:lastPrinted>
  <dcterms:modified xmlns:xsi="http://www.w3.org/2001/XMLSchema-instance" xsi:type="dcterms:W3CDTF">2017-03-06T11:03:00Z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