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6d1c" w14:paraId="30e6d1c" w:rsidRDefault="00DD244C" w:rsidP="000C1484" w:rsidR="00B41F70" w:rsidRPr="00916B8E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F70" w:rsidP="000C1484" w:rsidR="00B41F70" w:rsidRPr="00916B8E"/>
    <w:p w:rsidRDefault="00916B8E" w:rsidP="00916B8E" w:rsidR="00916B8E" w:rsidRPr="00916B8E">
      <w:pPr>
        <w:jc w:val="both"/>
      </w:pPr>
      <w:r w:rsidRPr="00916B8E">
        <w:t>REPUBLIKA HRVATSKA</w:t>
      </w:r>
      <w:r w:rsidRPr="00916B8E">
        <w:tab/>
      </w:r>
      <w:r w:rsidRPr="00916B8E">
        <w:tab/>
      </w:r>
      <w:r w:rsidRPr="00916B8E">
        <w:tab/>
      </w:r>
      <w:r w:rsidRPr="00916B8E">
        <w:tab/>
      </w:r>
      <w:r w:rsidRPr="00916B8E">
        <w:tab/>
        <w:t xml:space="preserve">                    </w:t>
      </w:r>
      <w:r w:rsidR="008811DF">
        <w:t xml:space="preserve">     </w:t>
      </w:r>
      <w:r w:rsidR="00214D91">
        <w:t xml:space="preserve">   </w:t>
      </w:r>
      <w:r w:rsidRPr="00916B8E">
        <w:t xml:space="preserve">70. </w:t>
      </w:r>
      <w:r w:rsidR="00DD244C">
        <w:t>St-</w:t>
      </w:r>
      <w:r w:rsidR="008F6094">
        <w:t>6980/2016</w:t>
      </w:r>
    </w:p>
    <w:p w:rsidRDefault="00916B8E" w:rsidP="00916B8E" w:rsidR="00916B8E" w:rsidRPr="00916B8E">
      <w:pPr>
        <w:jc w:val="both"/>
      </w:pPr>
      <w:r w:rsidRPr="00916B8E">
        <w:t>TRGOVAČKI SUD U ZAGREBU</w:t>
      </w:r>
    </w:p>
    <w:p w:rsidRDefault="00916B8E" w:rsidP="00916B8E" w:rsidR="00916B8E" w:rsidRPr="00916B8E">
      <w:pPr>
        <w:jc w:val="both"/>
      </w:pPr>
      <w:r w:rsidRPr="00916B8E">
        <w:t>Amruševa 2, Zagreb</w:t>
      </w:r>
    </w:p>
    <w:p w:rsidRDefault="00916B8E" w:rsidP="00916B8E" w:rsidR="00916B8E" w:rsidRPr="00916B8E">
      <w:pPr>
        <w:jc w:val="both"/>
      </w:pPr>
      <w:r w:rsidRPr="00916B8E">
        <w:t xml:space="preserve">  </w:t>
      </w:r>
    </w:p>
    <w:p w:rsidRDefault="00214D91" w:rsidP="00916B8E" w:rsidR="00214D91">
      <w:pPr>
        <w:jc w:val="center"/>
      </w:pPr>
      <w:r>
        <w:t xml:space="preserve"> R E P U B L I K A   H R V A T S K A </w:t>
      </w:r>
    </w:p>
    <w:p w:rsidRDefault="00214D91" w:rsidP="00916B8E" w:rsidR="00214D91">
      <w:pPr>
        <w:jc w:val="center"/>
      </w:pPr>
    </w:p>
    <w:p w:rsidRDefault="00916B8E" w:rsidP="00916B8E" w:rsidR="00916B8E">
      <w:pPr>
        <w:jc w:val="center"/>
      </w:pPr>
      <w:r w:rsidRPr="00916B8E">
        <w:t>R J E Š E N J E</w:t>
      </w:r>
    </w:p>
    <w:p w:rsidRDefault="00214D91" w:rsidP="00916B8E" w:rsidR="00214D91" w:rsidRPr="00916B8E">
      <w:pPr>
        <w:jc w:val="center"/>
      </w:pPr>
    </w:p>
    <w:p w:rsidRDefault="00916B8E" w:rsidP="00916B8E" w:rsidR="00916B8E" w:rsidRPr="00916B8E">
      <w:pPr>
        <w:jc w:val="both"/>
      </w:pPr>
      <w:r w:rsidRPr="00916B8E">
        <w:t xml:space="preserve">Trgovački sud u Zagrebu, po sucu toga suda Maji Jurovicki, kao sucu pojedincu, </w:t>
      </w:r>
      <w:r w:rsidR="003A284C">
        <w:t xml:space="preserve">u postupku radi sklapanja predstečajne nagodbe, povodom prijedloga predlagatelja, </w:t>
      </w:r>
      <w:r w:rsidR="003A284C" w:rsidRPr="00E225AC">
        <w:t>IBA-PROMET d.o.o.</w:t>
      </w:r>
      <w:r w:rsidR="003A284C">
        <w:t xml:space="preserve">, OIB: 13644430822, Sveti Ivan Zelina, Tomaševec bb, </w:t>
      </w:r>
      <w:r w:rsidR="00BE5255">
        <w:t xml:space="preserve">zastupano po OD Brlečić &amp; partneri iz Varaždina, optujska ulica 25/I, </w:t>
      </w:r>
      <w:r w:rsidR="003A284C">
        <w:t xml:space="preserve"> </w:t>
      </w:r>
      <w:r w:rsidR="008811DF">
        <w:t xml:space="preserve">dana </w:t>
      </w:r>
      <w:r w:rsidR="00CA4D79">
        <w:t>21</w:t>
      </w:r>
      <w:r w:rsidR="00DD244C">
        <w:t xml:space="preserve">. travnja 2017. </w:t>
      </w:r>
    </w:p>
    <w:p w:rsidRDefault="000C1484" w:rsidP="00B41F70" w:rsidR="000C1484" w:rsidRPr="00916B8E">
      <w:pPr>
        <w:jc w:val="both"/>
      </w:pPr>
    </w:p>
    <w:p w:rsidRDefault="000C1484" w:rsidP="001B181C" w:rsidR="001B181C" w:rsidRPr="00916B8E">
      <w:pPr>
        <w:jc w:val="center"/>
      </w:pPr>
      <w:r w:rsidRPr="00916B8E">
        <w:t>r i j e š i o     j e</w:t>
      </w:r>
    </w:p>
    <w:p w:rsidRDefault="000C1484" w:rsidP="00B41F70" w:rsidR="000C1484" w:rsidRPr="00916B8E">
      <w:pPr>
        <w:jc w:val="both"/>
      </w:pPr>
    </w:p>
    <w:p w:rsidRDefault="005B4E5F" w:rsidP="005B4E5F" w:rsid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</w:t>
      </w:r>
      <w:r w:rsidRPr="005B4E5F">
        <w:rPr>
          <w:rFonts w:hAnsi="Times New Roman" w:ascii="Times New Roman"/>
          <w:szCs w:val="24"/>
          <w:lang w:val="pt-BR"/>
        </w:rPr>
        <w:t xml:space="preserve">Prekida se </w:t>
      </w:r>
      <w:r>
        <w:rPr>
          <w:rFonts w:hAnsi="Times New Roman" w:ascii="Times New Roman"/>
          <w:szCs w:val="24"/>
          <w:lang w:val="pt-BR"/>
        </w:rPr>
        <w:t xml:space="preserve">postupak radi sklpanja predstečajne nagodbe </w:t>
      </w:r>
      <w:r w:rsidR="001532FB" w:rsidRPr="001532FB">
        <w:rPr>
          <w:rFonts w:hAnsi="Times New Roman" w:ascii="Times New Roman"/>
          <w:szCs w:val="24"/>
          <w:lang w:val="pt-BR"/>
        </w:rPr>
        <w:t xml:space="preserve">povodom prijedloga predlagatelja </w:t>
      </w:r>
      <w:r w:rsidR="001532FB">
        <w:rPr>
          <w:rFonts w:hAnsi="Times New Roman" w:ascii="Times New Roman"/>
          <w:szCs w:val="24"/>
          <w:lang w:val="pt-BR"/>
        </w:rPr>
        <w:t xml:space="preserve"> </w:t>
      </w:r>
      <w:r w:rsidR="001532FB" w:rsidRPr="001532FB">
        <w:rPr>
          <w:rFonts w:hAnsi="Times New Roman" w:ascii="Times New Roman"/>
          <w:szCs w:val="24"/>
          <w:lang w:val="pt-BR"/>
        </w:rPr>
        <w:t xml:space="preserve">IBA-PROMET d.o.o., OIB: 13644430822, Sveti Ivan Zelina, Tomaševec bb </w:t>
      </w:r>
      <w:r w:rsidRPr="005B4E5F">
        <w:rPr>
          <w:rFonts w:hAnsi="Times New Roman" w:ascii="Times New Roman"/>
          <w:szCs w:val="24"/>
          <w:lang w:val="pt-BR"/>
        </w:rPr>
        <w:t>pod gornjim poslovnim brojem</w:t>
      </w:r>
      <w:r w:rsidR="001532FB">
        <w:rPr>
          <w:rFonts w:hAnsi="Times New Roman" w:ascii="Times New Roman"/>
          <w:szCs w:val="24"/>
          <w:lang w:val="pt-BR"/>
        </w:rPr>
        <w:t xml:space="preserve"> </w:t>
      </w:r>
      <w:r w:rsidRPr="005B4E5F">
        <w:rPr>
          <w:rFonts w:hAnsi="Times New Roman" w:ascii="Times New Roman"/>
          <w:szCs w:val="24"/>
          <w:lang w:val="pt-BR"/>
        </w:rPr>
        <w:t xml:space="preserve">do pravomoćnog okončanja upravnog spora </w:t>
      </w:r>
      <w:r w:rsidR="00510643">
        <w:rPr>
          <w:rFonts w:hAnsi="Times New Roman" w:ascii="Times New Roman"/>
          <w:szCs w:val="24"/>
          <w:lang w:val="pt-BR"/>
        </w:rPr>
        <w:t xml:space="preserve">pred Upravnim sudom u Zagrebu posl. br. Us I-3802/16 </w:t>
      </w:r>
      <w:r w:rsidRPr="005B4E5F">
        <w:rPr>
          <w:rFonts w:hAnsi="Times New Roman" w:ascii="Times New Roman"/>
          <w:szCs w:val="24"/>
          <w:lang w:val="pt-BR"/>
        </w:rPr>
        <w:t xml:space="preserve">u povodu upravne tužbe </w:t>
      </w:r>
      <w:r w:rsidR="000C395B">
        <w:rPr>
          <w:rFonts w:hAnsi="Times New Roman" w:ascii="Times New Roman"/>
          <w:szCs w:val="24"/>
          <w:lang w:val="pt-BR"/>
        </w:rPr>
        <w:t>predstečajnog vjerovnika Medika d.d. iz Zagreba, Capraška 1</w:t>
      </w:r>
      <w:r w:rsidRPr="005B4E5F">
        <w:rPr>
          <w:rFonts w:hAnsi="Times New Roman" w:ascii="Times New Roman"/>
          <w:szCs w:val="24"/>
          <w:lang w:val="pt-BR"/>
        </w:rPr>
        <w:t xml:space="preserve">, </w:t>
      </w:r>
      <w:r w:rsidR="0020449A" w:rsidRPr="0020449A">
        <w:rPr>
          <w:rFonts w:hAnsi="Times New Roman" w:ascii="Times New Roman"/>
          <w:szCs w:val="24"/>
          <w:lang w:val="pt-BR"/>
        </w:rPr>
        <w:t>protiv tuženika Ministarstva Financija, Samostalni sektor za drugostupanjski postupak, Zagreb, radi poništenja rješenja tuženik</w:t>
      </w:r>
      <w:r w:rsidR="0020449A">
        <w:rPr>
          <w:rFonts w:hAnsi="Times New Roman" w:ascii="Times New Roman"/>
          <w:szCs w:val="24"/>
          <w:lang w:val="pt-BR"/>
        </w:rPr>
        <w:t xml:space="preserve"> </w:t>
      </w:r>
      <w:r w:rsidR="004F19AD">
        <w:rPr>
          <w:rFonts w:hAnsi="Times New Roman" w:ascii="Times New Roman"/>
          <w:szCs w:val="24"/>
          <w:lang w:val="pt-BR"/>
        </w:rPr>
        <w:t>od 11. siječnj</w:t>
      </w:r>
      <w:r w:rsidRPr="005B4E5F">
        <w:rPr>
          <w:rFonts w:hAnsi="Times New Roman" w:ascii="Times New Roman"/>
          <w:szCs w:val="24"/>
          <w:lang w:val="pt-BR"/>
        </w:rPr>
        <w:t>a 2016. p</w:t>
      </w:r>
      <w:r w:rsidR="00737FEB">
        <w:rPr>
          <w:rFonts w:hAnsi="Times New Roman" w:ascii="Times New Roman"/>
          <w:szCs w:val="24"/>
          <w:lang w:val="pt-BR"/>
        </w:rPr>
        <w:t>od poslovnim brojem Klasa:</w:t>
      </w:r>
      <w:r w:rsidR="009F6F67">
        <w:rPr>
          <w:rFonts w:hAnsi="Times New Roman" w:ascii="Times New Roman"/>
          <w:szCs w:val="24"/>
          <w:lang w:val="pt-BR"/>
        </w:rPr>
        <w:t xml:space="preserve"> UP/I</w:t>
      </w:r>
      <w:r w:rsidR="00EB5753">
        <w:rPr>
          <w:rFonts w:hAnsi="Times New Roman" w:ascii="Times New Roman"/>
          <w:szCs w:val="24"/>
          <w:lang w:val="pt-BR"/>
        </w:rPr>
        <w:t>I</w:t>
      </w:r>
      <w:r w:rsidRPr="005B4E5F">
        <w:rPr>
          <w:rFonts w:hAnsi="Times New Roman" w:ascii="Times New Roman"/>
          <w:szCs w:val="24"/>
          <w:lang w:val="pt-BR"/>
        </w:rPr>
        <w:t>-</w:t>
      </w:r>
      <w:r w:rsidR="00EB5753">
        <w:rPr>
          <w:rFonts w:hAnsi="Times New Roman" w:ascii="Times New Roman"/>
          <w:szCs w:val="24"/>
          <w:lang w:val="pt-BR"/>
        </w:rPr>
        <w:t>423-01/16-02/29</w:t>
      </w:r>
      <w:r w:rsidRPr="005B4E5F">
        <w:rPr>
          <w:rFonts w:hAnsi="Times New Roman" w:ascii="Times New Roman"/>
          <w:szCs w:val="24"/>
          <w:lang w:val="pt-BR"/>
        </w:rPr>
        <w:t>, Ur.broj:</w:t>
      </w:r>
      <w:r w:rsidR="00C75AA5">
        <w:rPr>
          <w:rFonts w:hAnsi="Times New Roman" w:ascii="Times New Roman"/>
          <w:szCs w:val="24"/>
          <w:lang w:val="pt-BR"/>
        </w:rPr>
        <w:t>513-04/16-5.</w:t>
      </w:r>
      <w:r w:rsidR="00C75AA5" w:rsidRPr="005B4E5F">
        <w:rPr>
          <w:rFonts w:hAnsi="Times New Roman" w:ascii="Times New Roman"/>
          <w:szCs w:val="24"/>
          <w:lang w:val="pt-BR"/>
        </w:rPr>
        <w:t xml:space="preserve"> </w:t>
      </w:r>
    </w:p>
    <w:p w:rsidRDefault="00A43BB2" w:rsidP="005B4E5F" w:rsidR="00A43BB2" w:rsidRP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</w:p>
    <w:p w:rsidRDefault="005B4E5F" w:rsidP="009F6F67" w:rsidR="005B4E5F" w:rsidRPr="005B4E5F">
      <w:pPr>
        <w:pStyle w:val="Tijeloteksta"/>
        <w:jc w:val="center"/>
        <w:rPr>
          <w:rFonts w:hAnsi="Times New Roman" w:ascii="Times New Roman"/>
          <w:szCs w:val="24"/>
          <w:lang w:val="pt-BR"/>
        </w:rPr>
      </w:pPr>
      <w:r w:rsidRPr="005B4E5F">
        <w:rPr>
          <w:rFonts w:hAnsi="Times New Roman" w:ascii="Times New Roman"/>
          <w:szCs w:val="24"/>
          <w:lang w:val="pt-BR"/>
        </w:rPr>
        <w:t>Obrazloženje</w:t>
      </w:r>
    </w:p>
    <w:p w:rsidRDefault="005B4E5F" w:rsidP="005B4E5F" w:rsidR="005B4E5F" w:rsidRP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</w:p>
    <w:p w:rsidRDefault="00436A93" w:rsidP="005B4E5F" w:rsidR="005B4E5F" w:rsidRP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</w:t>
      </w:r>
      <w:r w:rsidR="00D74103" w:rsidRPr="00D74103">
        <w:rPr>
          <w:rFonts w:hAnsi="Times New Roman" w:ascii="Times New Roman"/>
          <w:szCs w:val="24"/>
          <w:lang w:val="pt-BR"/>
        </w:rPr>
        <w:t>IBA-PROMET d.o.o., OIB: 13644430822, Sveti Ivan Zelina, Tomaševec bb</w:t>
      </w:r>
      <w:r w:rsidR="005B4E5F" w:rsidRPr="005B4E5F">
        <w:rPr>
          <w:rFonts w:hAnsi="Times New Roman" w:ascii="Times New Roman"/>
          <w:szCs w:val="24"/>
          <w:lang w:val="pt-BR"/>
        </w:rPr>
        <w:t xml:space="preserve">, podnijela je ovom sudu prijedlog za </w:t>
      </w:r>
      <w:r>
        <w:rPr>
          <w:rFonts w:hAnsi="Times New Roman" w:ascii="Times New Roman"/>
          <w:szCs w:val="24"/>
          <w:lang w:val="pt-BR"/>
        </w:rPr>
        <w:t>sklapanje predstečajne nagodbe nakon što je FINA Regionalni centar Zagreb dana 11.01.2016. donijela rješenje kojim je prihvaćen izmijenjeni Plan financijskog restrukturiranja dužnika.</w:t>
      </w:r>
    </w:p>
    <w:p w:rsidRDefault="005A2244" w:rsidP="005B4E5F" w:rsidR="00737FEB">
      <w:pPr>
        <w:pStyle w:val="Tijeloteksta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</w:t>
      </w:r>
      <w:r w:rsidR="005B4E5F" w:rsidRPr="005B4E5F">
        <w:rPr>
          <w:rFonts w:hAnsi="Times New Roman" w:ascii="Times New Roman"/>
          <w:szCs w:val="24"/>
          <w:lang w:val="pt-BR"/>
        </w:rPr>
        <w:t xml:space="preserve">Uvidom u javnoobjavljene podatke na web stranici Financijske agencije, sud je utvrdio da je Ministarstvo financija, Sektor za drugostupanjski upravni postupak, donijelo rješenje kojim je odbijena žalba </w:t>
      </w:r>
      <w:r w:rsidR="0020449A">
        <w:rPr>
          <w:rFonts w:hAnsi="Times New Roman" w:ascii="Times New Roman"/>
          <w:szCs w:val="24"/>
          <w:lang w:val="pt-BR"/>
        </w:rPr>
        <w:t xml:space="preserve">vjerovnika </w:t>
      </w:r>
      <w:r w:rsidR="005B4E5F" w:rsidRPr="005B4E5F">
        <w:rPr>
          <w:rFonts w:hAnsi="Times New Roman" w:ascii="Times New Roman"/>
          <w:szCs w:val="24"/>
          <w:lang w:val="pt-BR"/>
        </w:rPr>
        <w:t xml:space="preserve">protiv rješenja Financijske agencije </w:t>
      </w:r>
      <w:r w:rsidR="006E61ED">
        <w:rPr>
          <w:rFonts w:hAnsi="Times New Roman" w:ascii="Times New Roman"/>
          <w:szCs w:val="24"/>
          <w:lang w:val="pt-BR"/>
        </w:rPr>
        <w:t>Klasa:UP: I/110/07/15-01/8142, Ur. broj: 04-06-16-8142-97</w:t>
      </w:r>
      <w:r w:rsidR="005B4E5F" w:rsidRPr="005B4E5F">
        <w:rPr>
          <w:rFonts w:hAnsi="Times New Roman" w:ascii="Times New Roman"/>
          <w:szCs w:val="24"/>
          <w:lang w:val="pt-BR"/>
        </w:rPr>
        <w:t>, zatim da je dužnik podnio tužbu protiv navedenog rj</w:t>
      </w:r>
      <w:r w:rsidR="00C75AA5">
        <w:rPr>
          <w:rFonts w:hAnsi="Times New Roman" w:ascii="Times New Roman"/>
          <w:szCs w:val="24"/>
          <w:lang w:val="pt-BR"/>
        </w:rPr>
        <w:t xml:space="preserve">ešenja upravnom sudu </w:t>
      </w:r>
      <w:r w:rsidR="005B4E5F" w:rsidRPr="005B4E5F">
        <w:rPr>
          <w:rFonts w:hAnsi="Times New Roman" w:ascii="Times New Roman"/>
          <w:szCs w:val="24"/>
          <w:lang w:val="pt-BR"/>
        </w:rPr>
        <w:t>Klasa:</w:t>
      </w:r>
      <w:r w:rsidR="00737FEB" w:rsidRPr="00737FEB">
        <w:rPr>
          <w:rFonts w:hAnsi="Times New Roman" w:ascii="Times New Roman"/>
          <w:szCs w:val="24"/>
          <w:lang w:val="pt-BR"/>
        </w:rPr>
        <w:t xml:space="preserve"> UP/II-423-01/16-02/29, Ur.broj:513-04/16-5.</w:t>
      </w:r>
    </w:p>
    <w:p w:rsidRDefault="0088493A" w:rsidP="005B4E5F" w:rsidR="005B4E5F" w:rsidRP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</w:t>
      </w:r>
      <w:r w:rsidR="005B4E5F" w:rsidRPr="005B4E5F">
        <w:rPr>
          <w:rFonts w:hAnsi="Times New Roman" w:ascii="Times New Roman"/>
          <w:szCs w:val="24"/>
          <w:lang w:val="pt-BR"/>
        </w:rPr>
        <w:t>U konk</w:t>
      </w:r>
      <w:r w:rsidR="002A56D9">
        <w:rPr>
          <w:rFonts w:hAnsi="Times New Roman" w:ascii="Times New Roman"/>
          <w:szCs w:val="24"/>
          <w:lang w:val="pt-BR"/>
        </w:rPr>
        <w:t xml:space="preserve">retnom slučaju </w:t>
      </w:r>
      <w:r w:rsidR="005B4E5F" w:rsidRPr="005B4E5F">
        <w:rPr>
          <w:rFonts w:hAnsi="Times New Roman" w:ascii="Times New Roman"/>
          <w:szCs w:val="24"/>
          <w:lang w:val="pt-BR"/>
        </w:rPr>
        <w:t xml:space="preserve">postoji mogućnost  da upravni sud odluku poništi i vrati postupak predstečajne nagodbe nad </w:t>
      </w:r>
      <w:r w:rsidR="002A56D9" w:rsidRPr="002A56D9">
        <w:rPr>
          <w:rFonts w:hAnsi="Times New Roman" w:ascii="Times New Roman"/>
          <w:szCs w:val="24"/>
          <w:lang w:val="pt-BR"/>
        </w:rPr>
        <w:t xml:space="preserve">IBA-PROMET d.o.o </w:t>
      </w:r>
      <w:r w:rsidR="005B4E5F" w:rsidRPr="005B4E5F">
        <w:rPr>
          <w:rFonts w:hAnsi="Times New Roman" w:ascii="Times New Roman"/>
          <w:szCs w:val="24"/>
          <w:lang w:val="pt-BR"/>
        </w:rPr>
        <w:t xml:space="preserve">u fazu postupka pred Financijskom agencijom. </w:t>
      </w:r>
    </w:p>
    <w:p w:rsidRDefault="00D2187C" w:rsidP="005B4E5F" w:rsidR="005B4E5F" w:rsidRP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</w:t>
      </w:r>
      <w:r w:rsidR="005B4E5F" w:rsidRPr="005B4E5F">
        <w:rPr>
          <w:rFonts w:hAnsi="Times New Roman" w:ascii="Times New Roman"/>
          <w:szCs w:val="24"/>
          <w:lang w:val="pt-BR"/>
        </w:rPr>
        <w:t xml:space="preserve">Razlozi pravne sigurnosti priječe nastavak ovog postupka </w:t>
      </w:r>
      <w:r w:rsidR="00C91C7C" w:rsidRPr="00C91C7C">
        <w:t xml:space="preserve"> </w:t>
      </w:r>
      <w:r w:rsidR="00C91C7C" w:rsidRPr="00C91C7C">
        <w:rPr>
          <w:rFonts w:hAnsi="Times New Roman" w:ascii="Times New Roman"/>
          <w:szCs w:val="24"/>
          <w:lang w:val="pt-BR"/>
        </w:rPr>
        <w:t xml:space="preserve">radi sklapanja predstečajne nagodbe </w:t>
      </w:r>
      <w:r w:rsidR="00C91C7C">
        <w:rPr>
          <w:rFonts w:hAnsi="Times New Roman" w:ascii="Times New Roman"/>
          <w:szCs w:val="24"/>
          <w:lang w:val="pt-BR"/>
        </w:rPr>
        <w:t>s</w:t>
      </w:r>
      <w:r w:rsidR="005B4E5F" w:rsidRPr="005B4E5F">
        <w:rPr>
          <w:rFonts w:hAnsi="Times New Roman" w:ascii="Times New Roman"/>
          <w:szCs w:val="24"/>
          <w:lang w:val="pt-BR"/>
        </w:rPr>
        <w:t xml:space="preserve">ve do nedvojbene odluke Upravnog suda u </w:t>
      </w:r>
      <w:r w:rsidR="00C91C7C">
        <w:rPr>
          <w:rFonts w:hAnsi="Times New Roman" w:ascii="Times New Roman"/>
          <w:szCs w:val="24"/>
          <w:lang w:val="pt-BR"/>
        </w:rPr>
        <w:t xml:space="preserve">Zagrebu </w:t>
      </w:r>
      <w:r w:rsidR="005B4E5F" w:rsidRPr="005B4E5F">
        <w:rPr>
          <w:rFonts w:hAnsi="Times New Roman" w:ascii="Times New Roman"/>
          <w:szCs w:val="24"/>
          <w:lang w:val="pt-BR"/>
        </w:rPr>
        <w:t>o ishodu postupka predstečajne nagodbe pred Financijskom agencijom.</w:t>
      </w:r>
    </w:p>
    <w:p w:rsidRDefault="00C91C7C" w:rsidP="005B4E5F" w:rsidR="00510643">
      <w:pPr>
        <w:pStyle w:val="Tijeloteksta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</w:t>
      </w:r>
      <w:r w:rsidR="005B4E5F" w:rsidRPr="005B4E5F">
        <w:rPr>
          <w:rFonts w:hAnsi="Times New Roman" w:ascii="Times New Roman"/>
          <w:szCs w:val="24"/>
          <w:lang w:val="pt-BR"/>
        </w:rPr>
        <w:t xml:space="preserve">Ovaj sud ne može </w:t>
      </w:r>
      <w:r w:rsidR="00EC5C27">
        <w:rPr>
          <w:rFonts w:hAnsi="Times New Roman" w:ascii="Times New Roman"/>
          <w:szCs w:val="24"/>
          <w:lang w:val="pt-BR"/>
        </w:rPr>
        <w:t>ulaziti  u osnovanost predmetne tužbe</w:t>
      </w:r>
      <w:r w:rsidR="005B4E5F" w:rsidRPr="005B4E5F">
        <w:rPr>
          <w:rFonts w:hAnsi="Times New Roman" w:ascii="Times New Roman"/>
          <w:szCs w:val="24"/>
          <w:lang w:val="pt-BR"/>
        </w:rPr>
        <w:t xml:space="preserve"> i ako je zakonom </w:t>
      </w:r>
      <w:r w:rsidR="00D075AA">
        <w:rPr>
          <w:rFonts w:hAnsi="Times New Roman" w:ascii="Times New Roman"/>
          <w:szCs w:val="24"/>
          <w:lang w:val="pt-BR"/>
        </w:rPr>
        <w:t xml:space="preserve">vjerovniku </w:t>
      </w:r>
      <w:r w:rsidR="005B4E5F" w:rsidRPr="005B4E5F">
        <w:rPr>
          <w:rFonts w:hAnsi="Times New Roman" w:ascii="Times New Roman"/>
          <w:szCs w:val="24"/>
          <w:lang w:val="pt-BR"/>
        </w:rPr>
        <w:t>dopušteno da protiv predmetnih odluka podnese tužbu upravnom sudu, onda to ovaj sud, kao ni sud prvog stupnja , ne može zanemariti i ne može zanemariti postojanje mogućnosti da</w:t>
      </w:r>
      <w:r w:rsidR="00D075AA">
        <w:rPr>
          <w:rFonts w:hAnsi="Times New Roman" w:ascii="Times New Roman"/>
          <w:szCs w:val="24"/>
          <w:lang w:val="pt-BR"/>
        </w:rPr>
        <w:t xml:space="preserve"> te tužbe doista budu usvojene.</w:t>
      </w:r>
    </w:p>
    <w:p w:rsidRDefault="00510643" w:rsidP="005B4E5F" w:rsidR="005B4E5F" w:rsidRP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lastRenderedPageBreak/>
        <w:t xml:space="preserve">          </w:t>
      </w:r>
      <w:r w:rsidR="005B4E5F" w:rsidRPr="005B4E5F">
        <w:rPr>
          <w:rFonts w:hAnsi="Times New Roman" w:ascii="Times New Roman"/>
          <w:szCs w:val="24"/>
          <w:lang w:val="pt-BR"/>
        </w:rPr>
        <w:t>U stečajnom se postupku na odgovarajući način primjenjuju pravila parničnog postupka u postupku pred trgovačkim sudom (čl. 10. SZ-a). Prema odredbi  čl.  213. st 1. ZPP-a („Narodne novine“ br. 53/91, 91/92, 112/99, 88/01, 117/03, 88/05, 2/07, 84/08, 96/08, 123/08 i 57/11, 25/13, 89/14, dalje ZPP) sud će odrediti prekid postupka i ako je odlučio da sam ne rješava o prethodnom pitanju (čl. 12.).</w:t>
      </w:r>
    </w:p>
    <w:p w:rsidRDefault="00510643" w:rsidP="005B4E5F" w:rsidR="005B4E5F" w:rsidRP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</w:t>
      </w:r>
      <w:r w:rsidR="005B4E5F" w:rsidRPr="005B4E5F">
        <w:rPr>
          <w:rFonts w:hAnsi="Times New Roman" w:ascii="Times New Roman"/>
          <w:szCs w:val="24"/>
          <w:lang w:val="pt-BR"/>
        </w:rPr>
        <w:t xml:space="preserve">Prema čl. 215. st. 4. ZPP-a postupak prekinut iz razloga navedenih u članku 213. ZPP-a nastavit će se kad se pravomoćno završi postupak pred sudom ili drugim nadležnim tijelom ili kad se ustanovi da više ne postoje razlozi da se čeka njegov završetak. </w:t>
      </w:r>
    </w:p>
    <w:p w:rsidRDefault="00510643" w:rsidP="005B4E5F" w:rsidR="005B4E5F" w:rsidRP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</w:t>
      </w:r>
      <w:r w:rsidR="005B4E5F" w:rsidRPr="005B4E5F">
        <w:rPr>
          <w:rFonts w:hAnsi="Times New Roman" w:ascii="Times New Roman"/>
          <w:szCs w:val="24"/>
          <w:lang w:val="pt-BR"/>
        </w:rPr>
        <w:t xml:space="preserve">Kako dakle, pitanje osnovanosti razloga za poništaj odluke Ministarstva Financija, Samostalni sektor za drugostupanjski postupak, Zagreb, </w:t>
      </w:r>
      <w:r w:rsidR="00E110B7">
        <w:rPr>
          <w:rFonts w:hAnsi="Times New Roman" w:ascii="Times New Roman"/>
          <w:szCs w:val="24"/>
          <w:lang w:val="pt-BR"/>
        </w:rPr>
        <w:t xml:space="preserve">klasa: </w:t>
      </w:r>
      <w:r w:rsidR="00E110B7" w:rsidRPr="00E110B7">
        <w:rPr>
          <w:rFonts w:hAnsi="Times New Roman" w:ascii="Times New Roman"/>
          <w:szCs w:val="24"/>
          <w:lang w:val="pt-BR"/>
        </w:rPr>
        <w:t xml:space="preserve">UP/II-423-01/16-02/29, Ur.broj:513-04/16-5. </w:t>
      </w:r>
      <w:r w:rsidR="00E110B7">
        <w:rPr>
          <w:rFonts w:hAnsi="Times New Roman" w:ascii="Times New Roman"/>
          <w:szCs w:val="24"/>
          <w:lang w:val="pt-BR"/>
        </w:rPr>
        <w:t xml:space="preserve"> predstavlja  prethodno</w:t>
      </w:r>
      <w:r w:rsidR="005B4E5F" w:rsidRPr="005B4E5F">
        <w:rPr>
          <w:rFonts w:hAnsi="Times New Roman" w:ascii="Times New Roman"/>
          <w:szCs w:val="24"/>
          <w:lang w:val="pt-BR"/>
        </w:rPr>
        <w:t xml:space="preserve"> pitanja </w:t>
      </w:r>
      <w:r w:rsidR="00E110B7">
        <w:rPr>
          <w:rFonts w:hAnsi="Times New Roman" w:ascii="Times New Roman"/>
          <w:szCs w:val="24"/>
          <w:lang w:val="pt-BR"/>
        </w:rPr>
        <w:t xml:space="preserve">o čijem ishodu ovisi predmetni </w:t>
      </w:r>
      <w:r w:rsidR="005B4E5F" w:rsidRPr="005B4E5F">
        <w:rPr>
          <w:rFonts w:hAnsi="Times New Roman" w:ascii="Times New Roman"/>
          <w:szCs w:val="24"/>
          <w:lang w:val="pt-BR"/>
        </w:rPr>
        <w:t xml:space="preserve">postupak, </w:t>
      </w:r>
      <w:r w:rsidR="005F063F" w:rsidRPr="005F063F">
        <w:rPr>
          <w:rFonts w:hAnsi="Times New Roman" w:ascii="Times New Roman"/>
          <w:szCs w:val="24"/>
          <w:lang w:val="pt-BR"/>
        </w:rPr>
        <w:t xml:space="preserve">radi sklpanja predstečajne nagodbe </w:t>
      </w:r>
      <w:r w:rsidR="005B4E5F" w:rsidRPr="005B4E5F">
        <w:rPr>
          <w:rFonts w:hAnsi="Times New Roman" w:ascii="Times New Roman"/>
          <w:szCs w:val="24"/>
          <w:lang w:val="pt-BR"/>
        </w:rPr>
        <w:t>te kako je ovaj sud odlučio da sam ne rješava ovo prethodno pitanje, valjalo je odgovarajućom primjenom čl. 213. st. 1. ZPP-a prekinuti ovaj postupak do donošenja pravomoćne odluke upravnog suda, u povodu dužnikove upravne tužbe.</w:t>
      </w:r>
    </w:p>
    <w:p w:rsidRDefault="005B4E5F" w:rsidP="005B4E5F" w:rsidR="005B4E5F" w:rsidRPr="005B4E5F">
      <w:pPr>
        <w:pStyle w:val="Tijeloteksta"/>
        <w:jc w:val="both"/>
        <w:rPr>
          <w:rFonts w:hAnsi="Times New Roman" w:ascii="Times New Roman"/>
          <w:szCs w:val="24"/>
          <w:lang w:val="pt-BR"/>
        </w:rPr>
      </w:pPr>
    </w:p>
    <w:p w:rsidRDefault="009263A2" w:rsidP="00B41F70" w:rsidR="000C1484" w:rsidRPr="00916B8E">
      <w:pPr>
        <w:jc w:val="center"/>
      </w:pPr>
      <w:r w:rsidRPr="00916B8E">
        <w:t xml:space="preserve">U  Zagrebu, </w:t>
      </w:r>
      <w:r w:rsidR="005F063F">
        <w:t>21</w:t>
      </w:r>
      <w:r w:rsidR="00214D91">
        <w:t xml:space="preserve">. travnja 2017. </w:t>
      </w:r>
    </w:p>
    <w:p w:rsidRDefault="000C1484" w:rsidP="00B41F70" w:rsidR="000C1484" w:rsidRPr="00916B8E">
      <w:pPr>
        <w:jc w:val="both"/>
      </w:pPr>
    </w:p>
    <w:p w:rsidRDefault="000C1484" w:rsidP="00B41F70" w:rsidR="000C1484" w:rsidRPr="00916B8E">
      <w:pPr>
        <w:jc w:val="both"/>
      </w:pPr>
    </w:p>
    <w:p w:rsidRDefault="000C1484" w:rsidP="00B41F70" w:rsidR="000C1484" w:rsidRPr="00916B8E">
      <w:pPr>
        <w:jc w:val="right"/>
      </w:pPr>
      <w:r w:rsidRPr="00916B8E">
        <w:t>SUDAC:</w:t>
      </w:r>
    </w:p>
    <w:p w:rsidRDefault="00B41F70" w:rsidP="00B41F70" w:rsidR="00B41F70" w:rsidRPr="00916B8E">
      <w:pPr>
        <w:jc w:val="right"/>
      </w:pPr>
    </w:p>
    <w:p w:rsidRDefault="00B41F70" w:rsidP="008811DF" w:rsidR="00F619D8" w:rsidRPr="00916B8E">
      <w:pPr>
        <w:jc w:val="right"/>
      </w:pPr>
      <w:r w:rsidRPr="00916B8E">
        <w:t>Maja Jurovicki</w:t>
      </w:r>
      <w:r w:rsidR="00022BC6">
        <w:t xml:space="preserve">, v.r. </w:t>
      </w:r>
    </w:p>
    <w:p w:rsidRDefault="000C1484" w:rsidP="00B41F70" w:rsidR="000C1484" w:rsidRPr="00916B8E">
      <w:pPr>
        <w:jc w:val="both"/>
      </w:pPr>
    </w:p>
    <w:p w:rsidRDefault="000C1484" w:rsidP="00B41F70" w:rsidR="000C1484" w:rsidRPr="00916B8E">
      <w:pPr>
        <w:jc w:val="both"/>
      </w:pPr>
      <w:r w:rsidRPr="00916B8E">
        <w:t>POUKA O PRAVNOM LIJEKU:</w:t>
      </w:r>
    </w:p>
    <w:p w:rsidRDefault="000C1484" w:rsidP="00B41F70" w:rsidR="000C1484" w:rsidRPr="00916B8E">
      <w:pPr>
        <w:jc w:val="both"/>
      </w:pPr>
      <w:r w:rsidRPr="00916B8E">
        <w:t xml:space="preserve">Protiv ovog rješenja dopuštena je žalba Visokom Trgovačkom sudu Republike Hrvatske u roku 8 dana od dana dostave prijepisa rješenja, a žalba se podnosi putem ovog suda u tri primjerka. </w:t>
      </w:r>
    </w:p>
    <w:p w:rsidRDefault="000C1484" w:rsidP="000C1484" w:rsidR="000C1484"/>
    <w:p w:rsidRDefault="00022BC6" w:rsidP="00445BA5" w:rsidR="00022BC6">
      <w:pPr>
        <w:jc w:val="right"/>
      </w:pPr>
      <w:r>
        <w:t>Za točnost otpravka-</w:t>
      </w:r>
    </w:p>
    <w:p w:rsidRDefault="00022BC6" w:rsidP="00445BA5" w:rsidR="00022BC6">
      <w:pPr>
        <w:jc w:val="right"/>
      </w:pPr>
      <w:r>
        <w:t>ovlašteni službenik</w:t>
      </w:r>
    </w:p>
    <w:p w:rsidRDefault="00022BC6" w:rsidP="00445BA5" w:rsidR="00022BC6" w:rsidRPr="007B269F">
      <w:pPr>
        <w:jc w:val="right"/>
      </w:pPr>
      <w:r>
        <w:t xml:space="preserve">Mirjana Gašparić </w:t>
      </w:r>
    </w:p>
    <w:p w:rsidRDefault="00B41F70" w:rsidP="000C1484" w:rsidR="00B41F70" w:rsidRPr="00916B8E"/>
    <w:p w:rsidRDefault="00B41F70" w:rsidP="000C1484" w:rsidR="00B41F70" w:rsidRPr="00916B8E"/>
    <w:p w:rsidRDefault="000C1484" w:rsidP="000C1484" w:rsidR="000C1484" w:rsidRPr="002D3CA4">
      <w:pPr>
        <w:rPr>
          <w:sz w:val="22"/>
          <w:szCs w:val="22"/>
        </w:rPr>
      </w:pPr>
    </w:p>
    <w:p w:rsidRDefault="000C1484" w:rsidP="000C1484" w:rsidR="000C1484" w:rsidRPr="008811DF">
      <w:pPr>
        <w:rPr>
          <w:sz w:val="22"/>
          <w:szCs w:val="22"/>
        </w:rPr>
      </w:pPr>
    </w:p>
    <w:sectPr w:rsidSect="00F619D8" w:rsidR="000C1484" w:rsidRPr="008811D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59F" w:rsidR="009E059F">
      <w:r>
        <w:separator/>
      </w:r>
    </w:p>
  </w:endnote>
  <w:endnote w:id="0" w:type="continuationSeparator">
    <w:p w:rsidRDefault="009E059F" w:rsidR="009E0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59F" w:rsidR="009E059F">
      <w:r>
        <w:separator/>
      </w:r>
    </w:p>
  </w:footnote>
  <w:footnote w:id="0" w:type="continuationSeparator">
    <w:p w:rsidRDefault="009E059F" w:rsidR="009E0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F9" w:rsidP="00F619D8" w:rsidR="008243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3F9" w:rsidP="001B181C" w:rsidR="008243F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F9" w:rsidP="00F619D8" w:rsidR="008243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B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3F9" w:rsidP="00F619D8" w:rsidR="008243F9" w:rsidRPr="008811DF">
    <w:pPr>
      <w:pStyle w:val="Zaglavlje"/>
      <w:tabs>
        <w:tab w:pos="4536" w:val="clear"/>
        <w:tab w:pos="9072" w:val="clear"/>
        <w:tab w:pos="8712" w:val="right"/>
      </w:tabs>
      <w:ind w:right="360"/>
    </w:pPr>
    <w:r>
      <w:t xml:space="preserve">     </w:t>
    </w:r>
    <w:r>
      <w:tab/>
    </w:r>
    <w:r w:rsidR="008811DF" w:rsidRPr="008811DF">
      <w:t xml:space="preserve">70. </w:t>
    </w:r>
    <w:r w:rsidR="00214D91">
      <w:t>St-6980/2016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1484"/>
    <w:rsid w:val="00022BC6"/>
    <w:rsid w:val="00060382"/>
    <w:rsid w:val="00097657"/>
    <w:rsid w:val="000C1484"/>
    <w:rsid w:val="000C395B"/>
    <w:rsid w:val="001532FB"/>
    <w:rsid w:val="00192B50"/>
    <w:rsid w:val="001B181C"/>
    <w:rsid w:val="001D7429"/>
    <w:rsid w:val="0020449A"/>
    <w:rsid w:val="00214D91"/>
    <w:rsid w:val="002A56D9"/>
    <w:rsid w:val="002B2F1D"/>
    <w:rsid w:val="002D3CA4"/>
    <w:rsid w:val="00376172"/>
    <w:rsid w:val="003A284C"/>
    <w:rsid w:val="003D1FFA"/>
    <w:rsid w:val="003D4496"/>
    <w:rsid w:val="00436A93"/>
    <w:rsid w:val="0047502F"/>
    <w:rsid w:val="004C3FEF"/>
    <w:rsid w:val="004F19AD"/>
    <w:rsid w:val="00510643"/>
    <w:rsid w:val="00523054"/>
    <w:rsid w:val="00585D7B"/>
    <w:rsid w:val="005A2244"/>
    <w:rsid w:val="005B4E5F"/>
    <w:rsid w:val="005C4193"/>
    <w:rsid w:val="005F063F"/>
    <w:rsid w:val="006025E7"/>
    <w:rsid w:val="00661922"/>
    <w:rsid w:val="00673B83"/>
    <w:rsid w:val="006E61ED"/>
    <w:rsid w:val="00737FEB"/>
    <w:rsid w:val="007D39BF"/>
    <w:rsid w:val="007D3EE4"/>
    <w:rsid w:val="007F6F25"/>
    <w:rsid w:val="00814A2D"/>
    <w:rsid w:val="008243F9"/>
    <w:rsid w:val="008563CC"/>
    <w:rsid w:val="008811DF"/>
    <w:rsid w:val="0088493A"/>
    <w:rsid w:val="008D78E1"/>
    <w:rsid w:val="008F6094"/>
    <w:rsid w:val="00916B8E"/>
    <w:rsid w:val="009263A2"/>
    <w:rsid w:val="009E059F"/>
    <w:rsid w:val="009F6F67"/>
    <w:rsid w:val="00A43BB2"/>
    <w:rsid w:val="00AC5CDD"/>
    <w:rsid w:val="00B41F70"/>
    <w:rsid w:val="00B463F4"/>
    <w:rsid w:val="00BE4CCC"/>
    <w:rsid w:val="00BE5255"/>
    <w:rsid w:val="00C75AA5"/>
    <w:rsid w:val="00C91C7C"/>
    <w:rsid w:val="00CA4D79"/>
    <w:rsid w:val="00CD10EF"/>
    <w:rsid w:val="00CF2425"/>
    <w:rsid w:val="00D075AA"/>
    <w:rsid w:val="00D2187C"/>
    <w:rsid w:val="00D441D4"/>
    <w:rsid w:val="00D74103"/>
    <w:rsid w:val="00D8450A"/>
    <w:rsid w:val="00DD244C"/>
    <w:rsid w:val="00E01B3D"/>
    <w:rsid w:val="00E110B7"/>
    <w:rsid w:val="00EB5753"/>
    <w:rsid w:val="00EC5C27"/>
    <w:rsid w:val="00F22FC1"/>
    <w:rsid w:val="00F56A05"/>
    <w:rsid w:val="00F6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48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1B3D"/>
    <w:rPr>
      <w:rFonts w:hAnsi="Arial Narrow" w:ascii="Arial Narrow"/>
      <w:szCs w:val="20"/>
      <w:lang w:val="en-AU"/>
    </w:rPr>
  </w:style>
  <w:style w:styleId="Tekstbalonia" w:type="paragraph">
    <w:name w:val="Balloon Text"/>
    <w:basedOn w:val="Normal"/>
    <w:semiHidden/>
    <w:rsid w:val="001D74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B18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181C"/>
  </w:style>
  <w:style w:styleId="Podnoje" w:type="paragraph">
    <w:name w:val="footer"/>
    <w:basedOn w:val="Normal"/>
    <w:rsid w:val="00F619D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2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48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1B3D"/>
    <w:rPr>
      <w:rFonts w:ascii="Arial Narrow" w:hAnsi="Arial Narrow"/>
      <w:szCs w:val="20"/>
      <w:lang w:val="en-AU"/>
    </w:rPr>
  </w:style>
  <w:style w:styleId="Tekstbalonia" w:type="paragraph">
    <w:name w:val="Balloon Text"/>
    <w:basedOn w:val="Normal"/>
    <w:semiHidden/>
    <w:rsid w:val="001D74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B18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181C"/>
  </w:style>
  <w:style w:styleId="Podnoje" w:type="paragraph">
    <w:name w:val="footer"/>
    <w:basedOn w:val="Normal"/>
    <w:rsid w:val="00F619D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2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6980</izvorni_sadrzaj>
    <derivirana_varijabla naziv="DomainObject.Predmet.Broj_1">6980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St-6980/2016</izvorni_sadrzaj>
    <derivirana_varijabla naziv="DomainObject.Predmet.OznakaBroj_1">St-6980/2016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IBA-PROMET d.o.o. zastupanog po punomoćniku Odvjetničko društvo BRLEČIĆ &amp; partneri j. d.o.o.</izvorni_sadrzaj>
    <derivirana_varijabla naziv="DomainObject.Predmet.ProtustrankaFormated_1">  IBA-PROMET d.o.o. zastupanog po punomoćniku Odvjetničko društvo BRLEČIĆ &amp; partneri j. d.o.o.</derivirana_varijabla>
  </DomainObject.Predmet.ProtustrankaFormated>
  <DomainObject.Predmet.ProtustrankaFormatedOIB>
    <izvorni_sadrzaj>  IBA-PROMET d.o.o., OIB 13644430822 zastupanog po punomoćniku Odvjetničko društvo BRLEČIĆ &amp; partneri j. d.o.o.</izvorni_sadrzaj>
    <derivirana_varijabla naziv="DomainObject.Predmet.ProtustrankaFormatedOIB_1">  IBA-PROMET d.o.o., OIB 13644430822 zastupanog po punomoćniku Odvjetničko društvo BRLEČIĆ &amp; partneri j. d.o.o.</derivirana_varijabla>
  </DomainObject.Predmet.ProtustrankaFormatedOIB>
  <DomainObject.Predmet.ProtustrankaFormatedWithAdress>
    <izvorni_sadrzaj> IBA-PROMET d.o.o., Tomaševec/bb, 10380 Sveti Ivan Zelina zastupanog po punomoćniku Odvjetničko društvo BRLEČIĆ &amp; partneri j. d.o.o.</izvorni_sadrzaj>
    <derivirana_varijabla naziv="DomainObject.Predmet.ProtustrankaFormatedWithAdress_1"> IBA-PROMET d.o.o., Tomaševec/bb, 10380 Sveti Ivan Zelina zastupanog po punomoćniku Odvjetničko društvo BRLEČIĆ &amp; partneri j. d.o.o.</derivirana_varijabla>
  </DomainObject.Predmet.ProtustrankaFormatedWithAdress>
  <DomainObject.Predmet.ProtustrankaFormatedWithAdressOIB>
    <izvorni_sadrzaj> IBA-PROMET d.o.o., OIB 13644430822, Tomaševec/bb, 10380 Sveti Ivan Zelina zastupanog po punomoćniku Odvjetničko društvo BRLEČIĆ &amp; partneri j. d.o.o.</izvorni_sadrzaj>
    <derivirana_varijabla naziv="DomainObject.Predmet.ProtustrankaFormatedWithAdressOIB_1"> IBA-PROMET d.o.o., OIB 13644430822, Tomaševec/bb, 10380 Sveti Ivan Zelina zastupanog po punomoćniku Odvjetničko društvo BRLEČIĆ &amp; partneri j. d.o.o.</derivirana_varijabla>
  </DomainObject.Predmet.ProtustrankaFormatedWithAdressOIB>
  <DomainObject.Predmet.ProtustrankaWithAdress>
    <izvorni_sadrzaj>IBA-PROMET d.o.o. Tomaševec/bb, 10380 Sveti Ivan Zelina</izvorni_sadrzaj>
    <derivirana_varijabla naziv="DomainObject.Predmet.ProtustrankaWithAdress_1">IBA-PROMET d.o.o. Tomaševec/bb, 10380 Sveti Ivan Zelina</derivirana_varijabla>
  </DomainObject.Predmet.ProtustrankaWithAdress>
  <DomainObject.Predmet.ProtustrankaWithAdressOIB>
    <izvorni_sadrzaj>IBA-PROMET d.o.o., OIB 13644430822, Tomaševec/bb, 10380 Sveti Ivan Zelina</izvorni_sadrzaj>
    <derivirana_varijabla naziv="DomainObject.Predmet.ProtustrankaWithAdressOIB_1">IBA-PROMET d.o.o., OIB 13644430822, Tomaševec/bb, 10380 Sveti Ivan Zelina</derivirana_varijabla>
  </DomainObject.Predmet.ProtustrankaWithAdressOIB>
  <DomainObject.Predmet.ProtustrankaNazivFormated>
    <izvorni_sadrzaj>IBA-PROMET d.o.o.</izvorni_sadrzaj>
    <derivirana_varijabla naziv="DomainObject.Predmet.ProtustrankaNazivFormated_1">IBA-PROMET d.o.o.</derivirana_varijabla>
  </DomainObject.Predmet.ProtustrankaNazivFormated>
  <DomainObject.Predmet.ProtustrankaNazivFormatedOIB>
    <izvorni_sadrzaj>IBA-PROMET d.o.o., OIB 13644430822</izvorni_sadrzaj>
    <derivirana_varijabla naziv="DomainObject.Predmet.ProtustrankaNazivFormatedOIB_1">IBA-PROMET d.o.o., OIB 13644430822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IBA-PROMET d.o.o.</izvorni_sadrzaj>
    <derivirana_varijabla naziv="DomainObject.Predmet.StrankaFormated_1">  IBA-PROMET d.o.o.</derivirana_varijabla>
  </DomainObject.Predmet.StrankaFormated>
  <DomainObject.Predmet.StrankaFormatedOIB>
    <izvorni_sadrzaj>  IBA-PROMET d.o.o., OIB 13644430822</izvorni_sadrzaj>
    <derivirana_varijabla naziv="DomainObject.Predmet.StrankaFormatedOIB_1">  IBA-PROMET d.o.o., OIB 13644430822</derivirana_varijabla>
  </DomainObject.Predmet.StrankaFormatedOIB>
  <DomainObject.Predmet.StrankaFormatedWithAdress>
    <izvorni_sadrzaj> IBA-PROMET d.o.o., Tomaševec/bb, 10380 Sveti Ivan Zelina</izvorni_sadrzaj>
    <derivirana_varijabla naziv="DomainObject.Predmet.StrankaFormatedWithAdress_1"> IBA-PROMET d.o.o., Tomaševec/bb, 10380 Sveti Ivan Zelina</derivirana_varijabla>
  </DomainObject.Predmet.StrankaFormatedWithAdress>
  <DomainObject.Predmet.StrankaFormatedWithAdressOIB>
    <izvorni_sadrzaj> IBA-PROMET d.o.o., OIB 13644430822, Tomaševec/bb, 10380 Sveti Ivan Zelina</izvorni_sadrzaj>
    <derivirana_varijabla naziv="DomainObject.Predmet.StrankaFormatedWithAdressOIB_1"> IBA-PROMET d.o.o., OIB 13644430822, Tomaševec/bb, 10380 Sveti Ivan Zelina</derivirana_varijabla>
  </DomainObject.Predmet.StrankaFormatedWithAdressOIB>
  <DomainObject.Predmet.StrankaWithAdress>
    <izvorni_sadrzaj>IBA-PROMET d.o.o. Tomaševec/bb,10380 Sveti Ivan Zelina</izvorni_sadrzaj>
    <derivirana_varijabla naziv="DomainObject.Predmet.StrankaWithAdress_1">IBA-PROMET d.o.o. Tomaševec/bb,10380 Sveti Ivan Zelina</derivirana_varijabla>
  </DomainObject.Predmet.StrankaWithAdress>
  <DomainObject.Predmet.StrankaWithAdressOIB>
    <izvorni_sadrzaj>IBA-PROMET d.o.o., OIB 13644430822, Tomaševec/bb,10380 Sveti Ivan Zelina</izvorni_sadrzaj>
    <derivirana_varijabla naziv="DomainObject.Predmet.StrankaWithAdressOIB_1">IBA-PROMET d.o.o., OIB 13644430822, Tomaševec/bb,10380 Sveti Ivan Zelina</derivirana_varijabla>
  </DomainObject.Predmet.StrankaWithAdressOIB>
  <DomainObject.Predmet.StrankaNazivFormated>
    <izvorni_sadrzaj>IBA-PROMET d.o.o.</izvorni_sadrzaj>
    <derivirana_varijabla naziv="DomainObject.Predmet.StrankaNazivFormated_1">IBA-PROMET d.o.o.</derivirana_varijabla>
  </DomainObject.Predmet.StrankaNazivFormated>
  <DomainObject.Predmet.StrankaNazivFormatedOIB>
    <izvorni_sadrzaj>IBA-PROMET d.o.o., OIB 13644430822</izvorni_sadrzaj>
    <derivirana_varijabla naziv="DomainObject.Predmet.StrankaNazivFormatedOIB_1">IBA-PROMET d.o.o., OIB 13644430822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IBA-PROMET d.o.o.</item>
    </izvorni_sadrzaj>
    <derivirana_varijabla naziv="DomainObject.Predmet.StrankaListFormated_1">
      <item>IBA-PROMET d.o.o.</item>
    </derivirana_varijabla>
  </DomainObject.Predmet.StrankaListFormated>
  <DomainObject.Predmet.StrankaListFormatedOIB>
    <izvorni_sadrzaj>
      <item>IBA-PROMET d.o.o., OIB 13644430822</item>
    </izvorni_sadrzaj>
    <derivirana_varijabla naziv="DomainObject.Predmet.StrankaListFormatedOIB_1">
      <item>IBA-PROMET d.o.o., OIB 13644430822</item>
    </derivirana_varijabla>
  </DomainObject.Predmet.StrankaListFormatedOIB>
  <DomainObject.Predmet.StrankaListFormatedWithAdress>
    <izvorni_sadrzaj>
      <item>IBA-PROMET d.o.o., Tomaševec/bb, 10380 Sveti Ivan Zelina</item>
    </izvorni_sadrzaj>
    <derivirana_varijabla naziv="DomainObject.Predmet.StrankaListFormatedWithAdress_1">
      <item>IBA-PROMET d.o.o., Tomaševec/bb, 10380 Sveti Ivan Zelina</item>
    </derivirana_varijabla>
  </DomainObject.Predmet.StrankaListFormatedWithAdress>
  <DomainObject.Predmet.StrankaListFormatedWithAdressOIB>
    <izvorni_sadrzaj>
      <item>IBA-PROMET d.o.o., OIB 13644430822, Tomaševec/bb, 10380 Sveti Ivan Zelina</item>
    </izvorni_sadrzaj>
    <derivirana_varijabla naziv="DomainObject.Predmet.StrankaListFormatedWithAdressOIB_1">
      <item>IBA-PROMET d.o.o., OIB 13644430822, Tomaševec/bb, 10380 Sveti Ivan Zelina</item>
    </derivirana_varijabla>
  </DomainObject.Predmet.StrankaListFormatedWithAdressOIB>
  <DomainObject.Predmet.StrankaListNazivFormated>
    <izvorni_sadrzaj>
      <item>IBA-PROMET d.o.o.</item>
    </izvorni_sadrzaj>
    <derivirana_varijabla naziv="DomainObject.Predmet.StrankaListNazivFormated_1">
      <item>IBA-PROMET d.o.o.</item>
    </derivirana_varijabla>
  </DomainObject.Predmet.StrankaListNazivFormated>
  <DomainObject.Predmet.StrankaListNazivFormatedOIB>
    <izvorni_sadrzaj>
      <item>IBA-PROMET d.o.o., OIB 13644430822</item>
    </izvorni_sadrzaj>
    <derivirana_varijabla naziv="DomainObject.Predmet.StrankaListNazivFormatedOIB_1">
      <item>IBA-PROMET d.o.o., OIB 13644430822</item>
    </derivirana_varijabla>
  </DomainObject.Predmet.StrankaListNazivFormatedOIB>
  <DomainObject.Predmet.ProtuStrankaListFormated>
    <izvorni_sadrzaj>
      <item>IBA-PROMET d.o.o. zastupanog po punomoćniku Odvjetničko društvo BRLEČIĆ &amp; partneri j. d.o.o.</item>
    </izvorni_sadrzaj>
    <derivirana_varijabla naziv="DomainObject.Predmet.ProtuStrankaListFormated_1">
      <item>IBA-PROMET d.o.o. zastupanog po punomoćniku Odvjetničko društvo BRLEČIĆ &amp; partneri j. d.o.o.</item>
    </derivirana_varijabla>
  </DomainObject.Predmet.ProtuStrankaListFormated>
  <DomainObject.Predmet.ProtuStrankaListFormatedOIB>
    <izvorni_sadrzaj>
      <item>IBA-PROMET d.o.o., OIB 13644430822 zastupanog po punomoćniku Odvjetničko društvo BRLEČIĆ &amp; partneri j. d.o.o.</item>
    </izvorni_sadrzaj>
    <derivirana_varijabla naziv="DomainObject.Predmet.ProtuStrankaListFormatedOIB_1">
      <item>IBA-PROMET d.o.o., OIB 13644430822 zastupanog po punomoćniku Odvjetničko društvo BRLEČIĆ &amp; partneri j. d.o.o.</item>
    </derivirana_varijabla>
  </DomainObject.Predmet.ProtuStrankaListFormatedOIB>
  <DomainObject.Predmet.ProtuStrankaListFormatedWithAdress>
    <izvorni_sadrzaj>
      <item>IBA-PROMET d.o.o., Tomaševec/bb, 10380 Sveti Ivan Zelina zastupanog po punomoćniku Odvjetničko društvo BRLEČIĆ &amp; partneri j. d.o.o.</item>
    </izvorni_sadrzaj>
    <derivirana_varijabla naziv="DomainObject.Predmet.ProtuStrankaListFormatedWithAdress_1">
      <item>IBA-PROMET d.o.o., Tomaševec/bb, 10380 Sveti Ivan Zelina zastupanog po punomoćniku Odvjetničko društvo BRLEČIĆ &amp; partneri j. d.o.o.</item>
    </derivirana_varijabla>
  </DomainObject.Predmet.ProtuStrankaListFormatedWithAdress>
  <DomainObject.Predmet.ProtuStrankaListFormatedWithAdressOIB>
    <izvorni_sadrzaj>
      <item>IBA-PROMET d.o.o., OIB 13644430822, Tomaševec/bb, 10380 Sveti Ivan Zelina zastupanog po punomoćniku Odvjetničko društvo BRLEČIĆ &amp; partneri j. d.o.o.</item>
    </izvorni_sadrzaj>
    <derivirana_varijabla naziv="DomainObject.Predmet.ProtuStrankaListFormatedWithAdressOIB_1">
      <item>IBA-PROMET d.o.o., OIB 13644430822, Tomaševec/bb, 10380 Sveti Ivan Zelina zastupanog po punomoćniku Odvjetničko društvo BRLEČIĆ &amp; partneri j. d.o.o.</item>
    </derivirana_varijabla>
  </DomainObject.Predmet.ProtuStrankaListFormatedWithAdressOIB>
  <DomainObject.Predmet.ProtuStrankaListNazivFormated>
    <izvorni_sadrzaj>
      <item>IBA-PROMET d.o.o.</item>
    </izvorni_sadrzaj>
    <derivirana_varijabla naziv="DomainObject.Predmet.ProtuStrankaListNazivFormated_1">
      <item>IBA-PROMET d.o.o.</item>
    </derivirana_varijabla>
  </DomainObject.Predmet.ProtuStrankaListNazivFormated>
  <DomainObject.Predmet.ProtuStrankaListNazivFormatedOIB>
    <izvorni_sadrzaj>
      <item>IBA-PROMET d.o.o., OIB 13644430822</item>
    </izvorni_sadrzaj>
    <derivirana_varijabla naziv="DomainObject.Predmet.ProtuStrankaListNazivFormatedOIB_1">
      <item>IBA-PROMET d.o.o., OIB 13644430822</item>
    </derivirana_varijabla>
  </DomainObject.Predmet.ProtuStrankaListNazivFormatedOIB>
  <DomainObject.Predmet.OstaliListFormated>
    <izvorni_sadrzaj>
      <item>Odvjetničko društvo BRLEČIĆ &amp; partneri j. d.o.o. punomoćnik sudionika u postupku IBA-PROMET d.o.o.</item>
      <item>Boris Anišić</item>
    </izvorni_sadrzaj>
    <derivirana_varijabla naziv="DomainObject.Predmet.OstaliListFormated_1">
      <item>Odvjetničko društvo BRLEČIĆ &amp; partneri j. d.o.o. punomoćnik sudionika u postupku IBA-PROMET d.o.o.</item>
      <item>Boris Anišić</item>
    </derivirana_varijabla>
  </DomainObject.Predmet.OstaliListFormated>
  <DomainObject.Predmet.OstaliListFormatedOIB>
    <izvorni_sadrzaj>
      <item>Odvjetničko društvo BRLEČIĆ &amp; partneri j. d.o.o., OIB 75277763692 punomoćnik sudionika u postupku IBA-PROMET d.o.o.</item>
      <item>Boris Anišić</item>
    </izvorni_sadrzaj>
    <derivirana_varijabla naziv="DomainObject.Predmet.OstaliListFormatedOIB_1">
      <item>Odvjetničko društvo BRLEČIĆ &amp; partneri j. d.o.o., OIB 75277763692 punomoćnik sudionika u postupku IBA-PROMET d.o.o.</item>
      <item>Boris Anišić</item>
    </derivirana_varijabla>
  </DomainObject.Predmet.OstaliListFormatedOIB>
  <DomainObject.Predmet.OstaliListFormatedWithAdress>
    <izvorni_sadrzaj>
      <item>Odvjetničko društvo BRLEČIĆ &amp; partneri j. d.o.o., Optujska ulica 25/1, 42000 Varaždin punomoćnik sudionika u postupku IBA-PROMET d.o.o.</item>
      <item>Boris Anišić, Ilica 191 b, 10000 Zagreb</item>
    </izvorni_sadrzaj>
    <derivirana_varijabla naziv="DomainObject.Predmet.OstaliListFormatedWithAdress_1">
      <item>Odvjetničko društvo BRLEČIĆ &amp; partneri j. d.o.o., Optujska ulica 25/1, 42000 Varaždin punomoćnik sudionika u postupku IBA-PROMET d.o.o.</item>
      <item>Boris Anišić, Ilica 191 b, 10000 Zagreb</item>
    </derivirana_varijabla>
  </DomainObject.Predmet.OstaliListFormatedWithAdress>
  <DomainObject.Predmet.OstaliListFormatedWithAdressOIB>
    <izvorni_sadrzaj>
      <item>Odvjetničko društvo BRLEČIĆ &amp; partneri j. d.o.o., OIB 75277763692, Optujska ulica 25/1, 42000 Varaždin punomoćnik sudionika u postupku IBA-PROMET d.o.o.</item>
      <item>Boris Anišić, Ilica 191 b, 10000 Zagreb</item>
    </izvorni_sadrzaj>
    <derivirana_varijabla naziv="DomainObject.Predmet.OstaliListFormatedWithAdressOIB_1">
      <item>Odvjetničko društvo BRLEČIĆ &amp; partneri j. d.o.o., OIB 75277763692, Optujska ulica 25/1, 42000 Varaždin punomoćnik sudionika u postupku IBA-PROMET d.o.o.</item>
      <item>Boris Anišić, Ilica 191 b, 10000 Zagreb</item>
    </derivirana_varijabla>
  </DomainObject.Predmet.OstaliListFormatedWithAdressOIB>
  <DomainObject.Predmet.OstaliListNazivFormated>
    <izvorni_sadrzaj>
      <item>Odvjetničko društvo BRLEČIĆ &amp; partneri j. d.o.o.</item>
      <item>Boris Anišić</item>
    </izvorni_sadrzaj>
    <derivirana_varijabla naziv="DomainObject.Predmet.OstaliListNazivFormated_1">
      <item>Odvjetničko društvo BRLEČIĆ &amp; partneri j. d.o.o.</item>
      <item>Boris Anišić</item>
    </derivirana_varijabla>
  </DomainObject.Predmet.OstaliListNazivFormated>
  <DomainObject.Predmet.OstaliListNazivFormatedOIB>
    <izvorni_sadrzaj>
      <item>Odvjetničko društvo BRLEČIĆ &amp; partneri j. d.o.o., OIB 75277763692</item>
      <item>Boris Anišić</item>
    </izvorni_sadrzaj>
    <derivirana_varijabla naziv="DomainObject.Predmet.OstaliListNazivFormatedOIB_1">
      <item>Odvjetničko društvo BRLEČIĆ &amp; partneri j. d.o.o., OIB 75277763692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IBA-PROMET d.o.o.</izvorni_sadrzaj>
    <derivirana_varijabla naziv="DomainObject.Predmet.StrankaIDrugi_1">IBA-PROMET d.o.o.</derivirana_varijabla>
  </DomainObject.Predmet.StrankaIDrugi>
  <DomainObject.Predmet.ProtustrankaIDrugi>
    <izvorni_sadrzaj>IBA-PROMET d.o.o.</izvorni_sadrzaj>
    <derivirana_varijabla naziv="DomainObject.Predmet.ProtustrankaIDrugi_1">IBA-PROMET d.o.o.</derivirana_varijabla>
  </DomainObject.Predmet.ProtustrankaIDrugi>
  <DomainObject.Predmet.StrankaIDrugiAdressOIB>
    <izvorni_sadrzaj>IBA-PROMET d.o.o., OIB 13644430822, Tomaševec/bb, 10380 Sveti Ivan Zelina</izvorni_sadrzaj>
    <derivirana_varijabla naziv="DomainObject.Predmet.StrankaIDrugiAdressOIB_1">IBA-PROMET d.o.o., OIB 13644430822, Tomaševec/bb, 10380 Sveti Ivan Zelina</derivirana_varijabla>
  </DomainObject.Predmet.StrankaIDrugiAdressOIB>
  <DomainObject.Predmet.ProtustrankaIDrugiAdressOIB>
    <izvorni_sadrzaj>IBA-PROMET d.o.o., OIB 13644430822, Tomaševec/bb, 10380 Sveti Ivan Zelina</izvorni_sadrzaj>
    <derivirana_varijabla naziv="DomainObject.Predmet.ProtustrankaIDrugiAdressOIB_1">IBA-PROMET d.o.o., OIB 13644430822, Tomaševec/bb,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IBA-PROMET d.o.o.</item>
      <item>IBA-PROMET d.o.o.</item>
      <item>Odvjetničko društvo BRLEČIĆ &amp; partneri j. d.o.o.</item>
      <item>Boris Anišić</item>
    </izvorni_sadrzaj>
    <derivirana_varijabla naziv="DomainObject.Predmet.SudioniciListNaziv_1">
      <item>IBA-PROMET d.o.o.</item>
      <item>IBA-PROMET d.o.o.</item>
      <item>Odvjetničko društvo BRLEČIĆ &amp; partneri j. d.o.o.</item>
      <item>Boris Anišić</item>
    </derivirana_varijabla>
  </DomainObject.Predmet.SudioniciListNaziv>
  <DomainObject.Predmet.SudioniciListAdressOIB>
    <izvorni_sadrzaj>
      <item>IBA-PROMET d.o.o., OIB 13644430822, Tomaševec/bb,10380 Sveti Ivan Zelina</item>
      <item>IBA-PROMET d.o.o., OIB 13644430822, Tomaševec/bb,10380 Sveti Ivan Zelina</item>
      <item>Odvjetničko društvo BRLEČIĆ &amp; partneri j. d.o.o., OIB 75277763692, Optujska ulica 25/1,42000 Varaždin</item>
      <item>Boris Anišić, Ilica 191 b,10000 Zagreb</item>
    </izvorni_sadrzaj>
    <derivirana_varijabla naziv="DomainObject.Predmet.SudioniciListAdressOIB_1">
      <item>IBA-PROMET d.o.o., OIB 13644430822, Tomaševec/bb,10380 Sveti Ivan Zelina</item>
      <item>IBA-PROMET d.o.o., OIB 13644430822, Tomaševec/bb,10380 Sveti Ivan Zelina</item>
      <item>Odvjetničko društvo BRLEČIĆ &amp; partneri j. d.o.o., OIB 75277763692, Optujska ulica 25/1,42000 Varaždin</item>
      <item>Boris Anišić, Ilica 191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13644430822</item>
      <item>, OIB 13644430822</item>
      <item>, OIB 75277763692</item>
      <item>, OIB null</item>
    </izvorni_sadrzaj>
    <derivirana_varijabla naziv="DomainObject.Predmet.SudioniciListNazivOIB_1">
      <item>, OIB 13644430822</item>
      <item>, OIB 13644430822</item>
      <item>, OIB 75277763692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3384</properties:Characters>
  <properties:Lines>80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2017-04-20T09:09:00Z</dcterms:created>
  <dc:creator>mjurovicki</dc:creator>
  <cp:lastModifiedBy>Mirjana Gašparić</cp:lastModifiedBy>
  <cp:lastPrinted>2013-11-11T09:19:00Z</cp:lastPrinted>
  <dcterms:modified xmlns:xsi="http://www.w3.org/2001/XMLSchema-instance" xsi:type="dcterms:W3CDTF">2017-04-21T12:12:00Z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