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00F14" w:rsidR="00D00F14">
        <w:tc>
          <w:tcPr>
            <w:tcW w:type="dxa" w:w="2985"/>
            <w:hideMark/>
          </w:tcPr>
          <w:p w:rsidRDefault="00D00F14" w:rsidP="00D00F14" w:rsidR="00D00F1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00F14" w:rsidP="00D00F14" w:rsidR="00D00F14">
            <w:pPr>
              <w:spacing w:after="0"/>
              <w:jc w:val="center"/>
            </w:pPr>
            <w:r>
              <w:t>Republika Hrvatska</w:t>
            </w:r>
          </w:p>
          <w:p w:rsidRDefault="00D00F14" w:rsidP="00D00F14" w:rsidR="00D00F14">
            <w:pPr>
              <w:spacing w:after="0"/>
              <w:jc w:val="center"/>
            </w:pPr>
            <w:r>
              <w:t>Trgovački sud u Varaždinu</w:t>
            </w:r>
          </w:p>
          <w:p w:rsidRDefault="00D00F14" w:rsidP="00D00F14" w:rsidR="00D00F1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f90ad3" w14:paraId="2f90ad3" w:rsidRDefault="00D00F14" w:rsidP="00D00F14" w:rsidR="00D00F1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00F14" w:rsidP="00D00F14" w:rsidR="00D00F14">
      <w:pPr>
        <w:spacing w:after="0"/>
        <w:jc w:val="right"/>
      </w:pPr>
      <w:r>
        <w:t>Poslovni broj: 3 St-45/2017-42</w:t>
      </w:r>
    </w:p>
    <w:p w:rsidRDefault="00D00F14" w:rsidP="00D00F14" w:rsidR="00D00F14">
      <w:pPr>
        <w:spacing w:after="0"/>
        <w:jc w:val="right"/>
      </w:pPr>
    </w:p>
    <w:p w:rsidRDefault="00D00F14" w:rsidP="00D00F14" w:rsidR="00D00F14">
      <w:pPr>
        <w:spacing w:after="0"/>
      </w:pPr>
    </w:p>
    <w:p w:rsidRDefault="00D00F14" w:rsidP="00D00F14" w:rsidR="00D00F14">
      <w:pPr>
        <w:spacing w:after="0"/>
        <w:jc w:val="right"/>
      </w:pPr>
    </w:p>
    <w:p w:rsidRDefault="00D00F14" w:rsidP="00D00F14" w:rsidR="00D00F14">
      <w:pPr>
        <w:spacing w:after="0"/>
        <w:jc w:val="center"/>
      </w:pPr>
      <w:r>
        <w:t>R E P U B L I K A   H R V A T S K A</w:t>
      </w:r>
    </w:p>
    <w:p w:rsidRDefault="00D00F14" w:rsidP="00D00F14" w:rsidR="00D00F14">
      <w:pPr>
        <w:spacing w:after="0"/>
        <w:jc w:val="center"/>
      </w:pPr>
    </w:p>
    <w:p w:rsidRDefault="00D00F14" w:rsidP="00D00F14" w:rsidR="00D00F14">
      <w:pPr>
        <w:spacing w:after="0"/>
        <w:jc w:val="center"/>
      </w:pPr>
      <w:r>
        <w:t xml:space="preserve">R J E Š E N J E   O   N A M I R E N J U   </w:t>
      </w:r>
    </w:p>
    <w:p w:rsidRDefault="00D00F14" w:rsidP="00D00F14" w:rsidR="00D00F14">
      <w:pPr>
        <w:spacing w:after="0"/>
        <w:jc w:val="center"/>
      </w:pPr>
      <w:r>
        <w:t>R A Z L U Č N O G   V J E R O V N I K A</w:t>
      </w:r>
    </w:p>
    <w:p w:rsidRDefault="00D00F14" w:rsidP="00D00F14" w:rsidR="00D00F14">
      <w:pPr>
        <w:spacing w:after="0"/>
        <w:jc w:val="center"/>
      </w:pPr>
    </w:p>
    <w:p w:rsidRDefault="00D00F14" w:rsidP="00D00F14" w:rsidR="00D00F14">
      <w:pPr>
        <w:spacing w:after="0"/>
      </w:pPr>
    </w:p>
    <w:p w:rsidRDefault="00D00F14" w:rsidP="00D00F14" w:rsidR="00D00F14">
      <w:pPr>
        <w:spacing w:after="0"/>
        <w:jc w:val="both"/>
      </w:pPr>
      <w:r>
        <w:tab/>
        <w:t>Trgovački sud u Varaždinu, po sucu toga suda Jasni Lekić, u stečajnom postupku nad stečajnim dužnikom KOVKA – d.o.o. u stečaju, Koprivnica, Trg podravskih heroja 2A, MBS: 010016735, OIB: 23292959969, dana 17. listopada 2018. godine,</w:t>
      </w: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center"/>
      </w:pPr>
      <w:r>
        <w:t>r i j e š i o   j e</w:t>
      </w:r>
    </w:p>
    <w:p w:rsidRDefault="00D00F14" w:rsidP="00D00F14" w:rsidR="00D00F14">
      <w:pPr>
        <w:spacing w:after="0"/>
        <w:jc w:val="center"/>
      </w:pPr>
    </w:p>
    <w:p w:rsidRDefault="00D00F14" w:rsidP="00D00F14" w:rsidR="00D00F14">
      <w:pPr>
        <w:spacing w:after="0"/>
        <w:ind w:firstLine="708"/>
        <w:jc w:val="both"/>
      </w:pPr>
      <w:r>
        <w:t xml:space="preserve">I/ Iz ostvarene prodajne cijene nekretnina stečajnog dužnika, u ukupnom iznosu od 44.825,00 kn, namiruju se: </w:t>
      </w: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numPr>
          <w:ilvl w:val="0"/>
          <w:numId w:val="47"/>
        </w:numPr>
        <w:spacing w:after="0"/>
        <w:jc w:val="both"/>
      </w:pPr>
      <w:r>
        <w:t xml:space="preserve">PDV u iznosu od </w:t>
      </w:r>
      <w:r>
        <w:rPr>
          <w:b/>
        </w:rPr>
        <w:t>8.965,00 kn</w:t>
      </w:r>
    </w:p>
    <w:p w:rsidRDefault="00D00F14" w:rsidP="00D00F14" w:rsidR="00D00F14">
      <w:pPr>
        <w:numPr>
          <w:ilvl w:val="0"/>
          <w:numId w:val="47"/>
        </w:numPr>
        <w:spacing w:after="0"/>
        <w:jc w:val="both"/>
      </w:pPr>
      <w:r>
        <w:t xml:space="preserve">stvarni troškovi unovčenja u iznosu od </w:t>
      </w:r>
      <w:r>
        <w:rPr>
          <w:b/>
        </w:rPr>
        <w:t>17.533,53 kn</w:t>
      </w:r>
      <w:r>
        <w:t xml:space="preserve">  </w:t>
      </w:r>
    </w:p>
    <w:p w:rsidRDefault="00D00F14" w:rsidP="00D00F14" w:rsidR="00D00F14">
      <w:pPr>
        <w:numPr>
          <w:ilvl w:val="0"/>
          <w:numId w:val="47"/>
        </w:numPr>
        <w:spacing w:after="0"/>
        <w:jc w:val="both"/>
      </w:pPr>
      <w:r>
        <w:t xml:space="preserve">s preostalim iznosom od </w:t>
      </w:r>
      <w:r>
        <w:rPr>
          <w:b/>
        </w:rPr>
        <w:t>18.326,47 kn</w:t>
      </w:r>
      <w:r>
        <w:t xml:space="preserve"> namiruje se razlučni vjerovnik RH Ministarstvo financija, Porezna uprava</w:t>
      </w:r>
    </w:p>
    <w:p w:rsidRDefault="00D00F14" w:rsidP="00D00F14" w:rsidR="00D00F14">
      <w:pPr>
        <w:spacing w:after="0"/>
        <w:ind w:left="360"/>
        <w:jc w:val="both"/>
      </w:pPr>
    </w:p>
    <w:p w:rsidRDefault="00D00F14" w:rsidP="00D00F14" w:rsidR="00D00F14">
      <w:pPr>
        <w:spacing w:after="0"/>
        <w:ind w:firstLine="708"/>
        <w:jc w:val="both"/>
      </w:pPr>
      <w:r>
        <w:t xml:space="preserve">II/ Nalaže se stečajnoj upraviteljici Vandi Kovačević Gelenčer, da iznos od </w:t>
      </w:r>
      <w:r>
        <w:rPr>
          <w:b/>
        </w:rPr>
        <w:t>17.533,53</w:t>
      </w:r>
      <w:r>
        <w:t xml:space="preserve"> </w:t>
      </w:r>
      <w:r>
        <w:rPr>
          <w:b/>
        </w:rPr>
        <w:t xml:space="preserve"> kn</w:t>
      </w:r>
      <w:r>
        <w:t xml:space="preserve"> zadrži na žiro-računu stečajnog dužnika KOVKA – d.o.o. u stečaju, Koprivnica, iznos od </w:t>
      </w:r>
      <w:r>
        <w:rPr>
          <w:b/>
        </w:rPr>
        <w:t>8.965,00 kn</w:t>
      </w:r>
      <w:r>
        <w:t xml:space="preserve"> je PDV koji tereti nekretninu koji će se namiriti iz navedenog iznosa, te da iznos od </w:t>
      </w:r>
      <w:r>
        <w:rPr>
          <w:b/>
        </w:rPr>
        <w:t xml:space="preserve">18.326,47 kn </w:t>
      </w:r>
      <w:r>
        <w:t>uplati na žiro-račun razlučnog vjerovnika RH Ministarstvo financija, Porezna uprava, u roku od 8 dana od dana pravomoćnosti ovog rješenja.</w:t>
      </w:r>
    </w:p>
    <w:p w:rsidRDefault="00D00F14" w:rsidP="00D00F14" w:rsidR="00D00F14">
      <w:pPr>
        <w:spacing w:after="0"/>
      </w:pPr>
    </w:p>
    <w:p w:rsidRDefault="00D00F14" w:rsidP="00D00F14" w:rsidR="00D00F14">
      <w:pPr>
        <w:spacing w:after="0"/>
      </w:pPr>
    </w:p>
    <w:p w:rsidRDefault="00D00F14" w:rsidP="00D00F14" w:rsidR="00D00F14">
      <w:pPr>
        <w:spacing w:after="0"/>
        <w:jc w:val="center"/>
      </w:pPr>
      <w:r>
        <w:t>Obrazloženje</w:t>
      </w:r>
    </w:p>
    <w:p w:rsidRDefault="00D00F14" w:rsidP="00D00F14" w:rsidR="00D00F14">
      <w:pPr>
        <w:spacing w:after="0"/>
      </w:pPr>
    </w:p>
    <w:p w:rsidRDefault="00D00F14" w:rsidP="00D00F14" w:rsidR="00D00F14">
      <w:pPr>
        <w:spacing w:after="0"/>
        <w:ind w:firstLine="708"/>
        <w:jc w:val="both"/>
      </w:pPr>
      <w:r>
        <w:t xml:space="preserve">Nekretnine stečajnog dužnika unovčene su prikupljanjem pismenih ponuda po najpovoljnijem ponuđaču, na način da su prodane za ukupni iznos od 44.825,00 kn sa uključenim PDV-om, tako da za diobu preostaje iznos od 35.860,00 kn. </w:t>
      </w:r>
    </w:p>
    <w:p w:rsidRDefault="00D00F14" w:rsidP="00D00F14" w:rsidR="00D00F14">
      <w:pPr>
        <w:spacing w:after="0"/>
        <w:ind w:firstLine="708"/>
        <w:jc w:val="both"/>
      </w:pPr>
    </w:p>
    <w:p w:rsidRDefault="00D00F14" w:rsidP="00D00F14" w:rsidR="00D00F14">
      <w:pPr>
        <w:spacing w:after="0"/>
        <w:ind w:firstLine="708"/>
        <w:jc w:val="both"/>
      </w:pPr>
      <w:r>
        <w:t xml:space="preserve">Stečajna upraviteljica podnijela je prijedlog diobe kupovnine navodeći da se radi o jedinoj imovini stečajnog dužnika – nekretnini, te su tijekom stečajnog postupka nastali slijedeći troškovi: predujam Trgovačkog suda u Varaždinu za izradu procjenbenog elaborata </w:t>
      </w:r>
      <w:r>
        <w:lastRenderedPageBreak/>
        <w:t>za nekretninu u iznosu 3.500,00 kn, troškovi računovodstva u iznosu od 4.000,00 kn, prijevozni troškovi stečajne upravitelice u iznosu od 1.668,00 kn, poštanski troškovi u iznosu od 137,80 kn, izrada pečata u iznosu od 140,00 kn, biljeg Fine u iznosu od 105,00 kn, troškovi banke – provizija banke u iznosu od 310,48 kn, troškovi rezervacije sredstava za zatvaranje računa u iznosu od 150,00 kn, povrat pozajmice za otvaranje i vođenje računa u iznosu od 214,00 kn, te troškovi javnog bilježnika u iznosu od 136,25 kn, što ukupno iznosi 10.361,53 kn. Ujedno je i obračunala nagradu prema Uredbi o nagradama i naknadi troškova za rad stečajnih upravitelja (Narodne novine broj 105/15, dalje skraćeno: Uredbe) u iznosu od 7.172,00 kn.</w:t>
      </w:r>
    </w:p>
    <w:p w:rsidRDefault="00D00F14" w:rsidP="00D00F14" w:rsidR="00D00F14">
      <w:pPr>
        <w:spacing w:after="0"/>
        <w:ind w:firstLine="708"/>
        <w:jc w:val="both"/>
      </w:pPr>
      <w:r>
        <w:t>Stečajna upraviteljica predložila je da se s preostalim iznosom od 18.326,47 kn namiri razlučni vjerovnik RH Ministarstvo financija Porezna uprava. Razlučni vjerovnik ima tražbinu s razlučnim pravom na nekretninama u iznosu od 53.188,04 kn i namiruje se u iznosu od 34,45% svoje tražbine.</w:t>
      </w:r>
    </w:p>
    <w:p w:rsidRDefault="00D00F14" w:rsidP="00D00F14" w:rsidR="00D00F14">
      <w:pPr>
        <w:spacing w:after="0"/>
        <w:ind w:firstLine="708"/>
        <w:jc w:val="both"/>
      </w:pPr>
      <w:r>
        <w:t>Podneskom od 21.8.2018. razlučni vjerovnik RH Ministarstvo financija, zastupana po Županijskom državnom odvjetništvu u Varaždinu dostavila je očitovanje da je suglasna s diobom koju je predložila stečajna upraviteljica.</w:t>
      </w:r>
    </w:p>
    <w:p w:rsidRDefault="00D00F14" w:rsidP="00D00F14" w:rsidR="00D00F14">
      <w:pPr>
        <w:spacing w:after="0"/>
        <w:ind w:firstLine="708"/>
        <w:jc w:val="both"/>
      </w:pPr>
    </w:p>
    <w:p w:rsidRDefault="00D00F14" w:rsidP="00D00F14" w:rsidR="00D00F14">
      <w:pPr>
        <w:spacing w:after="0"/>
        <w:ind w:firstLine="708"/>
        <w:jc w:val="both"/>
      </w:pPr>
      <w:r>
        <w:t>Prodana nekretnina je jedina imovina stečajnog dužnika procijenjena po stalnom sudskom vještaku Draženu Kozjak iz Koprivnice i unovčena je za ukupni iznos od 44.825,00 kn s PDV-om. Stečajna upraviteljica dostavila je račune koji su nastali tijekom vođenja stečajnog postupka i to 3.500,00 kn za izradu pismenog nalaza i mišljenja po sudskom vještaku građevinske struke i procjenitelju za nekretnine, račune za ostale nastale troškove i to javnobilježničke usluge, poštanske usluge, usluge Info plus j.d.o.o. za vođenje knjigovodstva za period od 14.6.2017. do 31.7.2018., te obračun vožnje stečajne upraviteljice na relaciji Virovitica-Varaždin-Virovitica.</w:t>
      </w:r>
    </w:p>
    <w:p w:rsidRDefault="00D00F14" w:rsidP="00D00F14" w:rsidR="00D00F14">
      <w:pPr>
        <w:spacing w:after="0"/>
        <w:ind w:firstLine="708"/>
        <w:jc w:val="both"/>
      </w:pPr>
    </w:p>
    <w:p w:rsidRDefault="00D00F14" w:rsidP="00D00F14" w:rsidR="00D00F14">
      <w:pPr>
        <w:spacing w:after="0"/>
        <w:ind w:firstLine="708"/>
        <w:jc w:val="both"/>
      </w:pPr>
      <w:r>
        <w:t>Sud je prihvatio u cijelosti obračun troškova stečajne upraviteljice obzirom da su troškovi u potpunosti dokumentirani i dokazani dostavljenim računima, također sud je priznao u cijelosti putne troškove stečajnoj upraviteljici smatrajući iste opravdanim jer se radi o troškovima stečajne upraviteljice u stvarnom iznosu i to potrebnih dolazaka na ročište u Varaždin i dolaska na lice mjesta na nekretninu radi pokazivanja iste zainteresiranim kupcima. U troškove nekretnine spada i razmjeran dio nagrade stečajne upraviteljice, a to je u konkretnom slučaju cjelokupna nagrada stečajne upraviteljice, jer se radi o jedinoj imovini stečajnog dužnika. Nagrada je obračunata u iznosu od 16% od polučene kupovnine u bruto iznosu sukladno članku 7. Uredbe, koji propisuje tablicu za izračun nagrade stečajnom upravitelju i to u bruto iznosu, u smislu članka 15. Uredbe.</w:t>
      </w:r>
    </w:p>
    <w:p w:rsidRDefault="00D00F14" w:rsidP="00D00F14" w:rsidR="00D00F14">
      <w:pPr>
        <w:spacing w:after="0"/>
        <w:ind w:firstLine="708"/>
        <w:jc w:val="both"/>
      </w:pPr>
    </w:p>
    <w:p w:rsidRDefault="00D00F14" w:rsidP="00D00F14" w:rsidR="00D00F14">
      <w:pPr>
        <w:spacing w:after="0"/>
        <w:ind w:firstLine="708"/>
        <w:jc w:val="both"/>
      </w:pPr>
      <w:r>
        <w:t>Slijedom navedenog, sud je primjenom odredbe članka 254. stavak 1. i 2. Stečajnog zakona (N.N. 71/15 i 104/17, dalje skraćeno: SZ-a) riješio na način kako to stoji u izreci ovog rješenja.</w:t>
      </w: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center"/>
      </w:pPr>
      <w:r>
        <w:t>Varaždin, 17. listopada 2018.</w:t>
      </w:r>
    </w:p>
    <w:p w:rsidRDefault="00D00F14" w:rsidP="00D00F14" w:rsidR="00D00F14">
      <w:pPr>
        <w:spacing w:after="0"/>
      </w:pPr>
    </w:p>
    <w:p w:rsidRDefault="00D00F14" w:rsidP="00D00F14" w:rsidR="00D00F14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  <w:r>
        <w:t xml:space="preserve">                                                                                                        Jasna Lekić, v. r.</w:t>
      </w: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  <w:r>
        <w:t>POUKA O PRAVNOM LIJEKU:</w:t>
      </w: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  <w:r>
        <w:tab/>
        <w:t>Protiv ovog rješenja može se izjaviti žalba u roku od 8 dana od isteka osmog dana od dana objave rješenja na e-Oglasnoj ploči, u 3 primjerka. Žalba se podnosi putem ovoga suda, s time da o žalbi odlučuje Visoki trgovački sud Republike Hrvatske u Zagrebu.</w:t>
      </w: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  <w:r>
        <w:t>DNA: 1. Stečajna upraviteljica Vanda Kovačević Gelenčer iz Virovitice, A. Mihanovića 1/3</w:t>
      </w:r>
    </w:p>
    <w:p w:rsidRDefault="00D00F14" w:rsidP="00D00F14" w:rsidR="00D00F14">
      <w:pPr>
        <w:spacing w:after="0"/>
        <w:jc w:val="both"/>
      </w:pPr>
      <w:r>
        <w:t xml:space="preserve">           2. ŽDO Varaždin, građansko-upravni odjel</w:t>
      </w:r>
    </w:p>
    <w:p w:rsidRDefault="00D00F14" w:rsidP="00D00F14" w:rsidR="00D00F14">
      <w:pPr>
        <w:spacing w:after="0"/>
        <w:jc w:val="both"/>
      </w:pPr>
      <w:r>
        <w:t xml:space="preserve">           3. E-oglasna ploča suda</w:t>
      </w:r>
    </w:p>
    <w:p w:rsidRDefault="00D00F14" w:rsidP="00D00F14" w:rsidR="00D00F14">
      <w:pPr>
        <w:spacing w:after="0"/>
        <w:jc w:val="both"/>
      </w:pPr>
    </w:p>
    <w:p w:rsidRDefault="00D00F14" w:rsidP="00D00F14" w:rsidR="00D00F14">
      <w:pPr>
        <w:spacing w:after="0"/>
        <w:jc w:val="both"/>
      </w:pPr>
      <w:r>
        <w:t xml:space="preserve">           </w:t>
      </w:r>
    </w:p>
    <w:p w:rsidRDefault="00D00F14" w:rsidP="00D00F14" w:rsidR="00D00F14">
      <w:pPr>
        <w:spacing w:after="0"/>
        <w:jc w:val="both"/>
      </w:pPr>
    </w:p>
    <w:p w:rsidRDefault="00AE649C" w:rsidP="00D00F14" w:rsidR="00AE649C" w:rsidRPr="00B76F3C">
      <w:pPr>
        <w:pStyle w:val="NormaleSPIS"/>
        <w:spacing w:after="0"/>
      </w:pPr>
    </w:p>
    <w:p w:rsidRDefault="00AB4602" w:rsidP="00D00F1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00F1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0AF" w:rsidP="00537B78" w:rsidR="003810AF">
      <w:r>
        <w:separator/>
      </w:r>
    </w:p>
  </w:endnote>
  <w:endnote w:id="0" w:type="continuationSeparator">
    <w:p w:rsidRDefault="003810AF" w:rsidP="00537B78" w:rsidR="00381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0AF" w:rsidP="00537B78" w:rsidR="003810AF">
      <w:r>
        <w:separator/>
      </w:r>
    </w:p>
  </w:footnote>
  <w:footnote w:id="0" w:type="continuationSeparator">
    <w:p w:rsidRDefault="003810AF" w:rsidP="00537B78" w:rsidR="003810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6C5E9B"/>
    <w:multiLevelType w:val="hybridMultilevel"/>
    <w:tmpl w:val="92928E66"/>
    <w:lvl w:tplc="64AC860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0AF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F14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8E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20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St-45/2017-42</izvorni_sadrzaj>
    <derivirana_varijabla naziv="DomainObject.Oznaka_1">St-45/2017-42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St-45/2017-42</izvorni_sadrzaj>
    <derivirana_varijabla naziv="DomainObject.PoslovniBrojDokumenta_1">St-45/2017-42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E352E-3360-4FE0-AE3E-8D2B4B983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811</properties:Words>
  <properties:Characters>4358</properties:Characters>
  <properties:Lines>113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2018-10-17T12:31:00Z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St-45/2017-42 / Odluka - Rješenje - o namirenju (odluka_St-45_2017-42.docx)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