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e304" w14:paraId="68fe304" w:rsidRDefault="00265A2D" w:rsidP="00265A2D" w:rsidR="00265A2D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265" cx="540385"/>
            <wp:effectExtent b="635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3 St-512/2013-</w:t>
      </w:r>
      <w:r>
        <w:rPr>
          <w:color w:val="222222"/>
        </w:rPr>
        <w:t>100</w:t>
      </w:r>
      <w:r>
        <w:rPr>
          <w:color w:val="222222"/>
        </w:rPr>
        <w:t xml:space="preserve">                                                                             </w:t>
      </w:r>
    </w:p>
    <w:p w:rsidRDefault="00265A2D" w:rsidP="00265A2D" w:rsidR="00265A2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Opačak iz Slavonskog Broda,  </w:t>
      </w:r>
      <w:r>
        <w:rPr>
          <w:color w:val="222222"/>
        </w:rPr>
        <w:t>31</w:t>
      </w:r>
      <w:r>
        <w:rPr>
          <w:color w:val="222222"/>
        </w:rPr>
        <w:t>. s</w:t>
      </w:r>
      <w:r>
        <w:rPr>
          <w:color w:val="222222"/>
        </w:rPr>
        <w:t>iječnja</w:t>
      </w:r>
      <w:r>
        <w:rPr>
          <w:color w:val="222222"/>
        </w:rPr>
        <w:t xml:space="preserve"> 2016.</w:t>
      </w:r>
    </w:p>
    <w:p w:rsidRDefault="00265A2D" w:rsidP="00265A2D" w:rsidR="00265A2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265A2D" w:rsidP="00265A2D" w:rsidR="00265A2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 xml:space="preserve">za </w:t>
      </w:r>
      <w:r>
        <w:rPr>
          <w:b/>
          <w:color w:val="222222"/>
        </w:rPr>
        <w:t xml:space="preserve">šestu </w:t>
      </w:r>
      <w:r>
        <w:rPr>
          <w:b/>
          <w:color w:val="222222"/>
        </w:rPr>
        <w:t>javnu dražbu</w:t>
      </w:r>
      <w:r>
        <w:rPr>
          <w:color w:val="222222"/>
        </w:rPr>
        <w:t xml:space="preserve"> određuje se za dan </w:t>
      </w:r>
      <w:r>
        <w:rPr>
          <w:b/>
          <w:color w:val="222222"/>
          <w:u w:val="single"/>
        </w:rPr>
        <w:t xml:space="preserve">31. siječnja 2017. u  </w:t>
      </w:r>
      <w:r>
        <w:rPr>
          <w:b/>
          <w:color w:val="222222"/>
          <w:u w:val="single"/>
        </w:rPr>
        <w:t>13</w:t>
      </w:r>
      <w:r>
        <w:rPr>
          <w:b/>
          <w:color w:val="222222"/>
          <w:u w:val="single"/>
        </w:rPr>
        <w:t>,</w:t>
      </w:r>
      <w:r>
        <w:rPr>
          <w:b/>
          <w:color w:val="222222"/>
          <w:u w:val="single"/>
        </w:rPr>
        <w:t>1</w:t>
      </w:r>
      <w:r>
        <w:rPr>
          <w:b/>
          <w:color w:val="222222"/>
          <w:u w:val="single"/>
        </w:rPr>
        <w:t>5 sati, sudnica 73/III, u Slavonskom Brodu, Trg pobjede 13.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II. Predmet prodaje na </w:t>
      </w:r>
      <w:r>
        <w:rPr>
          <w:color w:val="222222"/>
        </w:rPr>
        <w:t xml:space="preserve">šestoj </w:t>
      </w:r>
      <w:r>
        <w:rPr>
          <w:color w:val="222222"/>
        </w:rPr>
        <w:t>dražbi uz odgovarajuću primjenu propisa o ovrsi su slijedeće nekretnine:</w:t>
      </w:r>
    </w:p>
    <w:p w:rsidRDefault="00265A2D" w:rsidP="00265A2D" w:rsidR="00265A2D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- z. k. ul. 1249 k. o. Slobodnica k. č. br. 3520 Oranica Đakovci od 11707 m2, a koja nekretnina se prodaje na zakazanoj dražbi za cijenu koja ne može biti manja od </w:t>
      </w:r>
      <w:r>
        <w:rPr>
          <w:color w:val="222222"/>
        </w:rPr>
        <w:t>316.340,71</w:t>
      </w:r>
      <w:r>
        <w:rPr>
          <w:b/>
          <w:color w:val="222222"/>
          <w:u w:val="single"/>
        </w:rPr>
        <w:t>kn.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razlučni vjerovnici ako njihove tražbine dostižu iznos jamčevine i ako bi se, s obzirom na njihov prednosni red i utvrđenu vrijednost nekretnine, taj iznos mogao namiriti iz kupovnine. 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</w:p>
    <w:p w:rsidRDefault="00265A2D" w:rsidP="00265A2D" w:rsidR="00265A2D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lastRenderedPageBreak/>
        <w:t>3 St-512/2013-</w:t>
      </w:r>
      <w:r>
        <w:rPr>
          <w:color w:val="222222"/>
        </w:rPr>
        <w:t>100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kupovnine u roku od 90 dana po  zaključenju javne dražbe. 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V. Ako kupac u određenom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265A2D" w:rsidP="00265A2D" w:rsidR="00265A2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VIII. Prijenos prava vlasništva na kupca i brisanje svih upisanih založnih prava i tereta, sud će odrediti nakon što kupac položi cjelokupni iznos kupovnine, te nakon što rješenje o dosudi postane pravomoćno.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265A2D" w:rsidP="00265A2D" w:rsidR="00265A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X. Zainteresirane osobe mogu razgledati nekretnine i dokumentaciju vezanu za iste, u vrijeme dogovoreno sa upraviteljicom stečajne mase Almom Opačak kojoj se mogu obratiti na telefon broj 0915318154.</w:t>
      </w:r>
    </w:p>
    <w:p w:rsidRDefault="00265A2D" w:rsidP="00265A2D" w:rsidR="00265A2D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265A2D" w:rsidP="00265A2D" w:rsidR="00265A2D">
      <w:pPr>
        <w:ind w:firstLine="708"/>
        <w:jc w:val="both"/>
      </w:pPr>
      <w:r>
        <w:t xml:space="preserve">U ovoj pravnoj stvari održana je četvrta javna dražba na kojoj nije bilo zainteresiranih kupaca. </w:t>
      </w:r>
    </w:p>
    <w:p w:rsidRDefault="00265A2D" w:rsidP="00265A2D" w:rsidR="00265A2D">
      <w:pPr>
        <w:ind w:firstLine="708"/>
        <w:jc w:val="both"/>
      </w:pPr>
      <w:r>
        <w:t xml:space="preserve">Na ročištu za </w:t>
      </w:r>
      <w:r>
        <w:t xml:space="preserve">petu </w:t>
      </w:r>
      <w:r>
        <w:t>dražbu sud je donio odluku o smanjenju najniže cijene za koju se mogu prodati nekretnine za 15 % u odnosu na cijenu s prethodne dražbe iz razloga što se radi o nekretninama koje zbog lokacije nemaju zainteresiranih kupaca. Nije bilo zainteresiranih kupaca na prethodnoj dražbi</w:t>
      </w:r>
      <w:r>
        <w:t>.</w:t>
      </w:r>
    </w:p>
    <w:p w:rsidRDefault="00265A2D" w:rsidP="00265A2D" w:rsidR="00265A2D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>
        <w:rPr>
          <w:color w:val="222222"/>
        </w:rPr>
        <w:t>31</w:t>
      </w:r>
      <w:r>
        <w:rPr>
          <w:color w:val="222222"/>
        </w:rPr>
        <w:t>. s</w:t>
      </w:r>
      <w:r>
        <w:rPr>
          <w:color w:val="222222"/>
        </w:rPr>
        <w:t>iječanja</w:t>
      </w:r>
      <w:r>
        <w:rPr>
          <w:color w:val="222222"/>
        </w:rPr>
        <w:t xml:space="preserve"> 201</w:t>
      </w:r>
      <w:r>
        <w:rPr>
          <w:color w:val="222222"/>
        </w:rPr>
        <w:t>7</w:t>
      </w:r>
      <w:r>
        <w:rPr>
          <w:color w:val="222222"/>
        </w:rPr>
        <w:t xml:space="preserve">.                                            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Sudac: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Daniela Martini Maoduš</w:t>
      </w:r>
    </w:p>
    <w:p w:rsidRDefault="00265A2D" w:rsidP="00265A2D" w:rsidR="00265A2D">
      <w:pPr>
        <w:spacing w:beforeAutospacing="true" w:before="100"/>
        <w:rPr>
          <w:color w:val="222222"/>
        </w:rPr>
      </w:pP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>- oglasna ploča suda, E oglasna ploča– 17 dana</w:t>
      </w: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>- VTSRH-Stečaj putem e-maila</w:t>
      </w:r>
    </w:p>
    <w:p w:rsidRDefault="00265A2D" w:rsidP="00265A2D" w:rsidR="00265A2D">
      <w:pPr>
        <w:spacing w:beforeAutospacing="true" w:before="100"/>
        <w:rPr>
          <w:color w:val="222222"/>
        </w:rPr>
      </w:pPr>
    </w:p>
    <w:p w:rsidRDefault="00265A2D" w:rsidP="00265A2D" w:rsidR="00265A2D">
      <w:pPr>
        <w:spacing w:beforeAutospacing="true" w:before="100"/>
        <w:rPr>
          <w:color w:val="222222"/>
        </w:rPr>
      </w:pP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265A2D" w:rsidP="00265A2D" w:rsidR="00265A2D">
      <w:pPr>
        <w:spacing w:beforeAutospacing="true" w:before="100"/>
        <w:rPr>
          <w:color w:val="222222"/>
        </w:rPr>
      </w:pPr>
    </w:p>
    <w:p w:rsidRDefault="00265A2D" w:rsidP="00265A2D" w:rsidR="00265A2D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265A2D" w:rsidP="00265A2D" w:rsidR="00265A2D">
      <w:pPr>
        <w:spacing w:beforeAutospacing="true" w:before="100"/>
        <w:rPr>
          <w:color w:val="222222"/>
        </w:rPr>
      </w:pPr>
    </w:p>
    <w:p w:rsidRDefault="00265A2D" w:rsidP="00265A2D" w:rsidR="00265A2D">
      <w:pPr>
        <w:spacing w:beforeAutospacing="true" w:before="100"/>
        <w:rPr>
          <w:color w:val="222222"/>
        </w:rPr>
      </w:pPr>
    </w:p>
    <w:p w:rsidRDefault="00265A2D" w:rsidP="00265A2D" w:rsidR="00265A2D">
      <w:pPr>
        <w:spacing w:beforeAutospacing="true" w:before="100"/>
      </w:pPr>
    </w:p>
    <w:p w:rsidRDefault="00AE649C" w:rsidP="00FA5B5E" w:rsidR="00AE649C" w:rsidRPr="00B76F3C">
      <w:pPr>
        <w:pStyle w:val="Naslov3"/>
      </w:pPr>
    </w:p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2D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53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St-512/2013-100</izvorni_sadrzaj>
    <derivirana_varijabla naziv="DomainObject.Oznaka_1">St-512/2013-100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St-512/2013-100</izvorni_sadrzaj>
    <derivirana_varijabla naziv="DomainObject.PoslovniBrojDokumenta_1">St-512/2013-100</derivirana_varijabla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50148-1FC7-416F-8316-5063ECB8F5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572</properties:Words>
  <properties:Characters>3055</properties:Characters>
  <properties:Lines>80</properties:Lines>
  <properties:Paragraphs>34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2017-01-31T09:22:00Z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St-512/2013-100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