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0f5b" w14:paraId="eea0f5b" w:rsidRDefault="0028011B" w:rsidP="0028011B" w:rsidR="0028011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011B" w:rsidP="0028011B" w:rsidR="0028011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8011B" w:rsidP="0028011B" w:rsidR="002801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8011B" w:rsidP="0028011B" w:rsidR="002801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8011B" w:rsidP="0028011B" w:rsidR="0028011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8011B" w:rsidP="0028011B" w:rsidR="0028011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8011B" w:rsidP="0028011B" w:rsidR="0028011B" w:rsidRPr="005D578C">
      <w:pPr>
        <w:jc w:val="center"/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8011B" w:rsidP="0028011B" w:rsidR="0028011B" w:rsidRPr="005D578C">
      <w:pPr>
        <w:rPr>
          <w:rFonts w:cs="Times New Roman" w:eastAsia="Times New Roman"/>
          <w:szCs w:val="24"/>
        </w:rPr>
      </w:pPr>
    </w:p>
    <w:p w:rsidRDefault="0028011B" w:rsidP="0028011B" w:rsidR="0028011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SENSATION j. d. o. o. Banjole, Banjole 96, OIB </w:t>
      </w:r>
      <w:r w:rsidRPr="0028011B">
        <w:rPr>
          <w:rFonts w:cs="Times New Roman" w:eastAsia="Times New Roman"/>
        </w:rPr>
        <w:t>18488724198</w:t>
      </w:r>
      <w:r>
        <w:rPr>
          <w:rFonts w:cs="Times New Roman" w:eastAsia="Times New Roman"/>
        </w:rPr>
        <w:t xml:space="preserve">, MBS </w:t>
      </w:r>
      <w:r w:rsidRPr="0028011B">
        <w:rPr>
          <w:rFonts w:cs="Times New Roman" w:eastAsia="Times New Roman"/>
        </w:rPr>
        <w:t>040344248</w:t>
      </w:r>
      <w:r>
        <w:rPr>
          <w:rFonts w:cs="Times New Roman" w:eastAsia="Times New Roman"/>
          <w:szCs w:val="24"/>
        </w:rPr>
        <w:t>, 4. srpnja 2017.</w:t>
      </w:r>
    </w:p>
    <w:p w:rsidRDefault="0028011B" w:rsidP="0028011B" w:rsidR="0028011B" w:rsidRPr="005D578C">
      <w:pPr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8011B" w:rsidP="0028011B" w:rsidR="0028011B" w:rsidRPr="005D578C">
      <w:pPr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SENSATION j. d. o. o. Banjole, Banjole 96, OIB </w:t>
      </w:r>
      <w:r w:rsidRPr="0028011B">
        <w:rPr>
          <w:rFonts w:cs="Times New Roman" w:eastAsia="Times New Roman"/>
        </w:rPr>
        <w:t>18488724198</w:t>
      </w:r>
      <w:r>
        <w:rPr>
          <w:rFonts w:cs="Times New Roman" w:eastAsia="Times New Roman"/>
        </w:rPr>
        <w:t xml:space="preserve">, MBS </w:t>
      </w:r>
      <w:r w:rsidRPr="0028011B">
        <w:rPr>
          <w:rFonts w:cs="Times New Roman" w:eastAsia="Times New Roman"/>
        </w:rPr>
        <w:t>040344248</w:t>
      </w:r>
      <w:r>
        <w:rPr>
          <w:rFonts w:cs="Times New Roman" w:eastAsia="Times New Roman"/>
          <w:szCs w:val="24"/>
        </w:rPr>
        <w:t>.</w:t>
      </w:r>
    </w:p>
    <w:p w:rsidRDefault="0028011B" w:rsidP="0028011B" w:rsidR="0028011B" w:rsidRPr="005D578C">
      <w:pPr>
        <w:rPr>
          <w:rFonts w:cs="Times New Roman" w:eastAsia="Times New Roman"/>
          <w:szCs w:val="24"/>
        </w:rPr>
      </w:pPr>
    </w:p>
    <w:p w:rsidRDefault="0028011B" w:rsidP="0028011B" w:rsidR="0028011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28011B" w:rsidP="0028011B" w:rsidR="0028011B">
      <w:pPr>
        <w:rPr>
          <w:rFonts w:cs="Times New Roman" w:eastAsia="Times New Roman"/>
          <w:szCs w:val="20"/>
        </w:rPr>
      </w:pPr>
    </w:p>
    <w:p w:rsidRDefault="0028011B" w:rsidP="0028011B" w:rsidR="002801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SENSATION j. d. o. o. Banjole, Banjole 96, OIB </w:t>
      </w:r>
      <w:r w:rsidRPr="0028011B">
        <w:rPr>
          <w:rFonts w:cs="Times New Roman" w:eastAsia="Times New Roman"/>
        </w:rPr>
        <w:t>18488724198</w:t>
      </w:r>
      <w:r>
        <w:rPr>
          <w:rFonts w:cs="Times New Roman" w:eastAsia="Times New Roman"/>
        </w:rPr>
        <w:t xml:space="preserve">, MBS </w:t>
      </w:r>
      <w:r w:rsidRPr="0028011B">
        <w:rPr>
          <w:rFonts w:cs="Times New Roman" w:eastAsia="Times New Roman"/>
        </w:rPr>
        <w:t>040344248</w:t>
      </w:r>
      <w:r>
        <w:rPr>
          <w:rFonts w:cs="Times New Roman" w:eastAsia="Times New Roman"/>
          <w:szCs w:val="24"/>
        </w:rPr>
        <w:t>.</w:t>
      </w:r>
    </w:p>
    <w:p w:rsidRDefault="0028011B" w:rsidP="0028011B" w:rsidR="0028011B">
      <w:pPr>
        <w:ind w:firstLine="709"/>
        <w:rPr>
          <w:rFonts w:cs="Times New Roman" w:eastAsia="Times New Roman"/>
          <w:szCs w:val="24"/>
        </w:rPr>
      </w:pPr>
    </w:p>
    <w:p w:rsidRDefault="0028011B" w:rsidP="0028011B" w:rsidR="002801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SENSATION j. d. o. o. Banjole, Banjole 96, OIB </w:t>
      </w:r>
      <w:r w:rsidRPr="0028011B">
        <w:rPr>
          <w:rFonts w:cs="Times New Roman" w:eastAsia="Times New Roman"/>
        </w:rPr>
        <w:t>18488724198</w:t>
      </w:r>
      <w:r>
        <w:rPr>
          <w:rFonts w:cs="Times New Roman" w:eastAsia="Times New Roman"/>
        </w:rPr>
        <w:t xml:space="preserve">, MBS </w:t>
      </w:r>
      <w:r w:rsidRPr="0028011B">
        <w:rPr>
          <w:rFonts w:cs="Times New Roman" w:eastAsia="Times New Roman"/>
        </w:rPr>
        <w:t>040344248</w:t>
      </w:r>
      <w:r>
        <w:rPr>
          <w:rFonts w:cs="Times New Roman" w:eastAsia="Times New Roman"/>
          <w:szCs w:val="24"/>
        </w:rPr>
        <w:t>.</w:t>
      </w:r>
    </w:p>
    <w:p w:rsidRDefault="0028011B" w:rsidP="0028011B" w:rsidR="0028011B">
      <w:pPr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8011B" w:rsidP="0028011B" w:rsidR="0028011B">
      <w:pPr>
        <w:ind w:firstLine="708"/>
        <w:rPr>
          <w:rFonts w:cs="Times New Roman" w:eastAsia="Times New Roman"/>
          <w:szCs w:val="24"/>
        </w:rPr>
      </w:pPr>
    </w:p>
    <w:p w:rsidRDefault="0028011B" w:rsidP="0028011B" w:rsidR="002801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SENSATION j. d. o. o. Banjole</w:t>
      </w:r>
      <w:r>
        <w:rPr>
          <w:rFonts w:cs="Times New Roman" w:eastAsia="Times New Roman"/>
          <w:szCs w:val="24"/>
        </w:rPr>
        <w:t>.</w:t>
      </w:r>
    </w:p>
    <w:p w:rsidRDefault="0028011B" w:rsidP="0028011B" w:rsidR="0028011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1. svibnja 2017. imao neizvršene osnove za plaćanje u neprekinutom razdoblju od 120 dana u ukupnom iznosu 7.035,07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5.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St-272/2017-3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8011B" w:rsidP="0028011B" w:rsidR="002801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8011B" w:rsidP="0028011B" w:rsidR="0028011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8011B" w:rsidP="0028011B" w:rsidR="0028011B" w:rsidRPr="005D578C">
      <w:pPr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8011B" w:rsidP="0028011B" w:rsidR="0028011B">
      <w:pPr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8011B" w:rsidP="0028011B" w:rsidR="002801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D47B45">
        <w:rPr>
          <w:rFonts w:cs="Times New Roman" w:eastAsia="Times New Roman"/>
          <w:szCs w:val="24"/>
        </w:rPr>
        <w:t>, v.r.</w:t>
      </w:r>
    </w:p>
    <w:p w:rsidRDefault="0028011B" w:rsidP="0028011B" w:rsidR="0028011B">
      <w:pPr>
        <w:jc w:val="left"/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jc w:val="left"/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8011B" w:rsidP="0028011B" w:rsidR="0028011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8011B" w:rsidP="0028011B" w:rsidR="002801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8011B" w:rsidP="0028011B" w:rsidR="0028011B">
      <w:pPr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rPr>
          <w:rFonts w:cs="Times New Roman" w:eastAsia="Times New Roman"/>
          <w:szCs w:val="24"/>
        </w:rPr>
      </w:pPr>
    </w:p>
    <w:p w:rsidRDefault="0028011B" w:rsidP="0028011B" w:rsidR="002801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8011B" w:rsidP="0028011B" w:rsidR="002801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8011B" w:rsidP="0028011B" w:rsidR="002801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SENSATION j. d. o. o. Banjole, Banjole 96, </w:t>
      </w:r>
    </w:p>
    <w:p w:rsidRDefault="0028011B" w:rsidP="0028011B" w:rsidR="0028011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8011B" w:rsidP="0028011B" w:rsidR="002801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8011B" w:rsidP="0028011B" w:rsidR="0028011B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28011B" w:rsidP="0028011B" w:rsidR="0028011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8011B" w:rsidP="0028011B" w:rsidR="002801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8011B" w:rsidP="0028011B" w:rsidR="002801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8011B" w:rsidP="0028011B" w:rsidR="0028011B"/>
    <w:p w:rsidRDefault="0028011B" w:rsidP="0028011B" w:rsidR="0028011B"/>
    <w:p w:rsidRDefault="0028011B" w:rsidP="0028011B" w:rsidR="0028011B"/>
    <w:p w:rsidRDefault="0028011B" w:rsidP="0028011B" w:rsidR="0028011B"/>
    <w:p w:rsidRDefault="0028011B" w:rsidP="0028011B" w:rsidR="0028011B"/>
    <w:p w:rsidRDefault="0028011B" w:rsidP="0028011B" w:rsidR="0028011B"/>
    <w:p w:rsidRDefault="0028011B" w:rsidP="0028011B" w:rsidR="0028011B"/>
    <w:p w:rsidRDefault="0028011B" w:rsidP="0028011B" w:rsidR="0028011B"/>
    <w:p w:rsidRDefault="0038280E" w:rsidR="0038280E"/>
    <w:sectPr w:rsidSect="0028011B" w:rsidR="0038280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11B" w:rsidP="0028011B" w:rsidR="0028011B">
      <w:r>
        <w:separator/>
      </w:r>
    </w:p>
  </w:endnote>
  <w:endnote w:id="0" w:type="continuationSeparator">
    <w:p w:rsidRDefault="0028011B" w:rsidP="0028011B" w:rsidR="00280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11B" w:rsidP="0028011B" w:rsidR="0028011B">
      <w:r>
        <w:separator/>
      </w:r>
    </w:p>
  </w:footnote>
  <w:footnote w:id="0" w:type="continuationSeparator">
    <w:p w:rsidRDefault="0028011B" w:rsidP="0028011B" w:rsidR="00280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11B" w:rsidP="0028011B" w:rsidR="0028011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7B4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St-272/2017-4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11B" w:rsidP="0028011B" w:rsidR="0028011B" w:rsidRPr="00D020B1">
    <w:pPr>
      <w:pStyle w:val="Zaglavlje"/>
    </w:pPr>
    <w:r>
      <w:rPr>
        <w:szCs w:val="24"/>
      </w:rPr>
      <w:tab/>
    </w:r>
    <w:r>
      <w:rPr>
        <w:szCs w:val="24"/>
      </w:rPr>
      <w:tab/>
      <w:t>10 St-272/2017-4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E9F"/>
    <w:rsid w:val="0028011B"/>
    <w:rsid w:val="0038280E"/>
    <w:rsid w:val="00620E9F"/>
    <w:rsid w:val="008057D6"/>
    <w:rsid w:val="00D4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01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01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801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01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01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01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01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B4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7B4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7B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7B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01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01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801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01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01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01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01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B4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7B4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7B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7B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SENSATION j.d.o.o. BANJOLE</izvorni_sadrzaj>
    <derivirana_varijabla naziv="DomainObject.Predmet.ProtustrankaFormated_1">  SENSATION j.d.o.o. BANJOLE</derivirana_varijabla>
  </DomainObject.Predmet.ProtustrankaFormated>
  <DomainObject.Predmet.ProtustrankaFormatedOIB>
    <izvorni_sadrzaj>  SENSATION j.d.o.o. BANJOLE, OIB 18488724198</izvorni_sadrzaj>
    <derivirana_varijabla naziv="DomainObject.Predmet.ProtustrankaFormatedOIB_1">  SENSATION j.d.o.o. BANJOLE, OIB 18488724198</derivirana_varijabla>
  </DomainObject.Predmet.ProtustrankaFormatedOIB>
  <DomainObject.Predmet.ProtustrankaFormatedWithAdress>
    <izvorni_sadrzaj> SENSATION j.d.o.o. BANJOLE, Banjole 96, 52100 Banjole</izvorni_sadrzaj>
    <derivirana_varijabla naziv="DomainObject.Predmet.ProtustrankaFormatedWithAdress_1"> SENSATION j.d.o.o. BANJOLE, Banjole 96, 52100 Banjole</derivirana_varijabla>
  </DomainObject.Predmet.ProtustrankaFormatedWithAdress>
  <DomainObject.Predmet.ProtustrankaFormatedWithAdressOIB>
    <izvorni_sadrzaj> SENSATION j.d.o.o. BANJOLE, OIB 18488724198, Banjole 96, 52100 Banjole</izvorni_sadrzaj>
    <derivirana_varijabla naziv="DomainObject.Predmet.ProtustrankaFormatedWithAdressOIB_1"> SENSATION j.d.o.o. BANJOLE, OIB 18488724198, Banjole 96, 52100 Banjole</derivirana_varijabla>
  </DomainObject.Predmet.ProtustrankaFormatedWithAdressOIB>
  <DomainObject.Predmet.ProtustrankaWithAdress>
    <izvorni_sadrzaj>SENSATION j.d.o.o. BANJOLE Banjole 96, 52100 Banjole</izvorni_sadrzaj>
    <derivirana_varijabla naziv="DomainObject.Predmet.ProtustrankaWithAdress_1">SENSATION j.d.o.o. BANJOLE Banjole 96, 52100 Banjole</derivirana_varijabla>
  </DomainObject.Predmet.ProtustrankaWithAdress>
  <DomainObject.Predmet.ProtustrankaWithAdressOIB>
    <izvorni_sadrzaj>SENSATION j.d.o.o. BANJOLE, OIB 18488724198, Banjole 96, 52100 Banjole</izvorni_sadrzaj>
    <derivirana_varijabla naziv="DomainObject.Predmet.ProtustrankaWithAdressOIB_1">SENSATION j.d.o.o. BANJOLE, OIB 18488724198, Banjole 96, 52100 Banjole</derivirana_varijabla>
  </DomainObject.Predmet.ProtustrankaWithAdressOIB>
  <DomainObject.Predmet.ProtustrankaNazivFormated>
    <izvorni_sadrzaj>SENSATION j.d.o.o. BANJOLE</izvorni_sadrzaj>
    <derivirana_varijabla naziv="DomainObject.Predmet.ProtustrankaNazivFormated_1">SENSATION j.d.o.o. BANJOLE</derivirana_varijabla>
  </DomainObject.Predmet.ProtustrankaNazivFormated>
  <DomainObject.Predmet.ProtustrankaNazivFormatedOIB>
    <izvorni_sadrzaj>SENSATION j.d.o.o. BANJOLE, OIB 18488724198</izvorni_sadrzaj>
    <derivirana_varijabla naziv="DomainObject.Predmet.ProtustrankaNazivFormatedOIB_1">SENSATION j.d.o.o. BANJOLE, OIB 18488724198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7035.07</izvorni_sadrzaj>
    <derivirana_varijabla naziv="DomainObject.Predmet.TrenutnaVrijednost_1">7035.07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SENSATION j.d.o.o. BANJOLE</item>
    </izvorni_sadrzaj>
    <derivirana_varijabla naziv="DomainObject.Predmet.ProtuStrankaListFormated_1">
      <item>SENSATION j.d.o.o. BANJOLE</item>
    </derivirana_varijabla>
  </DomainObject.Predmet.ProtuStrankaListFormated>
  <DomainObject.Predmet.ProtuStrankaListFormatedOIB>
    <izvorni_sadrzaj>
      <item>SENSATION j.d.o.o. BANJOLE, OIB 18488724198</item>
    </izvorni_sadrzaj>
    <derivirana_varijabla naziv="DomainObject.Predmet.ProtuStrankaListFormatedOIB_1">
      <item>SENSATION j.d.o.o. BANJOLE, OIB 18488724198</item>
    </derivirana_varijabla>
  </DomainObject.Predmet.ProtuStrankaListFormatedOIB>
  <DomainObject.Predmet.ProtuStrankaListFormatedWithAdress>
    <izvorni_sadrzaj>
      <item>SENSATION j.d.o.o. BANJOLE, Banjole 96, 52100 Banjole</item>
    </izvorni_sadrzaj>
    <derivirana_varijabla naziv="DomainObject.Predmet.ProtuStrankaListFormatedWithAdress_1">
      <item>SENSATION j.d.o.o. BANJOLE, Banjole 96, 52100 Banjole</item>
    </derivirana_varijabla>
  </DomainObject.Predmet.ProtuStrankaListFormatedWithAdress>
  <DomainObject.Predmet.ProtuStrankaListFormatedWithAdressOIB>
    <izvorni_sadrzaj>
      <item>SENSATION j.d.o.o. BANJOLE, OIB 18488724198, Banjole 96, 52100 Banjole</item>
    </izvorni_sadrzaj>
    <derivirana_varijabla naziv="DomainObject.Predmet.ProtuStrankaListFormatedWithAdressOIB_1">
      <item>SENSATION j.d.o.o. BANJOLE, OIB 18488724198, Banjole 96, 52100 Banjole</item>
    </derivirana_varijabla>
  </DomainObject.Predmet.ProtuStrankaListFormatedWithAdressOIB>
  <DomainObject.Predmet.ProtuStrankaListNazivFormated>
    <izvorni_sadrzaj>
      <item>SENSATION j.d.o.o. BANJOLE</item>
    </izvorni_sadrzaj>
    <derivirana_varijabla naziv="DomainObject.Predmet.ProtuStrankaListNazivFormated_1">
      <item>SENSATION j.d.o.o. BANJOLE</item>
    </derivirana_varijabla>
  </DomainObject.Predmet.ProtuStrankaListNazivFormated>
  <DomainObject.Predmet.ProtuStrankaListNazivFormatedOIB>
    <izvorni_sadrzaj>
      <item>SENSATION j.d.o.o. BANJOLE, OIB 18488724198</item>
    </izvorni_sadrzaj>
    <derivirana_varijabla naziv="DomainObject.Predmet.ProtuStrankaListNazivFormatedOIB_1">
      <item>SENSATION j.d.o.o. BANJOLE, OIB 18488724198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SENSATION j.d.o.o. BANJOLE</izvorni_sadrzaj>
    <derivirana_varijabla naziv="DomainObject.Predmet.ProtustrankaIDrugi_1">SENSATION j.d.o.o.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SENSATION j.d.o.o. BANJOLE, OIB 18488724198, Banjole 96, 52100 Banjole</izvorni_sadrzaj>
    <derivirana_varijabla naziv="DomainObject.Predmet.ProtustrankaIDrugiAdressOIB_1">SENSATION j.d.o.o. BANJOLE, OIB 18488724198, Banjole 96,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SENSATION j.d.o.o. BANJOLE</item>
    </izvorni_sadrzaj>
    <derivirana_varijabla naziv="DomainObject.Predmet.SudioniciListNaziv_1">
      <item>FINANCIJSKA AGENCIJA, RC RIJEKA, PODRUŽNICA PULA, PULA</item>
      <item>SENSATION j.d.o.o.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SENSATION j.d.o.o. BANJOLE, OIB 18488724198, Banjole 96,52100 Banjole</item>
    </izvorni_sadrzaj>
    <derivirana_varijabla naziv="DomainObject.Predmet.SudioniciListAdressOIB_1">
      <item>FINANCIJSKA AGENCIJA, RC RIJEKA, PODRUŽNICA PULA, PULA, OIB 85821130368, Giardini 5,52100 Pula</item>
      <item>SENSATION j.d.o.o. BANJOLE, OIB 18488724198, Banjole 96,52100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18488724198</item>
    </izvorni_sadrzaj>
    <derivirana_varijabla naziv="DomainObject.Predmet.SudioniciListNazivOIB_1">
      <item>, OIB 85821130368</item>
      <item>, OIB 18488724198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3569</properties:Characters>
  <properties:Lines>93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2017-06-30T12:21:00Z</dcterms:created>
  <dc:creator>Morena Brajuha</dc:creator>
  <dc:description/>
  <cp:keywords/>
  <cp:lastModifiedBy>Sanja Lakošeljac</cp:lastModifiedBy>
  <cp:lastPrinted>2017-06-30T12:23:00Z</cp:lastPrinted>
  <dcterms:modified xmlns:xsi="http://www.w3.org/2001/XMLSchema-instance" xsi:type="dcterms:W3CDTF">2017-07-04T10:33:00Z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