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1c902" w14:paraId="041c902" w:rsidRDefault="00E71492" w:rsidP="0038770A" w:rsidR="00E71492">
      <w:pPr>
        <w:pStyle w:val="Bezproreda"/>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r w:rsidRPr="00E71492">
        <w:rPr>
          <w:rFonts w:cs="Times New Roman" w:hAnsi="Times New Roman" w:ascii="Times New Roman"/>
          <w:noProof/>
          <w:sz w:val="24"/>
          <w:szCs w:val="24"/>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71492" w:rsidP="0038770A" w:rsidR="00E71492">
      <w:pPr>
        <w:pStyle w:val="Bezproreda"/>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REPUBLIKA HRVATSKA</w:t>
      </w: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Trgovački sud u Zagrebu</w:t>
      </w:r>
    </w:p>
    <w:p w:rsidRDefault="00E71492" w:rsidP="0038770A" w:rsidR="0038770A" w:rsidRPr="00E71492">
      <w:pPr>
        <w:pStyle w:val="Bezproreda"/>
        <w:rPr>
          <w:rFonts w:cs="Times New Roman" w:hAnsi="Times New Roman" w:ascii="Times New Roman"/>
          <w:sz w:val="24"/>
          <w:szCs w:val="24"/>
        </w:rPr>
      </w:pPr>
      <w:r>
        <w:rPr>
          <w:rFonts w:cs="Times New Roman" w:hAnsi="Times New Roman" w:ascii="Times New Roman"/>
          <w:sz w:val="24"/>
          <w:szCs w:val="24"/>
        </w:rPr>
        <w:t>Zagreb, Amruševa 2/II</w:t>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p>
    <w:p w:rsidRDefault="00F501B5" w:rsidP="0038770A" w:rsidR="0038770A" w:rsidRPr="00E71492">
      <w:pPr>
        <w:pStyle w:val="Bezproreda"/>
        <w:jc w:val="right"/>
        <w:rPr>
          <w:rFonts w:cs="Times New Roman" w:hAnsi="Times New Roman" w:ascii="Times New Roman"/>
          <w:sz w:val="24"/>
          <w:szCs w:val="24"/>
        </w:rPr>
      </w:pPr>
      <w:r>
        <w:rPr>
          <w:rFonts w:cs="Times New Roman" w:hAnsi="Times New Roman" w:ascii="Times New Roman"/>
          <w:sz w:val="24"/>
          <w:szCs w:val="24"/>
        </w:rPr>
        <w:tab/>
        <w:t>70. St-6728</w:t>
      </w:r>
      <w:r w:rsidR="0038770A" w:rsidRPr="00E71492">
        <w:rPr>
          <w:rFonts w:cs="Times New Roman" w:hAnsi="Times New Roman" w:ascii="Times New Roman"/>
          <w:sz w:val="24"/>
          <w:szCs w:val="24"/>
        </w:rPr>
        <w:t>/</w:t>
      </w:r>
      <w:r w:rsidR="00E71492">
        <w:rPr>
          <w:rFonts w:cs="Times New Roman" w:hAnsi="Times New Roman" w:ascii="Times New Roman"/>
          <w:sz w:val="24"/>
          <w:szCs w:val="24"/>
        </w:rPr>
        <w:t>20</w:t>
      </w:r>
      <w:r w:rsidR="0038770A" w:rsidRPr="00E71492">
        <w:rPr>
          <w:rFonts w:cs="Times New Roman" w:hAnsi="Times New Roman" w:ascii="Times New Roman"/>
          <w:sz w:val="24"/>
          <w:szCs w:val="24"/>
        </w:rPr>
        <w:t>16</w:t>
      </w:r>
    </w:p>
    <w:p w:rsidRDefault="0038770A" w:rsidP="0038770A" w:rsidR="0038770A" w:rsidRPr="00E71492">
      <w:pPr>
        <w:pStyle w:val="Bezproreda"/>
        <w:jc w:val="right"/>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E P U B L I K A  H R V A T S K A</w:t>
      </w:r>
    </w:p>
    <w:p w:rsidRDefault="0038770A" w:rsidP="0038770A" w:rsidR="0038770A" w:rsidRPr="00E71492">
      <w:pPr>
        <w:pStyle w:val="Bezproreda"/>
        <w:jc w:val="center"/>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J E Š E N J E</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I</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Z A K L J U Č A K</w:t>
      </w:r>
    </w:p>
    <w:p w:rsidRDefault="0038770A" w:rsidP="0038770A" w:rsidR="0038770A" w:rsidRPr="00E71492">
      <w:pPr>
        <w:pStyle w:val="Bezproreda"/>
        <w:rPr>
          <w:rFonts w:cs="Times New Roman" w:hAnsi="Times New Roman" w:ascii="Times New Roman"/>
          <w:sz w:val="24"/>
          <w:szCs w:val="24"/>
        </w:rPr>
      </w:pPr>
    </w:p>
    <w:p w:rsidRDefault="0038770A" w:rsidP="00E71492" w:rsidR="0038770A" w:rsidRPr="00E71492">
      <w:pPr>
        <w:pStyle w:val="Bezproreda"/>
        <w:jc w:val="both"/>
        <w:rPr>
          <w:rFonts w:cs="Times New Roman" w:hAnsi="Times New Roman" w:ascii="Times New Roman"/>
          <w:sz w:val="24"/>
          <w:szCs w:val="24"/>
        </w:rPr>
      </w:pPr>
      <w:r w:rsidRPr="00E71492">
        <w:rPr>
          <w:rFonts w:cs="Times New Roman" w:hAnsi="Times New Roman" w:ascii="Times New Roman"/>
          <w:sz w:val="24"/>
          <w:szCs w:val="24"/>
        </w:rPr>
        <w:t>Trgovački sud u Zagrebu, po sucu pojedincu</w:t>
      </w:r>
      <w:r w:rsidR="002D0DCF">
        <w:rPr>
          <w:rFonts w:cs="Times New Roman" w:hAnsi="Times New Roman" w:ascii="Times New Roman"/>
          <w:sz w:val="24"/>
          <w:szCs w:val="24"/>
        </w:rPr>
        <w:t xml:space="preserve"> Maji Jurovicki</w:t>
      </w:r>
      <w:r w:rsidRPr="00E71492">
        <w:rPr>
          <w:rFonts w:cs="Times New Roman" w:hAnsi="Times New Roman" w:ascii="Times New Roman"/>
          <w:sz w:val="24"/>
          <w:szCs w:val="24"/>
        </w:rPr>
        <w:t>, nakon obustavljenog skraćenog stečajnog postupka nad dužnikom</w:t>
      </w:r>
      <w:r w:rsidR="002D0DCF">
        <w:rPr>
          <w:rFonts w:cs="Times New Roman" w:hAnsi="Times New Roman" w:ascii="Times New Roman"/>
          <w:sz w:val="24"/>
          <w:szCs w:val="24"/>
        </w:rPr>
        <w:t xml:space="preserve"> </w:t>
      </w:r>
      <w:r w:rsidR="000C71E8">
        <w:rPr>
          <w:rFonts w:cs="Times New Roman" w:hAnsi="Times New Roman" w:ascii="Times New Roman"/>
          <w:sz w:val="24"/>
          <w:szCs w:val="24"/>
        </w:rPr>
        <w:t xml:space="preserve">PARTNET – TRGOVINA d.o.o. OIB 31957768747, Zagreb, Novački Zavoj bb </w:t>
      </w:r>
      <w:r w:rsidRPr="000C71E8">
        <w:rPr>
          <w:rFonts w:cs="Times New Roman" w:hAnsi="Times New Roman" w:ascii="Times New Roman"/>
          <w:sz w:val="24"/>
          <w:szCs w:val="24"/>
        </w:rPr>
        <w:t>p</w:t>
      </w:r>
      <w:r w:rsidRPr="00E71492">
        <w:rPr>
          <w:rFonts w:cs="Times New Roman" w:hAnsi="Times New Roman" w:ascii="Times New Roman"/>
          <w:sz w:val="24"/>
          <w:szCs w:val="24"/>
        </w:rPr>
        <w:t xml:space="preserve">ovodom prijedloga vjerovnika </w:t>
      </w:r>
      <w:r w:rsidR="00670481" w:rsidRPr="00670481">
        <w:rPr>
          <w:rFonts w:cs="Times New Roman" w:hAnsi="Times New Roman" w:ascii="Times New Roman"/>
          <w:sz w:val="24"/>
          <w:szCs w:val="24"/>
        </w:rPr>
        <w:t>REPUBLIKE HRVATSKE, MINISTARSTVA FINANCIJA, POREZNE UPRAVE, OIB: 18683136487, koju zastupa Županijsko</w:t>
      </w:r>
      <w:r w:rsidR="00670481">
        <w:rPr>
          <w:rFonts w:cs="Times New Roman" w:hAnsi="Times New Roman" w:ascii="Times New Roman"/>
          <w:sz w:val="24"/>
          <w:szCs w:val="24"/>
        </w:rPr>
        <w:t xml:space="preserve"> državno odvjetništvo u Zagrebu</w:t>
      </w:r>
      <w:r w:rsidR="00670481" w:rsidRPr="00670481">
        <w:rPr>
          <w:rFonts w:cs="Times New Roman" w:hAnsi="Times New Roman" w:ascii="Times New Roman"/>
          <w:sz w:val="24"/>
          <w:szCs w:val="24"/>
        </w:rPr>
        <w:t xml:space="preserve"> </w:t>
      </w:r>
      <w:r w:rsidRPr="00E71492">
        <w:rPr>
          <w:rFonts w:cs="Times New Roman" w:hAnsi="Times New Roman" w:ascii="Times New Roman"/>
          <w:sz w:val="24"/>
          <w:szCs w:val="24"/>
        </w:rPr>
        <w:t>za otvaranje  stečajnog postupka nad</w:t>
      </w:r>
      <w:r w:rsidR="000C71E8" w:rsidRPr="000C71E8">
        <w:rPr>
          <w:rFonts w:cs="Times New Roman" w:hAnsi="Times New Roman" w:ascii="Times New Roman"/>
          <w:sz w:val="24"/>
          <w:szCs w:val="24"/>
        </w:rPr>
        <w:t xml:space="preserve"> </w:t>
      </w:r>
      <w:r w:rsidR="000C71E8">
        <w:rPr>
          <w:rFonts w:cs="Times New Roman" w:hAnsi="Times New Roman" w:ascii="Times New Roman"/>
          <w:sz w:val="24"/>
          <w:szCs w:val="24"/>
        </w:rPr>
        <w:t>PARTNET – TRGOVINA d.o.o. OIB 31957768747, Zagreb, Novački Zavoj bb</w:t>
      </w:r>
      <w:r w:rsidR="00D6488A" w:rsidRPr="00656A09">
        <w:rPr>
          <w:rFonts w:cs="Times New Roman" w:hAnsi="Times New Roman" w:ascii="Times New Roman"/>
          <w:color w:val="FF0000"/>
          <w:sz w:val="24"/>
          <w:szCs w:val="24"/>
        </w:rPr>
        <w:t xml:space="preserve"> </w:t>
      </w:r>
      <w:r w:rsidR="00656A09">
        <w:rPr>
          <w:rFonts w:cs="Times New Roman" w:hAnsi="Times New Roman" w:ascii="Times New Roman"/>
          <w:sz w:val="24"/>
          <w:szCs w:val="24"/>
        </w:rPr>
        <w:t>dana 0</w:t>
      </w:r>
      <w:r w:rsidR="000C71E8">
        <w:rPr>
          <w:rFonts w:cs="Times New Roman" w:hAnsi="Times New Roman" w:ascii="Times New Roman"/>
          <w:sz w:val="24"/>
          <w:szCs w:val="24"/>
        </w:rPr>
        <w:t>8</w:t>
      </w:r>
      <w:r w:rsidR="00A8321C">
        <w:rPr>
          <w:rFonts w:cs="Times New Roman" w:hAnsi="Times New Roman" w:ascii="Times New Roman"/>
          <w:sz w:val="24"/>
          <w:szCs w:val="24"/>
        </w:rPr>
        <w:t>. ožujka</w:t>
      </w:r>
      <w:r w:rsidRPr="00E71492">
        <w:rPr>
          <w:rFonts w:cs="Times New Roman" w:hAnsi="Times New Roman" w:ascii="Times New Roman"/>
          <w:sz w:val="24"/>
          <w:szCs w:val="24"/>
        </w:rPr>
        <w:t xml:space="preserve"> 2018. godine</w:t>
      </w:r>
    </w:p>
    <w:p w:rsidRDefault="0038770A" w:rsidP="0038770A" w:rsidR="0038770A" w:rsidRPr="00E71492">
      <w:pPr>
        <w:pStyle w:val="Bezproreda"/>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i j e š i o      j e</w:t>
      </w:r>
    </w:p>
    <w:p w:rsidRDefault="0038770A" w:rsidP="0038770A" w:rsidR="0038770A" w:rsidRPr="00E71492">
      <w:pPr>
        <w:pStyle w:val="Bezproreda"/>
        <w:rPr>
          <w:rFonts w:cs="Times New Roman" w:hAnsi="Times New Roman" w:ascii="Times New Roman"/>
          <w:sz w:val="24"/>
          <w:szCs w:val="24"/>
        </w:rPr>
      </w:pPr>
    </w:p>
    <w:p w:rsidRDefault="00A8321C" w:rsidP="000C71E8" w:rsidR="000C71E8">
      <w:pPr>
        <w:pStyle w:val="Bezproreda"/>
        <w:jc w:val="both"/>
        <w:rPr>
          <w:rFonts w:cs="Times New Roman" w:hAnsi="Times New Roman" w:ascii="Times New Roman"/>
          <w:sz w:val="24"/>
          <w:szCs w:val="24"/>
        </w:rPr>
      </w:pPr>
      <w:r>
        <w:t xml:space="preserve">       </w:t>
      </w:r>
      <w:r w:rsidR="0038770A" w:rsidRPr="00A8321C">
        <w:rPr>
          <w:rFonts w:cs="Times New Roman" w:hAnsi="Times New Roman" w:ascii="Times New Roman"/>
          <w:sz w:val="24"/>
          <w:szCs w:val="24"/>
        </w:rPr>
        <w:t xml:space="preserve">Pokreće se prethodni postupak radi utvrđivanja pretpostavki za otvaranje stečajnog postupka nad dužnikom </w:t>
      </w:r>
      <w:r w:rsidR="000C71E8">
        <w:rPr>
          <w:rFonts w:cs="Times New Roman" w:hAnsi="Times New Roman" w:ascii="Times New Roman"/>
          <w:sz w:val="24"/>
          <w:szCs w:val="24"/>
        </w:rPr>
        <w:t>PARTNET – TRGOVINA d.o.o. OIB 31957768747, Zagreb, Novački Zavoj bb</w:t>
      </w:r>
      <w:r w:rsidR="000C71E8" w:rsidRPr="00A8321C">
        <w:rPr>
          <w:rFonts w:cs="Times New Roman" w:hAnsi="Times New Roman" w:ascii="Times New Roman"/>
          <w:sz w:val="24"/>
          <w:szCs w:val="24"/>
        </w:rPr>
        <w:t xml:space="preserve"> </w:t>
      </w:r>
    </w:p>
    <w:p w:rsidRDefault="0038770A" w:rsidP="000C71E8"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z a k l j u č i o   j e</w:t>
      </w:r>
    </w:p>
    <w:p w:rsidRDefault="0038770A" w:rsidP="00A8321C" w:rsidR="0038770A" w:rsidRPr="00A8321C">
      <w:pPr>
        <w:pStyle w:val="Bezproreda"/>
        <w:jc w:val="both"/>
        <w:rPr>
          <w:rFonts w:cs="Times New Roman" w:hAnsi="Times New Roman" w:ascii="Times New Roman"/>
          <w:sz w:val="24"/>
          <w:szCs w:val="24"/>
        </w:rPr>
      </w:pPr>
    </w:p>
    <w:p w:rsidRDefault="005A41D4" w:rsidP="00694FCE"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I</w:t>
      </w:r>
      <w:r w:rsidR="0038770A" w:rsidRPr="00A8321C">
        <w:rPr>
          <w:rFonts w:cs="Times New Roman" w:hAnsi="Times New Roman" w:ascii="Times New Roman"/>
          <w:sz w:val="24"/>
          <w:szCs w:val="24"/>
        </w:rPr>
        <w:tab/>
        <w:t xml:space="preserve">Nalaže se osobi ovlaštenoj za zastupanje dužnika po zakonu </w:t>
      </w:r>
      <w:r w:rsidR="00694FCE">
        <w:rPr>
          <w:rFonts w:cs="Times New Roman" w:hAnsi="Times New Roman" w:ascii="Times New Roman"/>
          <w:sz w:val="24"/>
          <w:szCs w:val="24"/>
        </w:rPr>
        <w:t>Da</w:t>
      </w:r>
      <w:r w:rsidR="000C71E8">
        <w:rPr>
          <w:rFonts w:cs="Times New Roman" w:hAnsi="Times New Roman" w:ascii="Times New Roman"/>
          <w:sz w:val="24"/>
          <w:szCs w:val="24"/>
        </w:rPr>
        <w:t>nijela B</w:t>
      </w:r>
      <w:r w:rsidR="00694FCE" w:rsidRPr="00694FCE">
        <w:rPr>
          <w:rFonts w:cs="Times New Roman" w:hAnsi="Times New Roman" w:ascii="Times New Roman"/>
          <w:sz w:val="24"/>
          <w:szCs w:val="24"/>
        </w:rPr>
        <w:t xml:space="preserve">ednjanec, OIB: 89219771324 Zagreb, </w:t>
      </w:r>
      <w:r w:rsidR="00694FCE">
        <w:rPr>
          <w:rFonts w:cs="Times New Roman" w:hAnsi="Times New Roman" w:ascii="Times New Roman"/>
          <w:sz w:val="24"/>
          <w:szCs w:val="24"/>
        </w:rPr>
        <w:t>L</w:t>
      </w:r>
      <w:r w:rsidR="00694FCE" w:rsidRPr="00694FCE">
        <w:rPr>
          <w:rFonts w:cs="Times New Roman" w:hAnsi="Times New Roman" w:ascii="Times New Roman"/>
          <w:sz w:val="24"/>
          <w:szCs w:val="24"/>
        </w:rPr>
        <w:t xml:space="preserve">ojenov prilaz 6 </w:t>
      </w:r>
      <w:r w:rsidR="0038770A" w:rsidRPr="00A8321C">
        <w:rPr>
          <w:rFonts w:cs="Times New Roman" w:hAnsi="Times New Roman" w:ascii="Times New Roman"/>
          <w:sz w:val="24"/>
          <w:szCs w:val="24"/>
        </w:rPr>
        <w:t>u roku od 15 dana od dana primitka ovog zaključka podnese ovome sudu pozivom na gornji broj spisa pisano izvješće o financijsko-gospodarskom stanju kod dužnika u kojem će, između ostalog, navesti činjenice o imovini i obvezama dužnika, konkretno:</w:t>
      </w:r>
    </w:p>
    <w:p w:rsidRDefault="0038770A" w:rsidP="00A8321C" w:rsidR="0038770A" w:rsidRPr="00A8321C">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nekretnine i pokretnine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imovinska prava dužnika na tuđim stvarima,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novčane i nenovčane tražbine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druga prava koja čine imovinu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novčana sredstva na računima dužnika i drugu imovinu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obveze dužnika unesene u njegove poslovne knjige,</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druge novčane i nenovčane obveze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razlučna prava na imovini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izlučna prava,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prosječne mjesečne troškove redovnog poslovanja dužnika u posljednjih godinu dana,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postupke pred sudovima ili javnopravnim tijelima u kojima je dužnik stranka i visinu ili opis tražbine koja je predmet postupka</w:t>
      </w:r>
      <w:r w:rsidR="00C16C7F">
        <w:rPr>
          <w:rFonts w:cs="Times New Roman" w:hAnsi="Times New Roman" w:ascii="Times New Roman"/>
          <w:sz w:val="24"/>
          <w:szCs w:val="24"/>
        </w:rPr>
        <w:t>.</w:t>
      </w:r>
      <w:r w:rsidRPr="00A8321C">
        <w:rPr>
          <w:rFonts w:cs="Times New Roman" w:hAnsi="Times New Roman" w:ascii="Times New Roman"/>
          <w:sz w:val="24"/>
          <w:szCs w:val="24"/>
        </w:rPr>
        <w:t xml:space="preserve"> </w:t>
      </w:r>
    </w:p>
    <w:p w:rsidRDefault="0038770A" w:rsidP="00A8321C" w:rsidR="0038770A" w:rsidRPr="00A8321C">
      <w:pPr>
        <w:pStyle w:val="Bezproreda"/>
        <w:jc w:val="both"/>
        <w:rPr>
          <w:rFonts w:cs="Times New Roman" w:hAnsi="Times New Roman" w:ascii="Times New Roman"/>
          <w:sz w:val="24"/>
          <w:szCs w:val="24"/>
        </w:rPr>
      </w:pP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Za davanje neistinitog ili nepotpunog popisa imovine i obveza,  odgovara se kao za davanje lažnog iskaza u postupku pred sudom.</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r w:rsidR="00C16C7F">
        <w:rPr>
          <w:rFonts w:cs="Times New Roman" w:hAnsi="Times New Roman" w:ascii="Times New Roman"/>
          <w:sz w:val="24"/>
          <w:szCs w:val="24"/>
        </w:rPr>
        <w:t xml:space="preserve">            </w:t>
      </w:r>
      <w:r w:rsidRPr="00A8321C">
        <w:rPr>
          <w:rFonts w:cs="Times New Roman" w:hAnsi="Times New Roman" w:ascii="Times New Roman"/>
          <w:sz w:val="24"/>
          <w:szCs w:val="24"/>
        </w:rPr>
        <w:t>Navedene osobe odgovaraju vjerovnicima osobno za naknadu štete koju su im prouzročile uskratom davanja ili davanja netočnih ili nepotpunih podataka.</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U slučaju neodazivanja gornjem očitovanju, sud može osobi ovlaštenoj za zastupanje dužnika odrediti dovođenje, a i novčano je kazniti u iznosu do 10.000,00 kuna.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p>
    <w:p w:rsidRDefault="0060766D" w:rsidP="0060766D" w:rsidR="0060766D" w:rsidRPr="0060766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II       </w:t>
      </w:r>
      <w:r w:rsidRPr="0060766D">
        <w:rPr>
          <w:rFonts w:cs="Times New Roman" w:hAnsi="Times New Roman" w:ascii="Times New Roman"/>
          <w:sz w:val="24"/>
          <w:szCs w:val="24"/>
        </w:rPr>
        <w:t xml:space="preserve">Zakazuje se ročište radi očitovanja o prijedlogu za otvaranje stečajnog postupka  za dan: </w:t>
      </w:r>
    </w:p>
    <w:p w:rsidRDefault="004E6A9E" w:rsidP="0060766D" w:rsidR="0060766D">
      <w:pPr>
        <w:pStyle w:val="Bezproreda"/>
        <w:jc w:val="both"/>
        <w:rPr>
          <w:rFonts w:cs="Times New Roman" w:hAnsi="Times New Roman" w:ascii="Times New Roman"/>
          <w:sz w:val="24"/>
          <w:szCs w:val="24"/>
        </w:rPr>
      </w:pPr>
      <w:r>
        <w:rPr>
          <w:rFonts w:cs="Times New Roman" w:hAnsi="Times New Roman" w:ascii="Times New Roman"/>
          <w:b/>
          <w:sz w:val="24"/>
          <w:szCs w:val="24"/>
        </w:rPr>
        <w:t>25</w:t>
      </w:r>
      <w:r w:rsidR="001A609C" w:rsidRPr="001A609C">
        <w:rPr>
          <w:rFonts w:cs="Times New Roman" w:hAnsi="Times New Roman" w:ascii="Times New Roman"/>
          <w:b/>
          <w:sz w:val="24"/>
          <w:szCs w:val="24"/>
        </w:rPr>
        <w:t>. travnja 2</w:t>
      </w:r>
      <w:r w:rsidR="00694FCE">
        <w:rPr>
          <w:rFonts w:cs="Times New Roman" w:hAnsi="Times New Roman" w:ascii="Times New Roman"/>
          <w:b/>
          <w:sz w:val="24"/>
          <w:szCs w:val="24"/>
        </w:rPr>
        <w:t>018. u 10</w:t>
      </w:r>
      <w:r w:rsidR="002D3F66">
        <w:rPr>
          <w:rFonts w:cs="Times New Roman" w:hAnsi="Times New Roman" w:ascii="Times New Roman"/>
          <w:b/>
          <w:sz w:val="24"/>
          <w:szCs w:val="24"/>
        </w:rPr>
        <w:t>,3</w:t>
      </w:r>
      <w:r w:rsidR="001A609C" w:rsidRPr="001A609C">
        <w:rPr>
          <w:rFonts w:cs="Times New Roman" w:hAnsi="Times New Roman" w:ascii="Times New Roman"/>
          <w:b/>
          <w:sz w:val="24"/>
          <w:szCs w:val="24"/>
        </w:rPr>
        <w:t>0</w:t>
      </w:r>
      <w:r w:rsidR="0060766D" w:rsidRPr="001A609C">
        <w:rPr>
          <w:rFonts w:cs="Times New Roman" w:hAnsi="Times New Roman" w:ascii="Times New Roman"/>
          <w:b/>
          <w:sz w:val="24"/>
          <w:szCs w:val="24"/>
        </w:rPr>
        <w:t xml:space="preserve"> sati</w:t>
      </w:r>
      <w:r w:rsidR="0060766D" w:rsidRPr="0060766D">
        <w:rPr>
          <w:rFonts w:cs="Times New Roman" w:hAnsi="Times New Roman" w:ascii="Times New Roman"/>
          <w:sz w:val="24"/>
          <w:szCs w:val="24"/>
        </w:rPr>
        <w:t xml:space="preserve"> u zgradi Trgovačkog suda u Zagrebu, Petrinjska 8, soba bro</w:t>
      </w:r>
      <w:r w:rsidR="00F363B4">
        <w:rPr>
          <w:rFonts w:cs="Times New Roman" w:hAnsi="Times New Roman" w:ascii="Times New Roman"/>
          <w:sz w:val="24"/>
          <w:szCs w:val="24"/>
        </w:rPr>
        <w:t xml:space="preserve">j 30/I – (dvorišna zgrada), </w:t>
      </w:r>
      <w:r w:rsidR="0060766D" w:rsidRPr="0060766D">
        <w:rPr>
          <w:rFonts w:cs="Times New Roman" w:hAnsi="Times New Roman" w:ascii="Times New Roman"/>
          <w:sz w:val="24"/>
          <w:szCs w:val="24"/>
        </w:rPr>
        <w:t>na koje ročište se dostavom ovog zaključka pozivaju:</w:t>
      </w:r>
    </w:p>
    <w:p w:rsidRDefault="00BC3876" w:rsidP="0060766D" w:rsidR="00BC3876">
      <w:pPr>
        <w:pStyle w:val="Bezproreda"/>
        <w:jc w:val="both"/>
        <w:rPr>
          <w:rFonts w:cs="Times New Roman" w:hAnsi="Times New Roman" w:ascii="Times New Roman"/>
          <w:sz w:val="24"/>
          <w:szCs w:val="24"/>
        </w:rPr>
      </w:pP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p</w:t>
      </w:r>
      <w:r w:rsidRPr="00BC3876">
        <w:rPr>
          <w:rFonts w:cs="Times New Roman" w:hAnsi="Times New Roman" w:ascii="Times New Roman"/>
          <w:sz w:val="24"/>
          <w:szCs w:val="24"/>
        </w:rPr>
        <w:t>redlagatelj-vjerovnik</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d</w:t>
      </w:r>
      <w:r w:rsidRPr="00BC3876">
        <w:rPr>
          <w:rFonts w:cs="Times New Roman" w:hAnsi="Times New Roman" w:ascii="Times New Roman"/>
          <w:sz w:val="24"/>
          <w:szCs w:val="24"/>
        </w:rPr>
        <w:t xml:space="preserve">užnik </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z</w:t>
      </w:r>
      <w:r w:rsidRPr="00BC3876">
        <w:rPr>
          <w:rFonts w:cs="Times New Roman" w:hAnsi="Times New Roman" w:ascii="Times New Roman"/>
          <w:sz w:val="24"/>
          <w:szCs w:val="24"/>
        </w:rPr>
        <w:t>akonski zastupnik dužnika</w:t>
      </w:r>
    </w:p>
    <w:p w:rsidRDefault="00BC3876" w:rsidP="00BC3876" w:rsidR="00BC387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BC3876">
        <w:rPr>
          <w:rFonts w:cs="Times New Roman" w:hAnsi="Times New Roman" w:ascii="Times New Roman"/>
          <w:sz w:val="24"/>
          <w:szCs w:val="24"/>
        </w:rPr>
        <w:t>FINA</w:t>
      </w:r>
    </w:p>
    <w:p w:rsidRDefault="0060766D" w:rsidP="0060766D" w:rsidR="0060766D" w:rsidRPr="0060766D">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Pozvane osobe se mogu o prijedlogu i pismeno očitovati.</w:t>
      </w:r>
    </w:p>
    <w:p w:rsidRDefault="0038770A" w:rsidP="00A8321C" w:rsidR="0038770A" w:rsidRPr="00A8321C">
      <w:pPr>
        <w:pStyle w:val="Bezproreda"/>
        <w:jc w:val="both"/>
        <w:rPr>
          <w:rFonts w:cs="Times New Roman" w:hAnsi="Times New Roman" w:ascii="Times New Roman"/>
          <w:sz w:val="24"/>
          <w:szCs w:val="24"/>
        </w:rPr>
      </w:pPr>
    </w:p>
    <w:p w:rsidRDefault="0038770A" w:rsidP="001A609C"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Obrazloženje</w:t>
      </w:r>
    </w:p>
    <w:p w:rsidRDefault="0038770A" w:rsidP="00A8321C" w:rsidR="0038770A" w:rsidRPr="00A8321C">
      <w:pPr>
        <w:pStyle w:val="Bezproreda"/>
        <w:jc w:val="both"/>
        <w:rPr>
          <w:rFonts w:cs="Times New Roman" w:hAnsi="Times New Roman" w:ascii="Times New Roman"/>
          <w:sz w:val="24"/>
          <w:szCs w:val="24"/>
        </w:rPr>
      </w:pPr>
    </w:p>
    <w:p w:rsidRDefault="004E6A9E"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Rješenjem </w:t>
      </w:r>
      <w:r w:rsidR="00E60FC0">
        <w:rPr>
          <w:rFonts w:cs="Times New Roman" w:hAnsi="Times New Roman" w:ascii="Times New Roman"/>
          <w:sz w:val="24"/>
          <w:szCs w:val="24"/>
        </w:rPr>
        <w:t xml:space="preserve">ovog </w:t>
      </w:r>
      <w:r>
        <w:rPr>
          <w:rFonts w:cs="Times New Roman" w:hAnsi="Times New Roman" w:ascii="Times New Roman"/>
          <w:sz w:val="24"/>
          <w:szCs w:val="24"/>
        </w:rPr>
        <w:t xml:space="preserve">suda </w:t>
      </w:r>
      <w:r w:rsidR="006F1B61">
        <w:rPr>
          <w:rFonts w:cs="Times New Roman" w:hAnsi="Times New Roman" w:ascii="Times New Roman"/>
          <w:sz w:val="24"/>
          <w:szCs w:val="24"/>
        </w:rPr>
        <w:t>br. St-3236</w:t>
      </w:r>
      <w:r w:rsidR="0038770A" w:rsidRPr="00A8321C">
        <w:rPr>
          <w:rFonts w:cs="Times New Roman" w:hAnsi="Times New Roman" w:ascii="Times New Roman"/>
          <w:sz w:val="24"/>
          <w:szCs w:val="24"/>
        </w:rPr>
        <w:t>/</w:t>
      </w:r>
      <w:r w:rsidR="001D6C98">
        <w:rPr>
          <w:rFonts w:cs="Times New Roman" w:hAnsi="Times New Roman" w:ascii="Times New Roman"/>
          <w:sz w:val="24"/>
          <w:szCs w:val="24"/>
        </w:rPr>
        <w:t>20</w:t>
      </w:r>
      <w:r w:rsidR="006F1B61">
        <w:rPr>
          <w:rFonts w:cs="Times New Roman" w:hAnsi="Times New Roman" w:ascii="Times New Roman"/>
          <w:sz w:val="24"/>
          <w:szCs w:val="24"/>
        </w:rPr>
        <w:t>15</w:t>
      </w:r>
      <w:r w:rsidR="00E60FC0">
        <w:rPr>
          <w:rFonts w:cs="Times New Roman" w:hAnsi="Times New Roman" w:ascii="Times New Roman"/>
          <w:sz w:val="24"/>
          <w:szCs w:val="24"/>
        </w:rPr>
        <w:t xml:space="preserve"> od 20. trav</w:t>
      </w:r>
      <w:r w:rsidR="0038770A" w:rsidRPr="00A8321C">
        <w:rPr>
          <w:rFonts w:cs="Times New Roman" w:hAnsi="Times New Roman" w:ascii="Times New Roman"/>
          <w:sz w:val="24"/>
          <w:szCs w:val="24"/>
        </w:rPr>
        <w:t>nja 2016.g., a koj</w:t>
      </w:r>
      <w:r w:rsidR="008E2375">
        <w:rPr>
          <w:rFonts w:cs="Times New Roman" w:hAnsi="Times New Roman" w:ascii="Times New Roman"/>
          <w:sz w:val="24"/>
          <w:szCs w:val="24"/>
        </w:rPr>
        <w:t xml:space="preserve">e je </w:t>
      </w:r>
      <w:r w:rsidR="006F1B61">
        <w:rPr>
          <w:rFonts w:cs="Times New Roman" w:hAnsi="Times New Roman" w:ascii="Times New Roman"/>
          <w:sz w:val="24"/>
          <w:szCs w:val="24"/>
        </w:rPr>
        <w:t>postalo pravomoćno dana 3</w:t>
      </w:r>
      <w:r w:rsidR="008E2375">
        <w:rPr>
          <w:rFonts w:cs="Times New Roman" w:hAnsi="Times New Roman" w:ascii="Times New Roman"/>
          <w:sz w:val="24"/>
          <w:szCs w:val="24"/>
        </w:rPr>
        <w:t>1. kolovoza</w:t>
      </w:r>
      <w:r w:rsidR="0038770A" w:rsidRPr="00A8321C">
        <w:rPr>
          <w:rFonts w:cs="Times New Roman" w:hAnsi="Times New Roman" w:ascii="Times New Roman"/>
          <w:sz w:val="24"/>
          <w:szCs w:val="24"/>
        </w:rPr>
        <w:t xml:space="preserve"> 2016.g., obustavljen</w:t>
      </w:r>
      <w:r w:rsidR="001D6C98">
        <w:rPr>
          <w:rFonts w:cs="Times New Roman" w:hAnsi="Times New Roman" w:ascii="Times New Roman"/>
          <w:sz w:val="24"/>
          <w:szCs w:val="24"/>
        </w:rPr>
        <w:t xml:space="preserve"> je skraćeni stečajni postupak </w:t>
      </w:r>
      <w:r w:rsidR="0038770A" w:rsidRPr="00A8321C">
        <w:rPr>
          <w:rFonts w:cs="Times New Roman" w:hAnsi="Times New Roman" w:ascii="Times New Roman"/>
          <w:sz w:val="24"/>
          <w:szCs w:val="24"/>
        </w:rPr>
        <w:t>jer je odredbom  čl. 433. St</w:t>
      </w:r>
      <w:r w:rsidR="001D6C98">
        <w:rPr>
          <w:rFonts w:cs="Times New Roman" w:hAnsi="Times New Roman" w:ascii="Times New Roman"/>
          <w:sz w:val="24"/>
          <w:szCs w:val="24"/>
        </w:rPr>
        <w:t xml:space="preserve">ečajnog zakona (NN 71/15,104/17 </w:t>
      </w:r>
      <w:r w:rsidR="0038770A" w:rsidRPr="00A8321C">
        <w:rPr>
          <w:rFonts w:cs="Times New Roman" w:hAnsi="Times New Roman" w:ascii="Times New Roman"/>
          <w:sz w:val="24"/>
          <w:szCs w:val="24"/>
        </w:rPr>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422F77"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Tijekom skraćenog postupka, po pozivu suda sukladno odredbi čl. 430. SZ-a dužnikovi vjerovnici su predložili otvaranje redovnog stečajnog postupka nad dužnikom, čime su se ostvarili uvjeti iz čl. 433. SZ-a. </w:t>
      </w:r>
    </w:p>
    <w:p w:rsidRDefault="002D5168" w:rsidP="002D5168" w:rsidR="005743A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8936E3">
        <w:rPr>
          <w:rFonts w:cs="Times New Roman" w:hAnsi="Times New Roman" w:ascii="Times New Roman"/>
          <w:sz w:val="24"/>
          <w:szCs w:val="24"/>
        </w:rPr>
        <w:t xml:space="preserve">          </w:t>
      </w:r>
      <w:r w:rsidR="008936E3" w:rsidRPr="008936E3">
        <w:rPr>
          <w:rFonts w:cs="Times New Roman" w:hAnsi="Times New Roman" w:ascii="Times New Roman"/>
          <w:sz w:val="24"/>
          <w:szCs w:val="24"/>
        </w:rPr>
        <w:t>Vjerovnik dužn</w:t>
      </w:r>
      <w:r w:rsidR="00966BA1">
        <w:rPr>
          <w:rFonts w:cs="Times New Roman" w:hAnsi="Times New Roman" w:ascii="Times New Roman"/>
          <w:sz w:val="24"/>
          <w:szCs w:val="24"/>
        </w:rPr>
        <w:t>ika Republika Hrv</w:t>
      </w:r>
      <w:r w:rsidR="00E60FC0">
        <w:rPr>
          <w:rFonts w:cs="Times New Roman" w:hAnsi="Times New Roman" w:ascii="Times New Roman"/>
          <w:sz w:val="24"/>
          <w:szCs w:val="24"/>
        </w:rPr>
        <w:t>atska je dana 25. trav</w:t>
      </w:r>
      <w:r w:rsidR="00966BA1">
        <w:rPr>
          <w:rFonts w:cs="Times New Roman" w:hAnsi="Times New Roman" w:ascii="Times New Roman"/>
          <w:sz w:val="24"/>
          <w:szCs w:val="24"/>
        </w:rPr>
        <w:t>nj</w:t>
      </w:r>
      <w:r w:rsidR="008936E3" w:rsidRPr="008936E3">
        <w:rPr>
          <w:rFonts w:cs="Times New Roman" w:hAnsi="Times New Roman" w:ascii="Times New Roman"/>
          <w:sz w:val="24"/>
          <w:szCs w:val="24"/>
        </w:rPr>
        <w:t xml:space="preserve">a 2016. podnio prijedlog za otvaranje stečajnog postupka nad dužnikom te je izvijestio sud da prema dužniku ima potraživanje u iznosu od </w:t>
      </w:r>
      <w:r w:rsidR="00E60FC0">
        <w:rPr>
          <w:rFonts w:cs="Times New Roman" w:hAnsi="Times New Roman" w:ascii="Times New Roman"/>
          <w:sz w:val="24"/>
          <w:szCs w:val="24"/>
        </w:rPr>
        <w:t xml:space="preserve">1.844.650,12 </w:t>
      </w:r>
      <w:r w:rsidR="003979E0">
        <w:rPr>
          <w:rFonts w:cs="Times New Roman" w:hAnsi="Times New Roman" w:ascii="Times New Roman"/>
          <w:sz w:val="24"/>
          <w:szCs w:val="24"/>
        </w:rPr>
        <w:t>kn, kao i da dužnik ima</w:t>
      </w:r>
      <w:r w:rsidR="005743A9">
        <w:rPr>
          <w:rFonts w:cs="Times New Roman" w:hAnsi="Times New Roman" w:ascii="Times New Roman"/>
          <w:sz w:val="24"/>
          <w:szCs w:val="24"/>
        </w:rPr>
        <w:t xml:space="preserve"> u vlasništvu</w:t>
      </w:r>
      <w:r w:rsidR="001841C4">
        <w:rPr>
          <w:rFonts w:cs="Times New Roman" w:hAnsi="Times New Roman" w:ascii="Times New Roman"/>
          <w:sz w:val="24"/>
          <w:szCs w:val="24"/>
        </w:rPr>
        <w:t xml:space="preserve"> nekretninu u k.č.br.2832/2 k.o. Trnje zk.ul. 15884</w:t>
      </w:r>
      <w:r w:rsidR="0034236D">
        <w:rPr>
          <w:rFonts w:cs="Times New Roman" w:hAnsi="Times New Roman" w:ascii="Times New Roman"/>
          <w:sz w:val="24"/>
          <w:szCs w:val="24"/>
        </w:rPr>
        <w:t>.</w:t>
      </w:r>
    </w:p>
    <w:p w:rsidRDefault="008936E3" w:rsidP="002D5168"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2D5168" w:rsidRPr="002D5168">
        <w:rPr>
          <w:rFonts w:cs="Times New Roman" w:hAnsi="Times New Roman" w:ascii="Times New Roman"/>
          <w:sz w:val="24"/>
          <w:szCs w:val="24"/>
        </w:rPr>
        <w:t>Republika Hrvatska je, sukladno čl. 114. st. 3. SZ, oslobođena predujmljivanja iznosa od 1.00</w:t>
      </w:r>
      <w:r w:rsidR="002D5168">
        <w:rPr>
          <w:rFonts w:cs="Times New Roman" w:hAnsi="Times New Roman" w:ascii="Times New Roman"/>
          <w:sz w:val="24"/>
          <w:szCs w:val="24"/>
        </w:rPr>
        <w:t>0,00 kn</w:t>
      </w:r>
      <w:r w:rsidR="002D5168" w:rsidRPr="002D5168">
        <w:rPr>
          <w:rFonts w:cs="Times New Roman" w:hAnsi="Times New Roman" w:ascii="Times New Roman"/>
          <w:sz w:val="24"/>
          <w:szCs w:val="24"/>
        </w:rPr>
        <w:t xml:space="preserve"> u Fond za namirenje troškova stečajnoga postupka te dodatnog iznosa koji ne može biti viši od 20.000,00 kuna u smislu stavka 1. navedenog članka</w:t>
      </w:r>
    </w:p>
    <w:p w:rsidRDefault="00D02B97"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FINA navodi da u Očevidniku redoslijeda osnova za plaćanje dužnik ima evidentirane nepodmirene osnove za plaćanje u neprekinutom razdoblju od </w:t>
      </w:r>
      <w:r w:rsidR="0034236D">
        <w:rPr>
          <w:rFonts w:cs="Times New Roman" w:hAnsi="Times New Roman" w:ascii="Times New Roman"/>
          <w:sz w:val="24"/>
          <w:szCs w:val="24"/>
        </w:rPr>
        <w:t>2304</w:t>
      </w:r>
      <w:r w:rsidR="0038770A" w:rsidRPr="00A8321C">
        <w:rPr>
          <w:rFonts w:cs="Times New Roman" w:hAnsi="Times New Roman" w:ascii="Times New Roman"/>
          <w:sz w:val="24"/>
          <w:szCs w:val="24"/>
        </w:rPr>
        <w:t xml:space="preserve"> dana u iznosu od </w:t>
      </w:r>
      <w:r w:rsidR="0034236D">
        <w:rPr>
          <w:rFonts w:cs="Times New Roman" w:hAnsi="Times New Roman" w:ascii="Times New Roman"/>
          <w:sz w:val="24"/>
          <w:szCs w:val="24"/>
        </w:rPr>
        <w:t xml:space="preserve">4.587.225,43 </w:t>
      </w:r>
      <w:r w:rsidR="0038770A" w:rsidRPr="00A8321C">
        <w:rPr>
          <w:rFonts w:cs="Times New Roman" w:hAnsi="Times New Roman" w:ascii="Times New Roman"/>
          <w:sz w:val="24"/>
          <w:szCs w:val="24"/>
        </w:rPr>
        <w:t>kn.</w:t>
      </w:r>
    </w:p>
    <w:p w:rsidRDefault="00D02B97"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67389" w:rsidRPr="00667389">
        <w:rPr>
          <w:rFonts w:cs="Times New Roman" w:hAnsi="Times New Roman" w:ascii="Times New Roman"/>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D1F45"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67389" w:rsidRPr="00667389">
        <w:rPr>
          <w:rFonts w:cs="Times New Roman" w:hAnsi="Times New Roman" w:ascii="Times New Roman"/>
          <w:sz w:val="24"/>
          <w:szCs w:val="24"/>
        </w:rPr>
        <w:t>S obzirom na to da iz navoda Financijske agencije proizlazi kako dužnik ima evidentirane neizvršene osnove za plaćanje</w:t>
      </w:r>
      <w:r>
        <w:rPr>
          <w:rFonts w:cs="Times New Roman" w:hAnsi="Times New Roman" w:ascii="Times New Roman"/>
          <w:sz w:val="24"/>
          <w:szCs w:val="24"/>
        </w:rPr>
        <w:t xml:space="preserve"> u neprekinutom razdoblju od </w:t>
      </w:r>
      <w:r w:rsidR="0034236D">
        <w:rPr>
          <w:rFonts w:cs="Times New Roman" w:hAnsi="Times New Roman" w:ascii="Times New Roman"/>
          <w:sz w:val="24"/>
          <w:szCs w:val="24"/>
        </w:rPr>
        <w:t>2304</w:t>
      </w:r>
      <w:r w:rsidR="00667389" w:rsidRPr="00667389">
        <w:rPr>
          <w:rFonts w:cs="Times New Roman" w:hAnsi="Times New Roman" w:ascii="Times New Roman"/>
          <w:sz w:val="24"/>
          <w:szCs w:val="24"/>
        </w:rPr>
        <w:t xml:space="preserve"> dana, a vjerovnik je dostavljanjem kartice dužnika i kamatnog lista. učinio vjerojatnim postojanje </w:t>
      </w:r>
      <w:r w:rsidR="00667389" w:rsidRPr="00667389">
        <w:rPr>
          <w:rFonts w:cs="Times New Roman" w:hAnsi="Times New Roman" w:ascii="Times New Roman"/>
          <w:sz w:val="24"/>
          <w:szCs w:val="24"/>
        </w:rPr>
        <w:lastRenderedPageBreak/>
        <w:t>tražbine prema dužniku, sud je na temelju odredbe čl. 109. st. 2. i 115. st. 1. u vezi s čl. 433. SZ-a riješio kao u izreci.</w:t>
      </w:r>
      <w:r w:rsidR="00667389" w:rsidRPr="00667389">
        <w:rPr>
          <w:rFonts w:cs="Times New Roman" w:hAnsi="Times New Roman" w:ascii="Times New Roman"/>
          <w:sz w:val="24"/>
          <w:szCs w:val="24"/>
        </w:rPr>
        <w:tab/>
        <w:t xml:space="preserve"> </w:t>
      </w:r>
    </w:p>
    <w:p w:rsidRDefault="00667389"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667389">
        <w:rPr>
          <w:rFonts w:cs="Times New Roman" w:hAnsi="Times New Roman" w:ascii="Times New Roman"/>
          <w:sz w:val="24"/>
          <w:szCs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667389" w:rsidP="00667389"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667389">
        <w:rPr>
          <w:rFonts w:cs="Times New Roman" w:hAnsi="Times New Roman" w:ascii="Times New Roman"/>
          <w:sz w:val="24"/>
          <w:szCs w:val="24"/>
        </w:rPr>
        <w:t>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38770A" w:rsidP="00A8321C" w:rsidR="0038770A" w:rsidRPr="00A8321C">
      <w:pPr>
        <w:pStyle w:val="Bezproreda"/>
        <w:jc w:val="both"/>
        <w:rPr>
          <w:rFonts w:cs="Times New Roman" w:hAnsi="Times New Roman" w:ascii="Times New Roman"/>
          <w:sz w:val="24"/>
          <w:szCs w:val="24"/>
        </w:rPr>
      </w:pPr>
    </w:p>
    <w:p w:rsidRDefault="00667389" w:rsidP="00667389" w:rsidR="0038770A" w:rsidRPr="00A8321C">
      <w:pPr>
        <w:pStyle w:val="Bezproreda"/>
        <w:jc w:val="center"/>
        <w:rPr>
          <w:rFonts w:cs="Times New Roman" w:hAnsi="Times New Roman" w:ascii="Times New Roman"/>
          <w:sz w:val="24"/>
          <w:szCs w:val="24"/>
        </w:rPr>
      </w:pPr>
      <w:r>
        <w:rPr>
          <w:rFonts w:cs="Times New Roman" w:hAnsi="Times New Roman" w:ascii="Times New Roman"/>
          <w:sz w:val="24"/>
          <w:szCs w:val="24"/>
        </w:rPr>
        <w:t>U  Zagrebu</w:t>
      </w:r>
      <w:r w:rsidR="0038770A" w:rsidRPr="00A8321C">
        <w:rPr>
          <w:rFonts w:cs="Times New Roman" w:hAnsi="Times New Roman" w:ascii="Times New Roman"/>
          <w:sz w:val="24"/>
          <w:szCs w:val="24"/>
        </w:rPr>
        <w:t xml:space="preserve"> </w:t>
      </w:r>
      <w:r w:rsidR="005D796C">
        <w:rPr>
          <w:rFonts w:cs="Times New Roman" w:hAnsi="Times New Roman" w:ascii="Times New Roman"/>
          <w:sz w:val="24"/>
          <w:szCs w:val="24"/>
        </w:rPr>
        <w:t>0</w:t>
      </w:r>
      <w:r w:rsidR="000C71E8">
        <w:rPr>
          <w:rFonts w:cs="Times New Roman" w:hAnsi="Times New Roman" w:ascii="Times New Roman"/>
          <w:sz w:val="24"/>
          <w:szCs w:val="24"/>
        </w:rPr>
        <w:t>8</w:t>
      </w:r>
      <w:r w:rsidR="003600A5" w:rsidRPr="003600A5">
        <w:rPr>
          <w:rFonts w:cs="Times New Roman" w:hAnsi="Times New Roman" w:ascii="Times New Roman"/>
          <w:sz w:val="24"/>
          <w:szCs w:val="24"/>
        </w:rPr>
        <w:t xml:space="preserve">. ožujka 2018. </w:t>
      </w:r>
    </w:p>
    <w:p w:rsidRDefault="0038770A" w:rsidP="00A8321C" w:rsidR="0038770A" w:rsidRPr="00A8321C">
      <w:pPr>
        <w:pStyle w:val="Bezproreda"/>
        <w:jc w:val="both"/>
        <w:rPr>
          <w:rFonts w:cs="Times New Roman" w:hAnsi="Times New Roman" w:ascii="Times New Roman"/>
          <w:sz w:val="24"/>
          <w:szCs w:val="24"/>
        </w:rPr>
      </w:pPr>
    </w:p>
    <w:p w:rsidRDefault="0038770A" w:rsidP="003600A5" w:rsidR="0038770A">
      <w:pPr>
        <w:pStyle w:val="Bezproreda"/>
        <w:jc w:val="right"/>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w:t>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SUDAC</w:t>
      </w:r>
    </w:p>
    <w:p w:rsidRDefault="003600A5" w:rsidP="003600A5" w:rsidR="003600A5">
      <w:pPr>
        <w:pStyle w:val="Bezproreda"/>
        <w:jc w:val="right"/>
        <w:rPr>
          <w:rFonts w:cs="Times New Roman" w:hAnsi="Times New Roman" w:ascii="Times New Roman"/>
          <w:sz w:val="24"/>
          <w:szCs w:val="24"/>
        </w:rPr>
      </w:pPr>
    </w:p>
    <w:p w:rsidRDefault="003600A5" w:rsidP="003600A5" w:rsidR="003600A5" w:rsidRPr="00A8321C">
      <w:pPr>
        <w:pStyle w:val="Bezproreda"/>
        <w:jc w:val="right"/>
        <w:rPr>
          <w:rFonts w:cs="Times New Roman" w:hAnsi="Times New Roman" w:ascii="Times New Roman"/>
          <w:sz w:val="24"/>
          <w:szCs w:val="24"/>
        </w:rPr>
      </w:pPr>
      <w:r>
        <w:rPr>
          <w:rFonts w:cs="Times New Roman" w:hAnsi="Times New Roman" w:ascii="Times New Roman"/>
          <w:sz w:val="24"/>
          <w:szCs w:val="24"/>
        </w:rPr>
        <w:t>Maja Jurovicki</w:t>
      </w:r>
      <w:r w:rsidR="005C1548">
        <w:rPr>
          <w:rFonts w:cs="Times New Roman" w:hAnsi="Times New Roman" w:ascii="Times New Roman"/>
          <w:sz w:val="24"/>
          <w:szCs w:val="24"/>
        </w:rPr>
        <w:t>, v.r.</w:t>
      </w:r>
    </w:p>
    <w:p w:rsidRDefault="0038770A" w:rsidP="003600A5" w:rsidR="0038770A" w:rsidRPr="00A8321C">
      <w:pPr>
        <w:pStyle w:val="Bezproreda"/>
        <w:jc w:val="right"/>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p>
    <w:p w:rsidRDefault="0038770A" w:rsidP="00A8321C" w:rsidR="0038770A" w:rsidRPr="00A8321C">
      <w:pPr>
        <w:pStyle w:val="Bezproreda"/>
        <w:jc w:val="both"/>
        <w:rPr>
          <w:rFonts w:cs="Times New Roman" w:hAnsi="Times New Roman" w:ascii="Times New Roman"/>
          <w:sz w:val="24"/>
          <w:szCs w:val="24"/>
        </w:rPr>
      </w:pPr>
    </w:p>
    <w:p w:rsidRDefault="003600A5"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UPUTA O PRAVNOM LIJEKU:</w:t>
      </w:r>
    </w:p>
    <w:p w:rsidRDefault="0038770A" w:rsidP="00A8321C" w:rsidR="0038770A">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Protiv rješenja o pokretanju prethodnog postupka nije dopuštena posebna žalba (čl. 115. st. 1. SZ-a). Protiv zaključka žalba nije dopuštena (čl. 19. st. 7. SZ-a.) </w:t>
      </w:r>
    </w:p>
    <w:p w:rsidRDefault="00FD1F45" w:rsidP="00A8321C" w:rsidR="00FD1F45">
      <w:pPr>
        <w:pStyle w:val="Bezproreda"/>
        <w:jc w:val="both"/>
        <w:rPr>
          <w:rFonts w:cs="Times New Roman" w:hAnsi="Times New Roman" w:ascii="Times New Roman"/>
          <w:sz w:val="24"/>
          <w:szCs w:val="24"/>
        </w:rPr>
      </w:pPr>
    </w:p>
    <w:p w:rsidRDefault="005C1548" w:rsidP="005C1548" w:rsidR="005C1548" w:rsidRPr="005C1548">
      <w:pPr>
        <w:pStyle w:val="Bezproreda"/>
        <w:jc w:val="right"/>
        <w:rPr>
          <w:rFonts w:cs="Times New Roman" w:hAnsi="Times New Roman" w:ascii="Times New Roman"/>
          <w:sz w:val="24"/>
          <w:szCs w:val="24"/>
        </w:rPr>
      </w:pPr>
      <w:r w:rsidRPr="005C1548">
        <w:rPr>
          <w:rFonts w:cs="Times New Roman" w:hAnsi="Times New Roman" w:ascii="Times New Roman"/>
          <w:sz w:val="24"/>
          <w:szCs w:val="24"/>
        </w:rPr>
        <w:t>Za točnost otpravka-ovlašteni službenik:</w:t>
      </w:r>
    </w:p>
    <w:p w:rsidRDefault="005C1548" w:rsidP="005C1548" w:rsidR="005C1548" w:rsidRPr="005C1548">
      <w:pPr>
        <w:pStyle w:val="Bezproreda"/>
        <w:jc w:val="right"/>
        <w:rPr>
          <w:rFonts w:cs="Times New Roman" w:hAnsi="Times New Roman" w:ascii="Times New Roman"/>
          <w:sz w:val="24"/>
          <w:szCs w:val="24"/>
        </w:rPr>
      </w:pPr>
      <w:r w:rsidRPr="005C1548">
        <w:rPr>
          <w:rFonts w:cs="Times New Roman" w:hAnsi="Times New Roman" w:ascii="Times New Roman"/>
          <w:sz w:val="24"/>
          <w:szCs w:val="24"/>
        </w:rPr>
        <w:t>Gordana Cvitković</w:t>
      </w:r>
    </w:p>
    <w:p w:rsidRDefault="0038770A" w:rsidP="00A8321C" w:rsidR="0038770A" w:rsidRPr="00A8321C">
      <w:pPr>
        <w:pStyle w:val="Bezproreda"/>
        <w:jc w:val="both"/>
        <w:rPr>
          <w:rFonts w:cs="Times New Roman" w:hAnsi="Times New Roman" w:ascii="Times New Roman"/>
          <w:sz w:val="24"/>
          <w:szCs w:val="24"/>
        </w:rPr>
      </w:pPr>
    </w:p>
    <w:p w:rsidRDefault="00ED1B30" w:rsidP="00A8321C" w:rsidR="00ED1B30" w:rsidRPr="00A8321C">
      <w:pPr>
        <w:pStyle w:val="Bezproreda"/>
        <w:jc w:val="both"/>
        <w:rPr>
          <w:rFonts w:cs="Times New Roman" w:hAnsi="Times New Roman" w:ascii="Times New Roman"/>
          <w:sz w:val="24"/>
          <w:szCs w:val="24"/>
        </w:rPr>
      </w:pPr>
    </w:p>
    <w:sectPr w:rsidSect="008740FE" w:rsidR="00ED1B30" w:rsidRPr="00A8321C">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0FE" w:rsidP="008740FE" w:rsidR="008740FE">
      <w:pPr>
        <w:spacing w:lineRule="auto" w:line="240" w:after="0"/>
      </w:pPr>
      <w:r>
        <w:separator/>
      </w:r>
    </w:p>
  </w:endnote>
  <w:endnote w:id="0" w:type="continuationSeparator">
    <w:p w:rsidRDefault="008740FE" w:rsidP="008740FE" w:rsidR="008740F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0FE" w:rsidP="008740FE" w:rsidR="008740FE">
      <w:pPr>
        <w:spacing w:lineRule="auto" w:line="240" w:after="0"/>
      </w:pPr>
      <w:r>
        <w:separator/>
      </w:r>
    </w:p>
  </w:footnote>
  <w:footnote w:id="0" w:type="continuationSeparator">
    <w:p w:rsidRDefault="008740FE" w:rsidP="008740FE" w:rsidR="008740F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71990726"/>
      <w:docPartObj>
        <w:docPartGallery w:val="Page Numbers (Top of Page)"/>
        <w:docPartUnique/>
      </w:docPartObj>
    </w:sdtPr>
    <w:sdtEndPr/>
    <w:sdtContent>
      <w:p w:rsidRDefault="00C16C7F" w:rsidR="008740FE" w:rsidRPr="00F363B4">
        <w:pPr>
          <w:pStyle w:val="Zaglavlje"/>
          <w:jc w:val="center"/>
          <w:rPr>
            <w:rFonts w:cs="Times New Roman" w:hAnsi="Times New Roman" w:ascii="Times New Roman"/>
            <w:sz w:val="24"/>
            <w:szCs w:val="24"/>
          </w:rPr>
        </w:pPr>
        <w:r w:rsidRPr="00F363B4">
          <w:rPr>
            <w:rFonts w:cs="Times New Roman" w:hAnsi="Times New Roman" w:ascii="Times New Roman"/>
            <w:sz w:val="24"/>
            <w:szCs w:val="24"/>
          </w:rPr>
          <w:t xml:space="preserve">                                                                         </w:t>
        </w:r>
        <w:r w:rsidR="008740FE" w:rsidRPr="00F363B4">
          <w:rPr>
            <w:rFonts w:cs="Times New Roman" w:hAnsi="Times New Roman" w:ascii="Times New Roman"/>
            <w:sz w:val="24"/>
            <w:szCs w:val="24"/>
          </w:rPr>
          <w:fldChar w:fldCharType="begin"/>
        </w:r>
        <w:r w:rsidR="008740FE" w:rsidRPr="00F363B4">
          <w:rPr>
            <w:rFonts w:cs="Times New Roman" w:hAnsi="Times New Roman" w:ascii="Times New Roman"/>
            <w:sz w:val="24"/>
            <w:szCs w:val="24"/>
          </w:rPr>
          <w:instrText>PAGE   \* MERGEFORMAT</w:instrText>
        </w:r>
        <w:r w:rsidR="008740FE" w:rsidRPr="00F363B4">
          <w:rPr>
            <w:rFonts w:cs="Times New Roman" w:hAnsi="Times New Roman" w:ascii="Times New Roman"/>
            <w:sz w:val="24"/>
            <w:szCs w:val="24"/>
          </w:rPr>
          <w:fldChar w:fldCharType="separate"/>
        </w:r>
        <w:r w:rsidR="0004647F">
          <w:rPr>
            <w:rFonts w:cs="Times New Roman" w:hAnsi="Times New Roman" w:ascii="Times New Roman"/>
            <w:noProof/>
            <w:sz w:val="24"/>
            <w:szCs w:val="24"/>
          </w:rPr>
          <w:t>3</w:t>
        </w:r>
        <w:r w:rsidR="008740FE" w:rsidRPr="00F363B4">
          <w:rPr>
            <w:rFonts w:cs="Times New Roman" w:hAnsi="Times New Roman" w:ascii="Times New Roman"/>
            <w:sz w:val="24"/>
            <w:szCs w:val="24"/>
          </w:rPr>
          <w:fldChar w:fldCharType="end"/>
        </w:r>
        <w:r w:rsidR="008740FE" w:rsidRPr="00F363B4">
          <w:rPr>
            <w:rFonts w:cs="Times New Roman" w:hAnsi="Times New Roman" w:ascii="Times New Roman"/>
            <w:sz w:val="24"/>
            <w:szCs w:val="24"/>
          </w:rPr>
          <w:t xml:space="preserve">                                      </w:t>
        </w:r>
        <w:r w:rsidR="00F363B4">
          <w:rPr>
            <w:rFonts w:cs="Times New Roman" w:hAnsi="Times New Roman" w:ascii="Times New Roman"/>
            <w:sz w:val="24"/>
            <w:szCs w:val="24"/>
          </w:rPr>
          <w:t xml:space="preserve">         </w:t>
        </w:r>
        <w:r w:rsidR="003A28DA">
          <w:rPr>
            <w:rFonts w:cs="Times New Roman" w:hAnsi="Times New Roman" w:ascii="Times New Roman"/>
            <w:sz w:val="24"/>
            <w:szCs w:val="24"/>
          </w:rPr>
          <w:t>70. St-6728</w:t>
        </w:r>
        <w:r w:rsidRPr="00F363B4">
          <w:rPr>
            <w:rFonts w:cs="Times New Roman" w:hAnsi="Times New Roman" w:ascii="Times New Roman"/>
            <w:sz w:val="24"/>
            <w:szCs w:val="24"/>
          </w:rPr>
          <w:t>/2016</w:t>
        </w:r>
      </w:p>
    </w:sdtContent>
  </w:sdt>
  <w:p w:rsidRDefault="008740FE" w:rsidR="008740FE" w:rsidRPr="00F363B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66FE"/>
    <w:rsid w:val="00003F0B"/>
    <w:rsid w:val="0004647F"/>
    <w:rsid w:val="000863FD"/>
    <w:rsid w:val="000C71E8"/>
    <w:rsid w:val="00122559"/>
    <w:rsid w:val="0014660F"/>
    <w:rsid w:val="0016474B"/>
    <w:rsid w:val="001841C4"/>
    <w:rsid w:val="001A609C"/>
    <w:rsid w:val="001D6C98"/>
    <w:rsid w:val="001E4BED"/>
    <w:rsid w:val="002B59FE"/>
    <w:rsid w:val="002D0DCF"/>
    <w:rsid w:val="002D3F66"/>
    <w:rsid w:val="002D5168"/>
    <w:rsid w:val="002D709F"/>
    <w:rsid w:val="002F1EDB"/>
    <w:rsid w:val="0034236D"/>
    <w:rsid w:val="00353571"/>
    <w:rsid w:val="003600A5"/>
    <w:rsid w:val="00371E6F"/>
    <w:rsid w:val="0038770A"/>
    <w:rsid w:val="003979E0"/>
    <w:rsid w:val="003A28DA"/>
    <w:rsid w:val="00422F77"/>
    <w:rsid w:val="00450743"/>
    <w:rsid w:val="0047652B"/>
    <w:rsid w:val="00494F45"/>
    <w:rsid w:val="004C7A2C"/>
    <w:rsid w:val="004E6A9E"/>
    <w:rsid w:val="00532F75"/>
    <w:rsid w:val="005743A9"/>
    <w:rsid w:val="00574DDE"/>
    <w:rsid w:val="0058520B"/>
    <w:rsid w:val="005A41D4"/>
    <w:rsid w:val="005C1548"/>
    <w:rsid w:val="005D796C"/>
    <w:rsid w:val="0060766D"/>
    <w:rsid w:val="00607697"/>
    <w:rsid w:val="00656A09"/>
    <w:rsid w:val="00667389"/>
    <w:rsid w:val="00670481"/>
    <w:rsid w:val="00694FCE"/>
    <w:rsid w:val="006B3A3D"/>
    <w:rsid w:val="006C7DAD"/>
    <w:rsid w:val="006F1B61"/>
    <w:rsid w:val="006F21C8"/>
    <w:rsid w:val="00740D23"/>
    <w:rsid w:val="007673F8"/>
    <w:rsid w:val="00856AF6"/>
    <w:rsid w:val="008740FE"/>
    <w:rsid w:val="008936E3"/>
    <w:rsid w:val="008E2375"/>
    <w:rsid w:val="0095584F"/>
    <w:rsid w:val="009666FE"/>
    <w:rsid w:val="00966BA1"/>
    <w:rsid w:val="00972692"/>
    <w:rsid w:val="009918E8"/>
    <w:rsid w:val="00A20A9A"/>
    <w:rsid w:val="00A8321C"/>
    <w:rsid w:val="00B95BCB"/>
    <w:rsid w:val="00BC3876"/>
    <w:rsid w:val="00C10ED0"/>
    <w:rsid w:val="00C16C7F"/>
    <w:rsid w:val="00C577C9"/>
    <w:rsid w:val="00D02B97"/>
    <w:rsid w:val="00D6488A"/>
    <w:rsid w:val="00D74C4E"/>
    <w:rsid w:val="00D8429D"/>
    <w:rsid w:val="00DA6968"/>
    <w:rsid w:val="00DB6ECE"/>
    <w:rsid w:val="00E60FC0"/>
    <w:rsid w:val="00E70E5C"/>
    <w:rsid w:val="00E71492"/>
    <w:rsid w:val="00ED1B30"/>
    <w:rsid w:val="00F363B4"/>
    <w:rsid w:val="00F501B5"/>
    <w:rsid w:val="00F737CC"/>
    <w:rsid w:val="00FD1F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8770A"/>
    <w:pPr>
      <w:spacing w:lineRule="auto" w:line="240" w:after="0"/>
    </w:pPr>
  </w:style>
  <w:style w:styleId="Tekstbalonia" w:type="paragraph">
    <w:name w:val="Balloon Text"/>
    <w:basedOn w:val="Normal"/>
    <w:link w:val="TekstbaloniaChar"/>
    <w:uiPriority w:val="99"/>
    <w:semiHidden/>
    <w:unhideWhenUsed/>
    <w:rsid w:val="00E7149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1492"/>
    <w:rPr>
      <w:rFonts w:cs="Tahoma" w:hAnsi="Tahoma" w:ascii="Tahoma"/>
      <w:sz w:val="16"/>
      <w:szCs w:val="16"/>
    </w:rPr>
  </w:style>
  <w:style w:styleId="Zaglavlje" w:type="paragraph">
    <w:name w:val="header"/>
    <w:basedOn w:val="Normal"/>
    <w:link w:val="ZaglavljeChar"/>
    <w:uiPriority w:val="99"/>
    <w:unhideWhenUsed/>
    <w:rsid w:val="008740F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5C1548"/>
    <w:rPr>
      <w:color w:val="808080"/>
      <w:bdr w:space="0" w:sz="0" w:color="auto" w:val="none"/>
      <w:shd w:fill="auto" w:color="auto" w:val="clear"/>
    </w:rPr>
  </w:style>
  <w:style w:customStyle="true" w:styleId="eSPISCCParagraphDefaultFont" w:type="character">
    <w:name w:val="eSPIS_CC_Paragraph Default Font"/>
    <w:basedOn w:val="Zadanifontodlomka"/>
    <w:rsid w:val="005C154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C154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C154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C154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8770A"/>
    <w:pPr>
      <w:spacing w:after="0" w:line="240" w:lineRule="auto"/>
    </w:pPr>
  </w:style>
  <w:style w:styleId="Tekstbalonia" w:type="paragraph">
    <w:name w:val="Balloon Text"/>
    <w:basedOn w:val="Normal"/>
    <w:link w:val="TekstbaloniaChar"/>
    <w:uiPriority w:val="99"/>
    <w:semiHidden/>
    <w:unhideWhenUsed/>
    <w:rsid w:val="00E7149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71492"/>
    <w:rPr>
      <w:rFonts w:ascii="Tahoma" w:cs="Tahoma" w:hAnsi="Tahoma"/>
      <w:sz w:val="16"/>
      <w:szCs w:val="16"/>
    </w:rPr>
  </w:style>
  <w:style w:styleId="Zaglavlje" w:type="paragraph">
    <w:name w:val="header"/>
    <w:basedOn w:val="Normal"/>
    <w:link w:val="ZaglavljeChar"/>
    <w:uiPriority w:val="99"/>
    <w:unhideWhenUsed/>
    <w:rsid w:val="008740F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5C1548"/>
    <w:rPr>
      <w:color w:val="808080"/>
      <w:bdr w:color="auto" w:space="0" w:sz="0" w:val="none"/>
      <w:shd w:color="auto" w:fill="auto" w:val="clear"/>
    </w:rPr>
  </w:style>
  <w:style w:customStyle="1" w:styleId="eSPISCCParagraphDefaultFont" w:type="character">
    <w:name w:val="eSPIS_CC_Paragraph Default Font"/>
    <w:basedOn w:val="Zadanifontodlomka"/>
    <w:rsid w:val="005C154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C154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C154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C154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izvorni_sadrzaj>
    <derivirana_varijabla naziv="DomainObject.Primjedba_1">Rješenje i zaključak</derivirana_varijabla>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6728</izvorni_sadrzaj>
    <derivirana_varijabla naziv="DomainObject.Predmet.Broj_1">6728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St-6728/2016</izvorni_sadrzaj>
    <derivirana_varijabla naziv="DomainObject.Predmet.OznakaBroj_1">St-6728/2016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PARTNET - TRGOVINA d.o.o. zastupanog po punomoćniku DANIJELA BEDNJANEC</izvorni_sadrzaj>
    <derivirana_varijabla naziv="DomainObject.Predmet.ProtustrankaFormated_1">  PARTNET - TRGOVINA d.o.o. zastupanog po punomoćniku DANIJELA BEDNJANEC</derivirana_varijabla>
  </DomainObject.Predmet.ProtustrankaFormated>
  <DomainObject.Predmet.ProtustrankaFormatedOIB>
    <izvorni_sadrzaj>  PARTNET - TRGOVINA d.o.o., OIB 31957768747 zastupanog po punomoćniku DANIJELA BEDNJANEC</izvorni_sadrzaj>
    <derivirana_varijabla naziv="DomainObject.Predmet.ProtustrankaFormatedOIB_1">  PARTNET - TRGOVINA d.o.o., OIB 31957768747 zastupanog po punomoćniku DANIJELA BEDNJANEC</derivirana_varijabla>
  </DomainObject.Predmet.ProtustrankaFormatedOIB>
  <DomainObject.Predmet.ProtustrankaFormatedWithAdress>
    <izvorni_sadrzaj> PARTNET - TRGOVINA d.o.o., Novački Zavoj/bb, 10000 Zagreb zastupanog po punomoćniku DANIJELA BEDNJANEC</izvorni_sadrzaj>
    <derivirana_varijabla naziv="DomainObject.Predmet.ProtustrankaFormatedWithAdress_1"> PARTNET - TRGOVINA d.o.o., Novački Zavoj/bb, 10000 Zagreb zastupanog po punomoćniku DANIJELA BEDNJANEC</derivirana_varijabla>
  </DomainObject.Predmet.ProtustrankaFormatedWithAdress>
  <DomainObject.Predmet.ProtustrankaFormatedWithAdressOIB>
    <izvorni_sadrzaj> PARTNET - TRGOVINA d.o.o., OIB 31957768747, Novački Zavoj/bb, 10000 Zagreb zastupanog po punomoćniku DANIJELA BEDNJANEC</izvorni_sadrzaj>
    <derivirana_varijabla naziv="DomainObject.Predmet.ProtustrankaFormatedWithAdressOIB_1"> PARTNET - TRGOVINA d.o.o., OIB 31957768747, Novački Zavoj/bb, 10000 Zagreb zastupanog po punomoćniku DANIJELA BEDNJANEC</derivirana_varijabla>
  </DomainObject.Predmet.ProtustrankaFormatedWithAdressOIB>
  <DomainObject.Predmet.ProtustrankaWithAdress>
    <izvorni_sadrzaj>PARTNET - TRGOVINA d.o.o. Novački Zavoj/bb, 10000 Zagreb</izvorni_sadrzaj>
    <derivirana_varijabla naziv="DomainObject.Predmet.ProtustrankaWithAdress_1">PARTNET - TRGOVINA d.o.o. Novački Zavoj/bb, 10000 Zagreb</derivirana_varijabla>
  </DomainObject.Predmet.ProtustrankaWithAdress>
  <DomainObject.Predmet.ProtustrankaWithAdressOIB>
    <izvorni_sadrzaj>PARTNET - TRGOVINA d.o.o., OIB 31957768747, Novački Zavoj/bb, 10000 Zagreb</izvorni_sadrzaj>
    <derivirana_varijabla naziv="DomainObject.Predmet.ProtustrankaWithAdressOIB_1">PARTNET - TRGOVINA d.o.o., OIB 31957768747, Novački Zavoj/bb, 10000 Zagreb</derivirana_varijabla>
  </DomainObject.Predmet.ProtustrankaWithAdressOIB>
  <DomainObject.Predmet.ProtustrankaNazivFormated>
    <izvorni_sadrzaj>PARTNET - TRGOVINA d.o.o.</izvorni_sadrzaj>
    <derivirana_varijabla naziv="DomainObject.Predmet.ProtustrankaNazivFormated_1">PARTNET - TRGOVINA d.o.o.</derivirana_varijabla>
  </DomainObject.Predmet.ProtustrankaNazivFormated>
  <DomainObject.Predmet.ProtustrankaNazivFormatedOIB>
    <izvorni_sadrzaj>PARTNET - TRGOVINA d.o.o., OIB 31957768747</izvorni_sadrzaj>
    <derivirana_varijabla naziv="DomainObject.Predmet.ProtustrankaNazivFormatedOIB_1">PARTNET - TRGOVINA d.o.o., OIB 31957768747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10000 Zagreb; RH MF Porezna uprava Zagreb zastupanog po punomoćniku ŽDO u Zagrebu</izvorni_sadrzaj>
    <derivirana_varijabla naziv="DomainObject.Predmet.StrankaFormatedWithAdress_1"> FINA Regionalni centar Zagreb, Trg svibanjskih žrtava  1995.,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10000 Zagreb; RH MF Porezna uprava Zagreb, OIB 18683136487 zastupanog po punomoćniku ŽDO u Zagrebu</izvorni_sadrzaj>
    <derivirana_varijabla naziv="DomainObject.Predmet.StrankaFormatedWithAdressOIB_1"> FINA Regionalni centar Zagreb, OIB 85821130368, Trg svibanjskih žrtava  1995., 10000 Zagreb; RH MF Porezna uprava Zagreb, OIB 18683136487 zastupanog po punomoćniku ŽDO u Zagrebu</derivirana_varijabla>
  </DomainObject.Predmet.StrankaFormatedWithAdressOIB>
  <DomainObject.Predmet.StrankaWithAdress>
    <izvorni_sadrzaj>FINA Regionalni centar Zagreb Trg svibanjskih žrtava  1995.,10000 Zagreb,RH MF Porezna uprava Zagreb </izvorni_sadrzaj>
    <derivirana_varijabla naziv="DomainObject.Predmet.StrankaWithAdress_1">FINA Regionalni centar Zagreb Trg svibanjskih žrtava  1995.,10000 Zagreb,RH MF Porezna uprava Zagreb </derivirana_varijabla>
  </DomainObject.Predmet.StrankaWithAdress>
  <DomainObject.Predmet.StrankaWithAdressOIB>
    <izvorni_sadrzaj>FINA Regionalni centar Zagreb, OIB 85821130368, Trg svibanjskih žrtava  1995.,10000 Zagreb,RH MF Porezna uprava Zagreb, OIB 18683136487</izvorni_sadrzaj>
    <derivirana_varijabla naziv="DomainObject.Predmet.StrankaWithAdressOIB_1">FINA Regionalni centar Zagreb, OIB 85821130368, Trg svibanjskih žrtava  1995.,10000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10000 Zagreb</item>
      <item>RH MF Porezna uprava Zagreb zastupanog po punomoćniku ŽDO u Zagrebu</item>
    </izvorni_sadrzaj>
    <derivirana_varijabla naziv="DomainObject.Predmet.StrankaListFormatedWithAdress_1">
      <item>FINA Regionalni centar Zagreb, Trg svibanjskih žrtava  1995.,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PARTNET - TRGOVINA d.o.o. zastupanog po punomoćniku DANIJELA BEDNJANEC</item>
    </izvorni_sadrzaj>
    <derivirana_varijabla naziv="DomainObject.Predmet.ProtuStrankaListFormated_1">
      <item>PARTNET - TRGOVINA d.o.o. zastupanog po punomoćniku DANIJELA BEDNJANEC</item>
    </derivirana_varijabla>
  </DomainObject.Predmet.ProtuStrankaListFormated>
  <DomainObject.Predmet.ProtuStrankaListFormatedOIB>
    <izvorni_sadrzaj>
      <item>PARTNET - TRGOVINA d.o.o., OIB 31957768747 zastupanog po punomoćniku DANIJELA BEDNJANEC</item>
    </izvorni_sadrzaj>
    <derivirana_varijabla naziv="DomainObject.Predmet.ProtuStrankaListFormatedOIB_1">
      <item>PARTNET - TRGOVINA d.o.o., OIB 31957768747 zastupanog po punomoćniku DANIJELA BEDNJANEC</item>
    </derivirana_varijabla>
  </DomainObject.Predmet.ProtuStrankaListFormatedOIB>
  <DomainObject.Predmet.ProtuStrankaListFormatedWithAdress>
    <izvorni_sadrzaj>
      <item>PARTNET - TRGOVINA d.o.o., Novački Zavoj/bb, 10000 Zagreb zastupanog po punomoćniku DANIJELA BEDNJANEC</item>
    </izvorni_sadrzaj>
    <derivirana_varijabla naziv="DomainObject.Predmet.ProtuStrankaListFormatedWithAdress_1">
      <item>PARTNET - TRGOVINA d.o.o., Novački Zavoj/bb, 10000 Zagreb zastupanog po punomoćniku DANIJELA BEDNJANEC</item>
    </derivirana_varijabla>
  </DomainObject.Predmet.ProtuStrankaListFormatedWithAdress>
  <DomainObject.Predmet.ProtuStrankaListFormatedWithAdressOIB>
    <izvorni_sadrzaj>
      <item>PARTNET - TRGOVINA d.o.o., OIB 31957768747, Novački Zavoj/bb, 10000 Zagreb zastupanog po punomoćniku DANIJELA BEDNJANEC</item>
    </izvorni_sadrzaj>
    <derivirana_varijabla naziv="DomainObject.Predmet.ProtuStrankaListFormatedWithAdressOIB_1">
      <item>PARTNET - TRGOVINA d.o.o., OIB 31957768747, Novački Zavoj/bb, 10000 Zagreb zastupanog po punomoćniku DANIJELA BEDNJANEC</item>
    </derivirana_varijabla>
  </DomainObject.Predmet.ProtuStrankaListFormatedWithAdressOIB>
  <DomainObject.Predmet.ProtuStrankaListNazivFormated>
    <izvorni_sadrzaj>
      <item>PARTNET - TRGOVINA d.o.o.</item>
    </izvorni_sadrzaj>
    <derivirana_varijabla naziv="DomainObject.Predmet.ProtuStrankaListNazivFormated_1">
      <item>PARTNET - TRGOVINA d.o.o.</item>
    </derivirana_varijabla>
  </DomainObject.Predmet.ProtuStrankaListNazivFormated>
  <DomainObject.Predmet.ProtuStrankaListNazivFormatedOIB>
    <izvorni_sadrzaj>
      <item>PARTNET - TRGOVINA d.o.o., OIB 31957768747</item>
    </izvorni_sadrzaj>
    <derivirana_varijabla naziv="DomainObject.Predmet.ProtuStrankaListNazivFormatedOIB_1">
      <item>PARTNET - TRGOVINA d.o.o., OIB 31957768747</item>
    </derivirana_varijabla>
  </DomainObject.Predmet.ProtuStrankaListNazivFormatedOIB>
  <DomainObject.Predmet.OstaliListFormated>
    <izvorni_sadrzaj>
      <item>DANIJELA BEDNJANEC punomoćnik sudionika u postupku PARTNET - TRGOVINA d.o.o.</item>
      <item>ŽDO u Zagrebu punomoćnik sudionika u postupku RH MF Porezna uprava Zagreb</item>
    </izvorni_sadrzaj>
    <derivirana_varijabla naziv="DomainObject.Predmet.OstaliListFormated_1">
      <item>DANIJELA BEDNJANEC punomoćnik sudionika u postupku PARTNET - TRGOVINA d.o.o.</item>
      <item>ŽDO u Zagrebu punomoćnik sudionika u postupku RH MF Porezna uprava Zagreb</item>
    </derivirana_varijabla>
  </DomainObject.Predmet.OstaliListFormated>
  <DomainObject.Predmet.OstaliListFormatedOIB>
    <izvorni_sadrzaj>
      <item>DANIJELA BEDNJANEC, OIB 89219771324 punomoćnik sudionika u postupku PARTNET - TRGOVINA d.o.o.</item>
      <item>ŽDO u Zagrebu, OIB 16488001145 punomoćnik sudionika u postupku RH MF Porezna uprava Zagreb</item>
    </izvorni_sadrzaj>
    <derivirana_varijabla naziv="DomainObject.Predmet.OstaliListFormatedOIB_1">
      <item>DANIJELA BEDNJANEC, OIB 89219771324 punomoćnik sudionika u postupku PARTNET - TRGOVINA d.o.o.</item>
      <item>ŽDO u Zagrebu, OIB 16488001145 punomoćnik sudionika u postupku RH MF Porezna uprava Zagreb</item>
    </derivirana_varijabla>
  </DomainObject.Predmet.OstaliListFormatedOIB>
  <DomainObject.Predmet.OstaliListFormatedWithAdress>
    <izvorni_sadrzaj>
      <item>DANIJELA BEDNJANEC, LOJENOV PRILAZ 6, 10000 Zagreb punomoćnik sudionika u postupku PARTNET - TRGOVINA d.o.o.</item>
      <item>ŽDO u Zagrebu, Savska cesta 41, 10000 Zagreb punomoćnik sudionika u postupku RH MF Porezna uprava Zagreb</item>
    </izvorni_sadrzaj>
    <derivirana_varijabla naziv="DomainObject.Predmet.OstaliListFormatedWithAdress_1">
      <item>DANIJELA BEDNJANEC, LOJENOV PRILAZ 6, 10000 Zagreb punomoćnik sudionika u postupku PARTNET - TRGOVINA d.o.o.</item>
      <item>ŽDO u Zagrebu, Savska cesta 41, 10000 Zagreb punomoćnik sudionika u postupku RH MF Porezna uprava Zagreb</item>
    </derivirana_varijabla>
  </DomainObject.Predmet.OstaliListFormatedWithAdress>
  <DomainObject.Predmet.OstaliListFormatedWithAdressOIB>
    <izvorni_sadrzaj>
      <item>DANIJELA BEDNJANEC, OIB 89219771324, LOJENOV PRILAZ 6, 10000 Zagreb punomoćnik sudionika u postupku PARTNET - TRGOVINA d.o.o.</item>
      <item>ŽDO u Zagrebu, OIB 16488001145, Savska cesta 41, 10000 Zagreb punomoćnik sudionika u postupku RH MF Porezna uprava Zagreb</item>
    </izvorni_sadrzaj>
    <derivirana_varijabla naziv="DomainObject.Predmet.OstaliListFormatedWithAdressOIB_1">
      <item>DANIJELA BEDNJANEC, OIB 89219771324, LOJENOV PRILAZ 6, 10000 Zagreb punomoćnik sudionika u postupku PARTNET - TRGOVINA d.o.o.</item>
      <item>ŽDO u Zagrebu, OIB 16488001145, Savska cesta 41, 10000 Zagreb punomoćnik sudionika u postupku RH MF Porezna uprava Zagreb</item>
    </derivirana_varijabla>
  </DomainObject.Predmet.OstaliListFormatedWithAdressOIB>
  <DomainObject.Predmet.OstaliListNazivFormated>
    <izvorni_sadrzaj>
      <item>DANIJELA BEDNJANEC</item>
      <item>ŽDO u Zagrebu</item>
    </izvorni_sadrzaj>
    <derivirana_varijabla naziv="DomainObject.Predmet.OstaliListNazivFormated_1">
      <item>DANIJELA BEDNJANEC</item>
      <item>ŽDO u Zagrebu</item>
    </derivirana_varijabla>
  </DomainObject.Predmet.OstaliListNazivFormated>
  <DomainObject.Predmet.OstaliListNazivFormatedOIB>
    <izvorni_sadrzaj>
      <item>DANIJELA BEDNJANEC, OIB 89219771324</item>
      <item>ŽDO u Zagrebu, OIB 16488001145</item>
    </izvorni_sadrzaj>
    <derivirana_varijabla naziv="DomainObject.Predmet.OstaliListNazivFormatedOIB_1">
      <item>DANIJELA BEDNJANEC, OIB 89219771324</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PARTNET - TRGOVINA d.o.o.</izvorni_sadrzaj>
    <derivirana_varijabla naziv="DomainObject.Predmet.ProtustrankaIDrugi_1">PARTNET - TRGOVINA d.o.o.</derivirana_varijabla>
  </DomainObject.Predmet.ProtustrankaIDrugi>
  <DomainObject.Predmet.StrankaIDrugiAdressOIB>
    <izvorni_sadrzaj>FINA Regionalni centar Zagreb, OIB 85821130368, Trg svibanjskih žrtava  1995., 10000 Zagreb i dr.</izvorni_sadrzaj>
    <derivirana_varijabla naziv="DomainObject.Predmet.StrankaIDrugiAdressOIB_1">FINA Regionalni centar Zagreb, OIB 85821130368, Trg svibanjskih žrtava  1995., 10000 Zagreb i dr.</derivirana_varijabla>
  </DomainObject.Predmet.StrankaIDrugiAdressOIB>
  <DomainObject.Predmet.ProtustrankaIDrugiAdressOIB>
    <izvorni_sadrzaj>PARTNET - TRGOVINA d.o.o., OIB 31957768747, Novački Zavoj/bb, 10000 Zagreb</izvorni_sadrzaj>
    <derivirana_varijabla naziv="DomainObject.Predmet.ProtustrankaIDrugiAdressOIB_1">PARTNET - TRGOVINA d.o.o., OIB 31957768747, Novački Zavoj/bb,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PARTNET - TRGOVINA d.o.o.</item>
      <item>FINA Regionalni centar Zagreb</item>
      <item>DANIJELA BEDNJANEC</item>
      <item>RH MF Porezna uprava Zagreb</item>
      <item>ŽDO u Zagrebu</item>
    </izvorni_sadrzaj>
    <derivirana_varijabla naziv="DomainObject.Predmet.SudioniciListNaziv_1">
      <item>PARTNET - TRGOVINA d.o.o.</item>
      <item>FINA Regionalni centar Zagreb</item>
      <item>DANIJELA BEDNJANEC</item>
      <item>RH MF Porezna uprava Zagreb</item>
      <item>ŽDO u Zagrebu</item>
    </derivirana_varijabla>
  </DomainObject.Predmet.SudioniciListNaziv>
  <DomainObject.Predmet.SudioniciListAdressOIB>
    <izvorni_sadrzaj>
      <item>PARTNET - TRGOVINA d.o.o., OIB 31957768747, Novački Zavoj/bb,10000 Zagreb</item>
      <item>FINA Regionalni centar Zagreb, OIB 85821130368, Trg svibanjskih žrtava  1995.,10000 Zagreb</item>
      <item>DANIJELA BEDNJANEC, OIB 89219771324, LOJENOV PRILAZ 6,10000 Zagreb</item>
      <item>RH MF Porezna uprava Zagreb, OIB 18683136487</item>
      <item>ŽDO u Zagrebu, OIB 16488001145, Savska cesta 41,10000 Zagreb</item>
    </izvorni_sadrzaj>
    <derivirana_varijabla naziv="DomainObject.Predmet.SudioniciListAdressOIB_1">
      <item>PARTNET - TRGOVINA d.o.o., OIB 31957768747, Novački Zavoj/bb,10000 Zagreb</item>
      <item>FINA Regionalni centar Zagreb, OIB 85821130368, Trg svibanjskih žrtava  1995.,10000 Zagreb</item>
      <item>DANIJELA BEDNJANEC, OIB 89219771324, LOJENOV PRILAZ 6,10000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31957768747</item>
      <item>, OIB 85821130368</item>
      <item>, OIB 89219771324</item>
      <item>, OIB 18683136487</item>
      <item>, OIB 16488001145</item>
    </izvorni_sadrzaj>
    <derivirana_varijabla naziv="DomainObject.Predmet.SudioniciListNazivOIB_1">
      <item>, OIB 31957768747</item>
      <item>, OIB 85821130368</item>
      <item>, OIB 89219771324</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929</properties:Words>
  <properties:Characters>5095</properties:Characters>
  <properties:Lines>123</properties:Lines>
  <properties:Paragraphs>52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2018-03-07T13:24:00Z</dcterms:created>
  <dc:creator>Tamara Hržić</dc:creator>
  <cp:lastModifiedBy>Gordana Cvitković</cp:lastModifiedBy>
  <cp:lastPrinted>2018-03-08T12:55:00Z</cp:lastPrinted>
  <dcterms:modified xmlns:xsi="http://www.w3.org/2001/XMLSchema-instance" xsi:type="dcterms:W3CDTF">2018-03-08T13:16:00Z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(St-6728-16 RJEŠENJE  NAKON OBUSTAVE SKRAĆENOG STEČAJA.docx)</vt:lpwstr>
  </prop:property>
  <prop:property name="CC_coloring" pid="4" fmtid="{D5CDD505-2E9C-101B-9397-08002B2CF9AE}">
    <vt:bool>false</vt:bool>
  </prop:property>
  <prop:property name="BrojStranica" pid="5" fmtid="{D5CDD505-2E9C-101B-9397-08002B2CF9AE}">
    <vt:i4>3</vt:i4>
  </prop:property>
</prop:Properties>
</file>