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d70b16" w14:paraId="ed70b1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A200F7">
        <w:rPr>
          <w:sz w:val="24"/>
        </w:rPr>
        <w:t xml:space="preserve">        75. St-4076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200F7" w:rsidRPr="00A200F7">
        <w:rPr>
          <w:sz w:val="24"/>
          <w:szCs w:val="24"/>
        </w:rPr>
        <w:t>TEHNOVOD ZAGREB d.o.o., Zagreb, Balde Glavića 2, OIB: 70238597819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856E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</w:t>
        </w:r>
        <w:r w:rsidR="00A200F7">
          <w:rPr>
            <w:sz w:val="24"/>
            <w:szCs w:val="24"/>
          </w:rPr>
          <w:t xml:space="preserve">                     75. St-4076</w:t>
        </w:r>
        <w:r>
          <w:rPr>
            <w:sz w:val="24"/>
            <w:szCs w:val="24"/>
          </w:rPr>
          <w:t>/2015-4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0A1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6E9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00F7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85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6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E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85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6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E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St-4076/2015</izvorni_sadrzaj>
    <derivirana_varijabla naziv="DomainObject.Predmet.OznakaBroj_1">St-4076/2015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</izvorni_sadrzaj>
    <derivirana_varijabla naziv="DomainObject.Predmet.SudioniciListNaziv_1">
      <item>TEHNOVOD ZAGREB, d.o.o.</item>
      <item>FINA Regionalni centar Zagreb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70238597819</item>
      <item>, OIB 85821130368</item>
    </izvorni_sadrzaj>
    <derivirana_varijabla naziv="DomainObject.Predmet.SudioniciListNazivOIB_1">
      <item>, OIB 70238597819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2016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2015-11-18T14:01:00Z</dcterms:created>
  <dc:creator>Korisnik</dc:creator>
  <cp:lastModifiedBy>Anita Ban</cp:lastModifiedBy>
  <cp:lastPrinted>2015-11-18T12:37:00Z</cp:lastPrinted>
  <dcterms:modified xmlns:xsi="http://www.w3.org/2001/XMLSchema-instance" xsi:type="dcterms:W3CDTF">2015-11-18T14:04:00Z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