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598f2" w14:paraId="b5598f2" w:rsidRDefault="00642E56" w:rsidP="00170E7C" w:rsidR="00170E7C" w:rsidRPr="00581457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drawing>
          <wp:inline distR="0" distL="0" distB="0" distT="0">
            <wp:extent cy="723900" cx="584200"/>
            <wp:effectExtent b="0" r="635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EB4" w:rsidP="00910EB4" w:rsidR="00C61C0C">
      <w:pPr>
        <w:rPr>
          <w:sz w:val="24"/>
          <w:szCs w:val="24"/>
        </w:rPr>
      </w:pPr>
      <w:r w:rsidRPr="00581457">
        <w:rPr>
          <w:sz w:val="24"/>
          <w:szCs w:val="24"/>
        </w:rPr>
        <w:t>REPUBLIKA HRVATSKA</w:t>
      </w:r>
    </w:p>
    <w:p w:rsidRDefault="00910EB4" w:rsidP="00910EB4" w:rsidR="00910EB4" w:rsidRPr="00581457">
      <w:pPr>
        <w:rPr>
          <w:sz w:val="24"/>
          <w:szCs w:val="24"/>
        </w:rPr>
      </w:pPr>
      <w:r w:rsidRPr="00581457">
        <w:rPr>
          <w:sz w:val="24"/>
          <w:szCs w:val="24"/>
        </w:rPr>
        <w:t>Trgovački sud u Zagrebu</w:t>
      </w:r>
    </w:p>
    <w:p w:rsidRDefault="00910EB4" w:rsidP="00910EB4" w:rsidR="00910EB4" w:rsidRPr="00581457">
      <w:pPr>
        <w:rPr>
          <w:sz w:val="24"/>
          <w:szCs w:val="24"/>
        </w:rPr>
      </w:pPr>
      <w:r w:rsidRPr="00581457">
        <w:rPr>
          <w:sz w:val="24"/>
          <w:szCs w:val="24"/>
        </w:rPr>
        <w:t xml:space="preserve">Zagreb, Amruševa 2/II                                              </w:t>
      </w:r>
      <w:r w:rsidR="001E4148">
        <w:rPr>
          <w:sz w:val="24"/>
          <w:szCs w:val="24"/>
        </w:rPr>
        <w:t xml:space="preserve">                             </w:t>
      </w:r>
    </w:p>
    <w:p w:rsidRDefault="00910EB4" w:rsidP="00910EB4" w:rsidR="00910EB4" w:rsidRPr="00581457">
      <w:pPr>
        <w:jc w:val="right"/>
        <w:rPr>
          <w:sz w:val="24"/>
          <w:szCs w:val="24"/>
        </w:rPr>
      </w:pPr>
    </w:p>
    <w:p w:rsidRDefault="0045308E" w:rsidP="00910EB4" w:rsidR="0045308E">
      <w:pPr>
        <w:jc w:val="center"/>
        <w:rPr>
          <w:sz w:val="24"/>
          <w:szCs w:val="24"/>
        </w:rPr>
      </w:pPr>
    </w:p>
    <w:p w:rsidRDefault="00C61C0C" w:rsidP="00910EB4" w:rsidR="00C61C0C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H R V A T S K A</w:t>
      </w:r>
    </w:p>
    <w:p w:rsidRDefault="00910EB4" w:rsidP="00910EB4" w:rsidR="00910EB4" w:rsidRPr="00581457">
      <w:pPr>
        <w:jc w:val="center"/>
        <w:rPr>
          <w:sz w:val="24"/>
          <w:szCs w:val="24"/>
        </w:rPr>
      </w:pPr>
      <w:r w:rsidRPr="00581457">
        <w:rPr>
          <w:sz w:val="24"/>
          <w:szCs w:val="24"/>
        </w:rPr>
        <w:t>R J E Š E N J E</w:t>
      </w:r>
    </w:p>
    <w:p w:rsidRDefault="00581457" w:rsidP="00581457" w:rsidR="00581457" w:rsidRPr="00581457">
      <w:pPr>
        <w:jc w:val="center"/>
        <w:rPr>
          <w:b/>
          <w:sz w:val="24"/>
          <w:szCs w:val="24"/>
        </w:rPr>
      </w:pPr>
    </w:p>
    <w:p w:rsidRDefault="00BC52E9" w:rsidP="00BC52E9" w:rsidR="00BC52E9" w:rsidRPr="00C60DF9">
      <w:pPr>
        <w:jc w:val="both"/>
        <w:rPr>
          <w:sz w:val="24"/>
          <w:szCs w:val="24"/>
        </w:rPr>
      </w:pPr>
      <w:r w:rsidRPr="00C60DF9">
        <w:rPr>
          <w:sz w:val="24"/>
          <w:szCs w:val="24"/>
        </w:rPr>
        <w:t>Trgovački sud u Zagrebu po Nikoli Ribariću, kao stečajnom sucu u stečajnom</w:t>
      </w:r>
      <w:r>
        <w:rPr>
          <w:sz w:val="24"/>
          <w:szCs w:val="24"/>
        </w:rPr>
        <w:t xml:space="preserve"> postupku nad stečajnim dužnikom </w:t>
      </w:r>
      <w:r w:rsidRPr="0007534A">
        <w:rPr>
          <w:sz w:val="24"/>
          <w:szCs w:val="24"/>
        </w:rPr>
        <w:t>BITUMINA d.o.o.</w:t>
      </w:r>
      <w:r>
        <w:rPr>
          <w:sz w:val="24"/>
          <w:szCs w:val="24"/>
        </w:rPr>
        <w:t xml:space="preserve"> u stečaju</w:t>
      </w:r>
      <w:r w:rsidRPr="0007534A">
        <w:rPr>
          <w:sz w:val="24"/>
          <w:szCs w:val="24"/>
        </w:rPr>
        <w:t>, Zagreb, Selska 92, MBS: 060186595, OIB: 53308817890</w:t>
      </w:r>
      <w:r w:rsidRPr="00C6419E">
        <w:rPr>
          <w:sz w:val="24"/>
          <w:szCs w:val="24"/>
        </w:rPr>
        <w:t>,</w:t>
      </w:r>
      <w:r>
        <w:rPr>
          <w:sz w:val="24"/>
          <w:szCs w:val="24"/>
        </w:rPr>
        <w:t xml:space="preserve"> nakon održavanja posebnog ispitnog ročišta dana 29. siječnja 2019. godine,  dana 29</w:t>
      </w:r>
      <w:r w:rsidRPr="00C60DF9">
        <w:rPr>
          <w:sz w:val="24"/>
          <w:szCs w:val="24"/>
        </w:rPr>
        <w:t>.</w:t>
      </w:r>
      <w:r>
        <w:rPr>
          <w:sz w:val="24"/>
          <w:szCs w:val="24"/>
        </w:rPr>
        <w:t xml:space="preserve"> siječnja</w:t>
      </w:r>
      <w:r w:rsidRPr="00C60DF9">
        <w:rPr>
          <w:sz w:val="24"/>
          <w:szCs w:val="24"/>
        </w:rPr>
        <w:t xml:space="preserve"> 201</w:t>
      </w:r>
      <w:r>
        <w:rPr>
          <w:sz w:val="24"/>
          <w:szCs w:val="24"/>
        </w:rPr>
        <w:t>9</w:t>
      </w:r>
      <w:r w:rsidRPr="00C60DF9">
        <w:rPr>
          <w:sz w:val="24"/>
          <w:szCs w:val="24"/>
        </w:rPr>
        <w:t>. godine,</w:t>
      </w:r>
    </w:p>
    <w:p w:rsidRDefault="0087705A" w:rsidP="00170E7C" w:rsidR="0087705A" w:rsidRPr="00581457">
      <w:pPr>
        <w:jc w:val="both"/>
        <w:rPr>
          <w:sz w:val="24"/>
          <w:szCs w:val="24"/>
        </w:rPr>
      </w:pPr>
    </w:p>
    <w:p w:rsidRDefault="00170E7C" w:rsidP="00170E7C" w:rsidR="00170E7C" w:rsidRPr="00581457">
      <w:pPr>
        <w:jc w:val="center"/>
        <w:rPr>
          <w:sz w:val="24"/>
          <w:szCs w:val="24"/>
        </w:rPr>
      </w:pPr>
      <w:r w:rsidRPr="00581457">
        <w:rPr>
          <w:sz w:val="24"/>
          <w:szCs w:val="24"/>
        </w:rPr>
        <w:t>r i j e š i o  j e</w:t>
      </w:r>
    </w:p>
    <w:p w:rsidRDefault="00D3017A" w:rsidP="00D3017A" w:rsidR="00D3017A" w:rsidRPr="00581457">
      <w:pPr>
        <w:jc w:val="both"/>
        <w:rPr>
          <w:sz w:val="24"/>
          <w:szCs w:val="24"/>
        </w:rPr>
      </w:pPr>
    </w:p>
    <w:p w:rsidRDefault="006958D7" w:rsidP="006958D7" w:rsidR="006958D7">
      <w:pPr>
        <w:ind w:left="708"/>
        <w:jc w:val="both"/>
        <w:rPr>
          <w:sz w:val="24"/>
          <w:szCs w:val="24"/>
        </w:rPr>
      </w:pPr>
    </w:p>
    <w:p w:rsidRDefault="00BC52E9" w:rsidP="00BC52E9" w:rsidR="00BC52E9">
      <w:pPr>
        <w:numPr>
          <w:ilvl w:val="0"/>
          <w:numId w:val="15"/>
        </w:numPr>
        <w:tabs>
          <w:tab w:pos="1004" w:val="clear"/>
          <w:tab w:pos="1080" w:val="num"/>
        </w:tabs>
        <w:ind w:left="1080"/>
        <w:jc w:val="both"/>
        <w:rPr>
          <w:b/>
          <w:sz w:val="24"/>
          <w:szCs w:val="24"/>
        </w:rPr>
      </w:pPr>
      <w:r w:rsidRPr="00F40919">
        <w:rPr>
          <w:b/>
          <w:sz w:val="24"/>
          <w:szCs w:val="24"/>
        </w:rPr>
        <w:t>Utvrđene tražbine viših isplatnih redova:</w:t>
      </w:r>
    </w:p>
    <w:p w:rsidRDefault="00BC52E9" w:rsidP="00BC52E9" w:rsidR="00BC52E9">
      <w:pPr>
        <w:jc w:val="both"/>
        <w:rPr>
          <w:b/>
          <w:sz w:val="24"/>
          <w:szCs w:val="24"/>
        </w:rPr>
      </w:pPr>
    </w:p>
    <w:p w:rsidRDefault="00C61C0C" w:rsidP="00BC52E9" w:rsidR="00BC52E9">
      <w:pPr>
        <w:overflowPunct w:val="false"/>
        <w:autoSpaceDE w:val="false"/>
        <w:autoSpaceDN w:val="false"/>
        <w:adjustRightInd w:val="false"/>
        <w:ind w:left="708"/>
        <w:jc w:val="both"/>
        <w:textAlignment w:val="baseline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</w:t>
      </w:r>
      <w:r w:rsidR="00BC52E9">
        <w:rPr>
          <w:b/>
          <w:bCs/>
          <w:sz w:val="24"/>
          <w:szCs w:val="24"/>
        </w:rPr>
        <w:t>Prvi</w:t>
      </w:r>
      <w:r w:rsidR="00BC52E9" w:rsidRPr="00F40919">
        <w:rPr>
          <w:b/>
          <w:bCs/>
          <w:sz w:val="24"/>
          <w:szCs w:val="24"/>
        </w:rPr>
        <w:t xml:space="preserve"> viši isplatni red</w:t>
      </w:r>
    </w:p>
    <w:p w:rsidRDefault="00BC52E9" w:rsidP="00BC52E9" w:rsidR="00BC52E9">
      <w:pPr>
        <w:overflowPunct w:val="false"/>
        <w:autoSpaceDE w:val="false"/>
        <w:autoSpaceDN w:val="false"/>
        <w:adjustRightInd w:val="false"/>
        <w:ind w:left="708"/>
        <w:jc w:val="both"/>
        <w:textAlignment w:val="baseline"/>
        <w:rPr>
          <w:b/>
          <w:bCs/>
          <w:sz w:val="24"/>
          <w:szCs w:val="24"/>
        </w:rPr>
      </w:pPr>
    </w:p>
    <w:tbl>
      <w:tblPr>
        <w:tblpPr w:tblpY="1" w:tblpX="-112" w:vertAnchor="text" w:rightFromText="180" w:leftFromText="180"/>
        <w:tblOverlap w:val="never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00"/>
        <w:gridCol w:w="1306"/>
        <w:gridCol w:w="1539"/>
        <w:gridCol w:w="1289"/>
        <w:gridCol w:w="1281"/>
        <w:gridCol w:w="1201"/>
        <w:gridCol w:w="1440"/>
      </w:tblGrid>
      <w:tr w:rsidTr="00C61C0C" w:rsidR="00BC52E9" w:rsidRPr="009B78E4">
        <w:trPr>
          <w:trHeight w:val="1415"/>
        </w:trPr>
        <w:tc>
          <w:tcPr>
            <w:tcW w:type="dxa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52E9" w:rsidP="002E4EB9" w:rsidR="00BC52E9" w:rsidRPr="004E657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E657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</w:tc>
        <w:tc>
          <w:tcPr>
            <w:tcW w:type="dxa" w:w="13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52E9" w:rsidP="002E4EB9" w:rsidR="00BC52E9" w:rsidRPr="004E657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E657B">
              <w:rPr>
                <w:rFonts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dxa" w:w="15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52E9" w:rsidP="002E4EB9" w:rsidR="00BC52E9" w:rsidRPr="004E657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E657B">
              <w:rPr>
                <w:rFonts w:hAnsi="Times New Roman" w:ascii="Times New Roman"/>
                <w:sz w:val="24"/>
                <w:szCs w:val="24"/>
              </w:rPr>
              <w:t>OIB vjerovnika</w:t>
            </w:r>
          </w:p>
        </w:tc>
        <w:tc>
          <w:tcPr>
            <w:tcW w:type="dxa" w:w="12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52E9" w:rsidP="002E4EB9" w:rsidR="00BC52E9" w:rsidRPr="004E657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E657B">
              <w:rPr>
                <w:rFonts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dxa" w:w="12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52E9" w:rsidP="002E4EB9" w:rsidR="00BC52E9" w:rsidRPr="004E657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E657B"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</w:p>
        </w:tc>
        <w:tc>
          <w:tcPr>
            <w:tcW w:type="dxa" w:w="12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C52E9" w:rsidP="002E4EB9" w:rsidR="00BC52E9" w:rsidRPr="004E657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E657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BC52E9" w:rsidP="002E4EB9" w:rsidR="00BC52E9" w:rsidRPr="004E657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E657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C52E9" w:rsidP="002E4EB9" w:rsidR="00BC52E9" w:rsidRPr="004E657B">
            <w:pPr>
              <w:pStyle w:val="Bezproreda"/>
            </w:pPr>
          </w:p>
          <w:p w:rsidRDefault="00BC52E9" w:rsidP="002E4EB9" w:rsidR="00BC52E9" w:rsidRPr="009B78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B78E4">
              <w:rPr>
                <w:rFonts w:hAnsi="Times New Roman" w:ascii="Times New Roman"/>
                <w:sz w:val="24"/>
                <w:szCs w:val="24"/>
              </w:rPr>
              <w:t>Iznos osporene tražbine i razlog osporavanja</w:t>
            </w:r>
          </w:p>
        </w:tc>
      </w:tr>
      <w:tr w:rsidTr="00C61C0C" w:rsidR="00BC52E9">
        <w:tblPrEx>
          <w:tblLook w:val="0000" w:noVBand="0" w:noHBand="0" w:lastColumn="0" w:firstColumn="0" w:lastRow="0" w:firstRow="0"/>
        </w:tblPrEx>
        <w:trPr>
          <w:trHeight w:val="872"/>
        </w:trPr>
        <w:tc>
          <w:tcPr>
            <w:tcW w:type="dxa" w:w="800"/>
          </w:tcPr>
          <w:p w:rsidRDefault="00BC52E9" w:rsidP="00BC52E9" w:rsidR="00BC52E9" w:rsidRPr="004E657B">
            <w:pPr>
              <w:pStyle w:val="Odlomakpopisa"/>
              <w:numPr>
                <w:ilvl w:val="0"/>
                <w:numId w:val="17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1306"/>
          </w:tcPr>
          <w:p w:rsidRDefault="00BC52E9" w:rsidP="002E4EB9" w:rsidR="00BC52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Darko Alić</w:t>
            </w:r>
          </w:p>
        </w:tc>
        <w:tc>
          <w:tcPr>
            <w:tcW w:type="dxa" w:w="1539"/>
          </w:tcPr>
          <w:p w:rsidRDefault="00BC52E9" w:rsidP="002E4EB9" w:rsidR="00BC52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67922178124</w:t>
            </w:r>
          </w:p>
        </w:tc>
        <w:tc>
          <w:tcPr>
            <w:tcW w:type="dxa" w:w="1289"/>
          </w:tcPr>
          <w:p w:rsidRDefault="00BC52E9" w:rsidP="002E4EB9" w:rsidR="00BC52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Ruđera Boškovića 15, 21000 Split</w:t>
            </w:r>
          </w:p>
        </w:tc>
        <w:tc>
          <w:tcPr>
            <w:tcW w:type="dxa" w:w="1281"/>
          </w:tcPr>
          <w:p w:rsidRDefault="00BC52E9" w:rsidP="002E4EB9" w:rsidR="00BC52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73.768,75 kn</w:t>
            </w:r>
          </w:p>
        </w:tc>
        <w:tc>
          <w:tcPr>
            <w:tcW w:type="dxa" w:w="1201"/>
          </w:tcPr>
          <w:p w:rsidRDefault="00BC52E9" w:rsidP="002E4EB9" w:rsidR="00BC52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73.768,75 kn</w:t>
            </w:r>
          </w:p>
        </w:tc>
        <w:tc>
          <w:tcPr>
            <w:tcW w:type="dxa" w:w="1440"/>
          </w:tcPr>
          <w:p w:rsidRDefault="00BC52E9" w:rsidP="002E4EB9" w:rsidR="00BC52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</w:tbl>
    <w:p w:rsidRDefault="006958D7" w:rsidP="006958D7" w:rsidR="006958D7">
      <w:pPr>
        <w:jc w:val="both"/>
      </w:pPr>
      <w:r>
        <w:tab/>
      </w:r>
      <w:r>
        <w:tab/>
      </w:r>
    </w:p>
    <w:p w:rsidRDefault="00170E7C" w:rsidP="00DD5CAF" w:rsidR="00170E7C" w:rsidRPr="00581457">
      <w:pPr>
        <w:ind w:left="360"/>
        <w:jc w:val="both"/>
        <w:rPr>
          <w:sz w:val="24"/>
          <w:szCs w:val="24"/>
        </w:rPr>
      </w:pPr>
      <w:r w:rsidRPr="00581457">
        <w:rPr>
          <w:sz w:val="24"/>
          <w:szCs w:val="24"/>
        </w:rPr>
        <w:t xml:space="preserve">                                                  </w:t>
      </w:r>
    </w:p>
    <w:p w:rsidRDefault="00581457" w:rsidP="006958D7" w:rsidR="00581457" w:rsidRPr="00581457">
      <w:pPr>
        <w:jc w:val="both"/>
        <w:rPr>
          <w:sz w:val="24"/>
          <w:szCs w:val="24"/>
        </w:rPr>
      </w:pPr>
    </w:p>
    <w:p w:rsidRDefault="00170E7C" w:rsidP="00170E7C" w:rsidR="00170E7C" w:rsidRPr="00581457">
      <w:pPr>
        <w:jc w:val="center"/>
        <w:rPr>
          <w:sz w:val="24"/>
          <w:szCs w:val="24"/>
        </w:rPr>
      </w:pPr>
      <w:r w:rsidRPr="00581457">
        <w:rPr>
          <w:sz w:val="24"/>
          <w:szCs w:val="24"/>
        </w:rPr>
        <w:t>Obrazloženje</w:t>
      </w:r>
    </w:p>
    <w:p w:rsidRDefault="00170E7C" w:rsidP="00170E7C" w:rsidR="00170E7C" w:rsidRPr="00581457">
      <w:pPr>
        <w:jc w:val="center"/>
        <w:rPr>
          <w:sz w:val="24"/>
          <w:szCs w:val="24"/>
        </w:rPr>
      </w:pPr>
    </w:p>
    <w:p w:rsidRDefault="00170E7C" w:rsidP="00170E7C" w:rsidR="00170E7C" w:rsidRPr="00581457">
      <w:pPr>
        <w:ind w:firstLine="720"/>
        <w:jc w:val="both"/>
        <w:rPr>
          <w:sz w:val="24"/>
          <w:szCs w:val="24"/>
        </w:rPr>
      </w:pPr>
      <w:r w:rsidRPr="00581457">
        <w:rPr>
          <w:sz w:val="24"/>
          <w:szCs w:val="24"/>
        </w:rPr>
        <w:t xml:space="preserve">Na </w:t>
      </w:r>
      <w:r w:rsidR="006958D7">
        <w:rPr>
          <w:sz w:val="24"/>
          <w:szCs w:val="24"/>
        </w:rPr>
        <w:t xml:space="preserve">posebnom </w:t>
      </w:r>
      <w:r w:rsidRPr="00581457">
        <w:rPr>
          <w:sz w:val="24"/>
          <w:szCs w:val="24"/>
        </w:rPr>
        <w:t xml:space="preserve">ispitnom ročištu održanom </w:t>
      </w:r>
      <w:r w:rsidR="00BC52E9">
        <w:rPr>
          <w:sz w:val="24"/>
          <w:szCs w:val="24"/>
        </w:rPr>
        <w:t>29</w:t>
      </w:r>
      <w:r w:rsidR="0050607C" w:rsidRPr="00581457">
        <w:rPr>
          <w:sz w:val="24"/>
          <w:szCs w:val="24"/>
        </w:rPr>
        <w:t>.</w:t>
      </w:r>
      <w:r w:rsidR="00BC52E9">
        <w:rPr>
          <w:sz w:val="24"/>
          <w:szCs w:val="24"/>
        </w:rPr>
        <w:t xml:space="preserve"> siječnja</w:t>
      </w:r>
      <w:r w:rsidRPr="00581457">
        <w:rPr>
          <w:sz w:val="24"/>
          <w:szCs w:val="24"/>
        </w:rPr>
        <w:t xml:space="preserve"> 201</w:t>
      </w:r>
      <w:r w:rsidR="00BC52E9">
        <w:rPr>
          <w:sz w:val="24"/>
          <w:szCs w:val="24"/>
        </w:rPr>
        <w:t>9</w:t>
      </w:r>
      <w:r w:rsidRPr="00581457">
        <w:rPr>
          <w:sz w:val="24"/>
          <w:szCs w:val="24"/>
        </w:rPr>
        <w:t xml:space="preserve">. ispitane su sve prijavljene tražbine prema iznosima i redu koje su prijavljene </w:t>
      </w:r>
      <w:r w:rsidR="006958D7">
        <w:rPr>
          <w:sz w:val="24"/>
          <w:szCs w:val="24"/>
        </w:rPr>
        <w:t>naknadno, nakon općeg ispitnog ročišta, a u roku prijave iz članka 176. Stečajnog zakona.</w:t>
      </w:r>
    </w:p>
    <w:p w:rsidRDefault="00170E7C" w:rsidP="00170E7C" w:rsidR="00170E7C" w:rsidRPr="00581457">
      <w:pPr>
        <w:ind w:firstLine="720"/>
        <w:jc w:val="both"/>
        <w:rPr>
          <w:sz w:val="24"/>
          <w:szCs w:val="24"/>
        </w:rPr>
      </w:pPr>
      <w:r w:rsidRPr="00581457">
        <w:rPr>
          <w:sz w:val="24"/>
          <w:szCs w:val="24"/>
        </w:rPr>
        <w:t xml:space="preserve"> </w:t>
      </w:r>
    </w:p>
    <w:p w:rsidRDefault="00170E7C" w:rsidP="00170E7C" w:rsidR="00170E7C" w:rsidRPr="00581457">
      <w:pPr>
        <w:jc w:val="both"/>
        <w:rPr>
          <w:sz w:val="24"/>
          <w:szCs w:val="24"/>
        </w:rPr>
      </w:pPr>
      <w:r w:rsidRPr="00581457">
        <w:rPr>
          <w:sz w:val="24"/>
          <w:szCs w:val="24"/>
        </w:rPr>
        <w:tab/>
        <w:t xml:space="preserve">Nakon </w:t>
      </w:r>
      <w:r w:rsidR="006958D7">
        <w:rPr>
          <w:sz w:val="24"/>
          <w:szCs w:val="24"/>
        </w:rPr>
        <w:t>posebnog</w:t>
      </w:r>
      <w:r w:rsidRPr="00581457">
        <w:rPr>
          <w:sz w:val="24"/>
          <w:szCs w:val="24"/>
        </w:rPr>
        <w:t xml:space="preserve"> ispitnog ročišta stečajni sudac je sukladno odredbi čl. </w:t>
      </w:r>
      <w:smartTag w:element="metricconverter" w:uri="urn:schemas-microsoft-com:office:smarttags">
        <w:smartTagPr>
          <w:attr w:val="177. st" w:name="ProductID"/>
        </w:smartTagPr>
        <w:r w:rsidRPr="00581457">
          <w:rPr>
            <w:sz w:val="24"/>
            <w:szCs w:val="24"/>
          </w:rPr>
          <w:t>177. st</w:t>
        </w:r>
      </w:smartTag>
      <w:r w:rsidRPr="00581457">
        <w:rPr>
          <w:sz w:val="24"/>
          <w:szCs w:val="24"/>
        </w:rPr>
        <w:t xml:space="preserve">. 2. Stečajnog zakona („Narodne novine“ br. 44/96, 29/99, 129/00, 123/03, 197/03, 187/04, 82/06 i 116/10, dalje: SZ) sastavio tablicu ispitanih tražbina u kojoj su za svaku </w:t>
      </w:r>
      <w:r w:rsidRPr="00581457">
        <w:rPr>
          <w:sz w:val="24"/>
          <w:szCs w:val="24"/>
        </w:rPr>
        <w:lastRenderedPageBreak/>
        <w:t xml:space="preserve">prijavljenu tražbinu uneseni podaci o tome u kojoj je mjeri tražbina utvrđena prema svom iznosu i svom redu odnosno u kojoj je mjeri tražbina osporena te tko je tražbinu osporio. </w:t>
      </w:r>
    </w:p>
    <w:p w:rsidRDefault="00170E7C" w:rsidP="00170E7C" w:rsidR="00170E7C" w:rsidRPr="00581457">
      <w:pPr>
        <w:jc w:val="both"/>
        <w:rPr>
          <w:sz w:val="24"/>
          <w:szCs w:val="24"/>
        </w:rPr>
      </w:pPr>
    </w:p>
    <w:p w:rsidRDefault="00170E7C" w:rsidP="00DD5CAF" w:rsidR="00DD5CAF" w:rsidRPr="00581457">
      <w:pPr>
        <w:ind w:firstLine="720"/>
        <w:jc w:val="both"/>
        <w:rPr>
          <w:sz w:val="24"/>
          <w:szCs w:val="24"/>
        </w:rPr>
      </w:pPr>
      <w:r w:rsidRPr="00581457">
        <w:rPr>
          <w:sz w:val="24"/>
          <w:szCs w:val="24"/>
        </w:rPr>
        <w:t xml:space="preserve">Tražbine navedene u točki I. izreke ovog rješenja kao utvrđene, stečajni upravitelj je priznao, a stečajni vjerovnici koji su bili nazočni ročištu nisu tražbine osporili  te se na temelju odredbe čl. </w:t>
      </w:r>
      <w:smartTag w:element="metricconverter" w:uri="urn:schemas-microsoft-com:office:smarttags">
        <w:smartTagPr>
          <w:attr w:val="177. st" w:name="ProductID"/>
        </w:smartTagPr>
        <w:r w:rsidRPr="00581457">
          <w:rPr>
            <w:sz w:val="24"/>
            <w:szCs w:val="24"/>
          </w:rPr>
          <w:t>177. st</w:t>
        </w:r>
      </w:smartTag>
      <w:r w:rsidRPr="00581457">
        <w:rPr>
          <w:sz w:val="24"/>
          <w:szCs w:val="24"/>
        </w:rPr>
        <w:t>. 1. SZ-a tražbine navedene pod točkom I. izreke ovog rješenja smatraju utvrđenim.</w:t>
      </w:r>
    </w:p>
    <w:p w:rsidRDefault="00DD5CAF" w:rsidP="00DD5CAF" w:rsidR="00DD5CAF">
      <w:pPr>
        <w:ind w:firstLine="720"/>
        <w:jc w:val="both"/>
        <w:rPr>
          <w:sz w:val="24"/>
          <w:szCs w:val="24"/>
        </w:rPr>
      </w:pPr>
    </w:p>
    <w:p w:rsidRDefault="00170E7C" w:rsidP="00170E7C" w:rsidR="00170E7C" w:rsidRPr="00581457">
      <w:pPr>
        <w:rPr>
          <w:sz w:val="24"/>
          <w:szCs w:val="24"/>
        </w:rPr>
      </w:pPr>
    </w:p>
    <w:p w:rsidRDefault="00170E7C" w:rsidP="00170E7C" w:rsidR="00170E7C" w:rsidRPr="00581457">
      <w:pPr>
        <w:jc w:val="center"/>
        <w:rPr>
          <w:sz w:val="24"/>
          <w:szCs w:val="24"/>
        </w:rPr>
      </w:pPr>
      <w:r w:rsidRPr="00581457">
        <w:rPr>
          <w:sz w:val="24"/>
          <w:szCs w:val="24"/>
        </w:rPr>
        <w:t>U Z</w:t>
      </w:r>
      <w:r w:rsidR="00DD5CAF" w:rsidRPr="00581457">
        <w:rPr>
          <w:sz w:val="24"/>
          <w:szCs w:val="24"/>
        </w:rPr>
        <w:t>agre</w:t>
      </w:r>
      <w:r w:rsidR="0050607C" w:rsidRPr="00581457">
        <w:rPr>
          <w:sz w:val="24"/>
          <w:szCs w:val="24"/>
        </w:rPr>
        <w:t xml:space="preserve">bu </w:t>
      </w:r>
      <w:r w:rsidR="00BC52E9">
        <w:rPr>
          <w:sz w:val="24"/>
          <w:szCs w:val="24"/>
        </w:rPr>
        <w:t>29</w:t>
      </w:r>
      <w:r w:rsidRPr="00581457">
        <w:rPr>
          <w:sz w:val="24"/>
          <w:szCs w:val="24"/>
        </w:rPr>
        <w:t>.</w:t>
      </w:r>
      <w:r w:rsidR="00BC52E9">
        <w:rPr>
          <w:sz w:val="24"/>
          <w:szCs w:val="24"/>
        </w:rPr>
        <w:t xml:space="preserve"> siječnja</w:t>
      </w:r>
      <w:r w:rsidRPr="00581457">
        <w:rPr>
          <w:sz w:val="24"/>
          <w:szCs w:val="24"/>
        </w:rPr>
        <w:t xml:space="preserve"> 2</w:t>
      </w:r>
      <w:r w:rsidR="00C37F28">
        <w:rPr>
          <w:sz w:val="24"/>
          <w:szCs w:val="24"/>
        </w:rPr>
        <w:t>01</w:t>
      </w:r>
      <w:r w:rsidR="00BC52E9">
        <w:rPr>
          <w:sz w:val="24"/>
          <w:szCs w:val="24"/>
        </w:rPr>
        <w:t>9</w:t>
      </w:r>
      <w:r w:rsidR="00DD5CAF" w:rsidRPr="00581457">
        <w:rPr>
          <w:sz w:val="24"/>
          <w:szCs w:val="24"/>
        </w:rPr>
        <w:t>.</w:t>
      </w:r>
      <w:r w:rsidRPr="00581457">
        <w:rPr>
          <w:sz w:val="24"/>
          <w:szCs w:val="24"/>
        </w:rPr>
        <w:t xml:space="preserve"> </w:t>
      </w:r>
    </w:p>
    <w:p w:rsidRDefault="00170E7C" w:rsidP="00170E7C" w:rsidR="00170E7C" w:rsidRPr="00581457">
      <w:pPr>
        <w:jc w:val="center"/>
        <w:rPr>
          <w:sz w:val="24"/>
          <w:szCs w:val="24"/>
        </w:rPr>
      </w:pPr>
    </w:p>
    <w:p w:rsidRDefault="00170E7C" w:rsidP="00170E7C" w:rsidR="00170E7C" w:rsidRPr="00581457">
      <w:pPr>
        <w:jc w:val="center"/>
        <w:rPr>
          <w:sz w:val="24"/>
          <w:szCs w:val="24"/>
        </w:rPr>
      </w:pPr>
    </w:p>
    <w:p w:rsidRDefault="00170E7C" w:rsidP="00170E7C" w:rsidR="00170E7C" w:rsidRPr="00581457">
      <w:pPr>
        <w:ind w:firstLine="720" w:left="5040"/>
        <w:jc w:val="both"/>
        <w:rPr>
          <w:sz w:val="24"/>
          <w:szCs w:val="24"/>
        </w:rPr>
      </w:pPr>
      <w:r w:rsidRPr="00581457">
        <w:rPr>
          <w:sz w:val="24"/>
          <w:szCs w:val="24"/>
        </w:rPr>
        <w:t xml:space="preserve">          </w:t>
      </w:r>
      <w:r w:rsidR="0045308E">
        <w:rPr>
          <w:sz w:val="24"/>
          <w:szCs w:val="24"/>
        </w:rPr>
        <w:tab/>
        <w:t xml:space="preserve">       </w:t>
      </w:r>
      <w:r w:rsidRPr="00581457">
        <w:rPr>
          <w:sz w:val="24"/>
          <w:szCs w:val="24"/>
        </w:rPr>
        <w:t xml:space="preserve">SUDAC:  </w:t>
      </w:r>
    </w:p>
    <w:p w:rsidRDefault="00170E7C" w:rsidP="005D51C8" w:rsidR="00170E7C">
      <w:pPr>
        <w:jc w:val="both"/>
        <w:rPr>
          <w:sz w:val="24"/>
          <w:szCs w:val="24"/>
        </w:rPr>
      </w:pPr>
      <w:r w:rsidRPr="00581457">
        <w:rPr>
          <w:sz w:val="24"/>
          <w:szCs w:val="24"/>
        </w:rPr>
        <w:t xml:space="preserve">               </w:t>
      </w:r>
      <w:r w:rsidRPr="00581457">
        <w:rPr>
          <w:sz w:val="24"/>
          <w:szCs w:val="24"/>
        </w:rPr>
        <w:tab/>
      </w:r>
      <w:r w:rsidRPr="00581457">
        <w:rPr>
          <w:sz w:val="24"/>
          <w:szCs w:val="24"/>
        </w:rPr>
        <w:tab/>
      </w:r>
      <w:r w:rsidRPr="00581457">
        <w:rPr>
          <w:sz w:val="24"/>
          <w:szCs w:val="24"/>
        </w:rPr>
        <w:tab/>
      </w:r>
      <w:r w:rsidRPr="00581457">
        <w:rPr>
          <w:sz w:val="24"/>
          <w:szCs w:val="24"/>
        </w:rPr>
        <w:tab/>
      </w:r>
      <w:r w:rsidRPr="00581457">
        <w:rPr>
          <w:sz w:val="24"/>
          <w:szCs w:val="24"/>
        </w:rPr>
        <w:tab/>
      </w:r>
      <w:r w:rsidRPr="00581457">
        <w:rPr>
          <w:sz w:val="24"/>
          <w:szCs w:val="24"/>
        </w:rPr>
        <w:tab/>
      </w:r>
      <w:r w:rsidRPr="00581457">
        <w:rPr>
          <w:sz w:val="24"/>
          <w:szCs w:val="24"/>
        </w:rPr>
        <w:tab/>
        <w:t xml:space="preserve">    </w:t>
      </w:r>
      <w:r w:rsidR="0045308E">
        <w:rPr>
          <w:sz w:val="24"/>
          <w:szCs w:val="24"/>
        </w:rPr>
        <w:t xml:space="preserve"> </w:t>
      </w:r>
      <w:r w:rsidR="0045308E">
        <w:rPr>
          <w:sz w:val="24"/>
          <w:szCs w:val="24"/>
        </w:rPr>
        <w:tab/>
        <w:t xml:space="preserve">      </w:t>
      </w:r>
      <w:r w:rsidR="00DD5CAF" w:rsidRPr="00581457">
        <w:rPr>
          <w:sz w:val="24"/>
          <w:szCs w:val="24"/>
        </w:rPr>
        <w:t>Nikola Ribarić</w:t>
      </w:r>
      <w:r w:rsidR="005D51C8">
        <w:rPr>
          <w:sz w:val="24"/>
          <w:szCs w:val="24"/>
        </w:rPr>
        <w:t>, v.r.</w:t>
      </w:r>
    </w:p>
    <w:p w:rsidRDefault="005D51C8" w:rsidP="005D51C8" w:rsidR="005D51C8">
      <w:pPr>
        <w:jc w:val="both"/>
        <w:rPr>
          <w:sz w:val="24"/>
          <w:szCs w:val="24"/>
        </w:rPr>
      </w:pPr>
    </w:p>
    <w:p w:rsidRDefault="005D51C8" w:rsidP="005D51C8" w:rsidR="005D51C8">
      <w:pPr>
        <w:ind w:left="424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Za točnost otpravka – ovlašteni službenik</w:t>
      </w:r>
    </w:p>
    <w:p w:rsidRDefault="005D51C8" w:rsidP="005D51C8" w:rsidR="005D51C8" w:rsidRPr="00581457">
      <w:pPr>
        <w:ind w:firstLine="708" w:left="566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Maja Hajtek</w:t>
      </w:r>
    </w:p>
    <w:p w:rsidRDefault="00170E7C" w:rsidP="00170E7C" w:rsidR="00170E7C" w:rsidRPr="00581457">
      <w:pPr>
        <w:ind w:left="5040"/>
        <w:jc w:val="both"/>
        <w:rPr>
          <w:sz w:val="24"/>
          <w:szCs w:val="24"/>
        </w:rPr>
      </w:pPr>
      <w:r w:rsidRPr="00581457">
        <w:rPr>
          <w:sz w:val="24"/>
          <w:szCs w:val="24"/>
        </w:rPr>
        <w:tab/>
      </w:r>
      <w:r w:rsidRPr="00581457">
        <w:rPr>
          <w:sz w:val="24"/>
          <w:szCs w:val="24"/>
        </w:rPr>
        <w:tab/>
      </w:r>
      <w:r w:rsidRPr="00581457">
        <w:rPr>
          <w:sz w:val="24"/>
          <w:szCs w:val="24"/>
        </w:rPr>
        <w:tab/>
      </w:r>
      <w:r w:rsidRPr="00581457">
        <w:rPr>
          <w:sz w:val="24"/>
          <w:szCs w:val="24"/>
        </w:rPr>
        <w:tab/>
      </w:r>
      <w:r w:rsidRPr="00581457">
        <w:rPr>
          <w:sz w:val="24"/>
          <w:szCs w:val="24"/>
        </w:rPr>
        <w:tab/>
      </w:r>
    </w:p>
    <w:p w:rsidRDefault="0045308E" w:rsidP="00170E7C" w:rsidR="0045308E">
      <w:pPr>
        <w:jc w:val="both"/>
        <w:rPr>
          <w:sz w:val="24"/>
          <w:szCs w:val="24"/>
        </w:rPr>
      </w:pPr>
    </w:p>
    <w:p w:rsidRDefault="0045308E" w:rsidP="00170E7C" w:rsidR="0045308E">
      <w:pPr>
        <w:jc w:val="both"/>
        <w:rPr>
          <w:sz w:val="24"/>
          <w:szCs w:val="24"/>
        </w:rPr>
      </w:pPr>
    </w:p>
    <w:p w:rsidRDefault="0045308E" w:rsidP="00170E7C" w:rsidR="0045308E">
      <w:pPr>
        <w:jc w:val="both"/>
        <w:rPr>
          <w:sz w:val="24"/>
          <w:szCs w:val="24"/>
        </w:rPr>
      </w:pPr>
    </w:p>
    <w:p w:rsidRDefault="0045308E" w:rsidP="00170E7C" w:rsidR="0045308E">
      <w:pPr>
        <w:jc w:val="both"/>
        <w:rPr>
          <w:sz w:val="24"/>
          <w:szCs w:val="24"/>
        </w:rPr>
      </w:pPr>
    </w:p>
    <w:p w:rsidRDefault="00170E7C" w:rsidP="00170E7C" w:rsidR="00170E7C" w:rsidRPr="00581457">
      <w:pPr>
        <w:jc w:val="both"/>
        <w:rPr>
          <w:sz w:val="24"/>
          <w:szCs w:val="24"/>
        </w:rPr>
      </w:pPr>
      <w:r w:rsidRPr="00581457">
        <w:rPr>
          <w:sz w:val="24"/>
          <w:szCs w:val="24"/>
        </w:rPr>
        <w:t>UPUTA  O PRAVNOM LIJEKU:</w:t>
      </w:r>
    </w:p>
    <w:p w:rsidRDefault="00170E7C" w:rsidP="009D1B89" w:rsidR="00170E7C" w:rsidRPr="00581457">
      <w:pPr>
        <w:jc w:val="both"/>
        <w:rPr>
          <w:sz w:val="24"/>
          <w:szCs w:val="24"/>
        </w:rPr>
      </w:pPr>
      <w:r w:rsidRPr="00581457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581457">
          <w:rPr>
            <w:sz w:val="24"/>
            <w:szCs w:val="24"/>
          </w:rPr>
          <w:t>177. st</w:t>
        </w:r>
      </w:smartTag>
      <w:r w:rsidRPr="00581457">
        <w:rPr>
          <w:sz w:val="24"/>
          <w:szCs w:val="24"/>
        </w:rPr>
        <w:t xml:space="preserve">. 4. i 5. SZ-a). Rok za žalbu iznosi 8 dana računajući od dana dostave </w:t>
      </w:r>
      <w:r w:rsidR="009D1B89">
        <w:rPr>
          <w:sz w:val="24"/>
          <w:szCs w:val="24"/>
        </w:rPr>
        <w:t>r</w:t>
      </w:r>
      <w:r w:rsidRPr="00581457">
        <w:rPr>
          <w:sz w:val="24"/>
          <w:szCs w:val="24"/>
        </w:rPr>
        <w:t xml:space="preserve">ješenja. </w:t>
      </w:r>
      <w:r w:rsidR="009D1B89" w:rsidRPr="009D1B89">
        <w:rPr>
          <w:sz w:val="24"/>
          <w:szCs w:val="24"/>
        </w:rPr>
        <w:t>Dostava se smatra obavljenom istekom osmoga dana od</w:t>
      </w:r>
      <w:r w:rsidR="009D1B89">
        <w:rPr>
          <w:sz w:val="24"/>
          <w:szCs w:val="24"/>
        </w:rPr>
        <w:t xml:space="preserve"> </w:t>
      </w:r>
      <w:r w:rsidR="009D1B89" w:rsidRPr="009D1B89">
        <w:rPr>
          <w:sz w:val="24"/>
          <w:szCs w:val="24"/>
        </w:rPr>
        <w:t>dana objave pismena na mrežnoj stranici e-Oglasna ploča sudova.</w:t>
      </w:r>
      <w:r w:rsidR="009D1B89">
        <w:rPr>
          <w:sz w:val="24"/>
          <w:szCs w:val="24"/>
        </w:rPr>
        <w:t xml:space="preserve"> </w:t>
      </w:r>
      <w:r w:rsidRPr="00581457">
        <w:rPr>
          <w:sz w:val="24"/>
          <w:szCs w:val="24"/>
        </w:rPr>
        <w:t>Žalba se podnosi ovom sudu u 2 primjerka putem ovog suda Visokom trgovačkom sudu Republike Hrvatske.</w:t>
      </w:r>
    </w:p>
    <w:p w:rsidRDefault="00170E7C" w:rsidP="00170E7C" w:rsidR="00170E7C" w:rsidRPr="00581457">
      <w:pPr>
        <w:jc w:val="both"/>
        <w:rPr>
          <w:sz w:val="24"/>
          <w:szCs w:val="24"/>
        </w:rPr>
      </w:pPr>
    </w:p>
    <w:p w:rsidRDefault="0087705A" w:rsidP="00170E7C" w:rsidR="0087705A" w:rsidRPr="00581457">
      <w:pPr>
        <w:jc w:val="both"/>
        <w:rPr>
          <w:sz w:val="24"/>
          <w:szCs w:val="24"/>
        </w:rPr>
      </w:pPr>
    </w:p>
    <w:p w:rsidRDefault="00170E7C" w:rsidP="00170E7C" w:rsidR="00170E7C" w:rsidRPr="00581457">
      <w:pPr>
        <w:rPr>
          <w:sz w:val="24"/>
          <w:szCs w:val="24"/>
        </w:rPr>
      </w:pPr>
    </w:p>
    <w:p w:rsidRDefault="00170E7C" w:rsidP="00170E7C" w:rsidR="00170E7C" w:rsidRPr="00581457">
      <w:pPr>
        <w:jc w:val="center"/>
        <w:rPr>
          <w:sz w:val="24"/>
          <w:szCs w:val="24"/>
        </w:rPr>
      </w:pPr>
    </w:p>
    <w:p w:rsidRDefault="00170E7C" w:rsidP="00170E7C" w:rsidR="00170E7C" w:rsidRPr="00581457">
      <w:pPr>
        <w:rPr>
          <w:sz w:val="24"/>
          <w:szCs w:val="24"/>
        </w:rPr>
      </w:pPr>
    </w:p>
    <w:p w:rsidRDefault="00170E7C" w:rsidP="00170E7C" w:rsidR="00170E7C" w:rsidRPr="00581457">
      <w:pPr>
        <w:jc w:val="center"/>
        <w:rPr>
          <w:sz w:val="24"/>
          <w:szCs w:val="24"/>
        </w:rPr>
      </w:pPr>
    </w:p>
    <w:p w:rsidRDefault="00170E7C" w:rsidP="00170E7C" w:rsidR="00170E7C" w:rsidRPr="00581457">
      <w:pPr>
        <w:rPr>
          <w:sz w:val="24"/>
          <w:szCs w:val="24"/>
        </w:rPr>
      </w:pPr>
    </w:p>
    <w:p w:rsidRDefault="00170E7C" w:rsidP="00170E7C" w:rsidR="00170E7C" w:rsidRPr="00581457">
      <w:pPr>
        <w:rPr>
          <w:sz w:val="24"/>
          <w:szCs w:val="24"/>
        </w:rPr>
      </w:pPr>
    </w:p>
    <w:p w:rsidRDefault="00170E7C" w:rsidP="00170E7C" w:rsidR="00170E7C" w:rsidRPr="00581457">
      <w:pPr>
        <w:rPr>
          <w:sz w:val="24"/>
          <w:szCs w:val="24"/>
        </w:rPr>
      </w:pPr>
    </w:p>
    <w:p w:rsidRDefault="00170E7C" w:rsidR="00170E7C" w:rsidRPr="00581457">
      <w:pPr>
        <w:rPr>
          <w:sz w:val="24"/>
          <w:szCs w:val="24"/>
        </w:rPr>
      </w:pPr>
    </w:p>
    <w:sectPr w:rsidSect="00C032B4" w:rsidR="00170E7C" w:rsidRPr="00581457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3470" w:rsidR="001D3470">
      <w:r>
        <w:separator/>
      </w:r>
    </w:p>
  </w:endnote>
  <w:endnote w:id="0" w:type="continuationSeparator">
    <w:p w:rsidRDefault="001D3470" w:rsidR="001D34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3470" w:rsidR="001D3470">
      <w:r>
        <w:separator/>
      </w:r>
    </w:p>
  </w:footnote>
  <w:footnote w:id="0" w:type="continuationSeparator">
    <w:p w:rsidRDefault="001D3470" w:rsidR="001D34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656F" w:rsidP="00C032B4" w:rsidR="009E656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656F" w:rsidR="009E656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656F" w:rsidP="00C032B4" w:rsidR="009E656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0FC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B0FC5" w:rsidP="00EB0FC5" w:rsidR="00EB0FC5">
    <w:pPr>
      <w:pStyle w:val="Zaglavlje"/>
      <w:jc w:val="right"/>
    </w:pPr>
    <w:r w:rsidRPr="00581457">
      <w:rPr>
        <w:sz w:val="24"/>
        <w:szCs w:val="24"/>
      </w:rPr>
      <w:t>72</w:t>
    </w:r>
    <w:r>
      <w:rPr>
        <w:sz w:val="24"/>
        <w:szCs w:val="24"/>
      </w:rPr>
      <w:t>. St</w:t>
    </w:r>
    <w:r w:rsidRPr="00581457">
      <w:rPr>
        <w:sz w:val="24"/>
        <w:szCs w:val="24"/>
      </w:rPr>
      <w:t>-</w:t>
    </w:r>
    <w:r>
      <w:rPr>
        <w:sz w:val="24"/>
        <w:szCs w:val="24"/>
      </w:rPr>
      <w:t>1001</w:t>
    </w:r>
    <w:r w:rsidRPr="00581457">
      <w:rPr>
        <w:sz w:val="24"/>
        <w:szCs w:val="24"/>
      </w:rPr>
      <w:t>/2012</w:t>
    </w:r>
    <w:r>
      <w:rPr>
        <w:sz w:val="24"/>
        <w:szCs w:val="24"/>
      </w:rPr>
      <w:t>-173</w:t>
    </w:r>
  </w:p>
  <w:p w:rsidRDefault="009E656F" w:rsidP="00EB0FC5" w:rsidR="009E656F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0C" w:rsidP="00C61C0C" w:rsidR="00C61C0C">
    <w:pPr>
      <w:pStyle w:val="Zaglavlje"/>
      <w:jc w:val="right"/>
    </w:pPr>
    <w:r w:rsidRPr="00581457">
      <w:rPr>
        <w:sz w:val="24"/>
        <w:szCs w:val="24"/>
      </w:rPr>
      <w:t>72</w:t>
    </w:r>
    <w:r>
      <w:rPr>
        <w:sz w:val="24"/>
        <w:szCs w:val="24"/>
      </w:rPr>
      <w:t>. St</w:t>
    </w:r>
    <w:r w:rsidRPr="00581457">
      <w:rPr>
        <w:sz w:val="24"/>
        <w:szCs w:val="24"/>
      </w:rPr>
      <w:t>-</w:t>
    </w:r>
    <w:r>
      <w:rPr>
        <w:sz w:val="24"/>
        <w:szCs w:val="24"/>
      </w:rPr>
      <w:t>1001</w:t>
    </w:r>
    <w:r w:rsidRPr="00581457">
      <w:rPr>
        <w:sz w:val="24"/>
        <w:szCs w:val="24"/>
      </w:rPr>
      <w:t>/2012</w:t>
    </w:r>
    <w:r>
      <w:rPr>
        <w:sz w:val="24"/>
        <w:szCs w:val="24"/>
      </w:rPr>
      <w:t>-173</w:t>
    </w:r>
  </w:p>
  <w:p w:rsidRDefault="00C61C0C" w:rsidR="00C61C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C083F87"/>
    <w:multiLevelType w:val="hybridMultilevel"/>
    <w:tmpl w:val="0C36E6D6"/>
    <w:lvl w:tplc="6248C250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E976297"/>
    <w:multiLevelType w:val="hybridMultilevel"/>
    <w:tmpl w:val="EF90F1A0"/>
    <w:lvl w:tplc="F216FEA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6A55CDD"/>
    <w:multiLevelType w:val="hybridMultilevel"/>
    <w:tmpl w:val="7DBAAA78"/>
    <w:lvl w:tplc="8F10FC60" w:ilvl="0">
      <w:start w:val="1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4" w:val="num"/>
        </w:tabs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tabs>
          <w:tab w:pos="2084" w:val="num"/>
        </w:tabs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tabs>
          <w:tab w:pos="3524" w:val="num"/>
        </w:tabs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tabs>
          <w:tab w:pos="4244" w:val="num"/>
        </w:tabs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tabs>
          <w:tab w:pos="5684" w:val="num"/>
        </w:tabs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tabs>
          <w:tab w:pos="6404" w:val="num"/>
        </w:tabs>
        <w:ind w:hanging="180" w:left="6404"/>
      </w:pPr>
    </w:lvl>
  </w:abstractNum>
  <w:abstractNum w:abstractNumId="5">
    <w:nsid w:val="38542772"/>
    <w:multiLevelType w:val="hybridMultilevel"/>
    <w:tmpl w:val="B34C03C8"/>
    <w:lvl w:tplc="7D3A7F86" w:ilvl="0">
      <w:start w:val="6"/>
      <w:numFmt w:val="decimal"/>
      <w:lvlText w:val="%1."/>
      <w:lvlJc w:val="left"/>
      <w:pPr>
        <w:tabs>
          <w:tab w:pos="855" w:val="num"/>
        </w:tabs>
        <w:ind w:hanging="360" w:left="8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75" w:val="num"/>
        </w:tabs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tabs>
          <w:tab w:pos="2295" w:val="num"/>
        </w:tabs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tabs>
          <w:tab w:pos="3015" w:val="num"/>
        </w:tabs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tabs>
          <w:tab w:pos="3735" w:val="num"/>
        </w:tabs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tabs>
          <w:tab w:pos="4455" w:val="num"/>
        </w:tabs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tabs>
          <w:tab w:pos="5175" w:val="num"/>
        </w:tabs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tabs>
          <w:tab w:pos="5895" w:val="num"/>
        </w:tabs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tabs>
          <w:tab w:pos="6615" w:val="num"/>
        </w:tabs>
        <w:ind w:hanging="180" w:left="6615"/>
      </w:pPr>
    </w:lvl>
  </w:abstractNum>
  <w:abstractNum w:abstractNumId="6">
    <w:nsid w:val="3B211469"/>
    <w:multiLevelType w:val="multilevel"/>
    <w:tmpl w:val="0C36E6D6"/>
    <w:lvl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E092A80"/>
    <w:multiLevelType w:val="hybridMultilevel"/>
    <w:tmpl w:val="CD2C996C"/>
    <w:lvl w:tplc="1F32369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9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0">
    <w:nsid w:val="4AD50708"/>
    <w:multiLevelType w:val="hybridMultilevel"/>
    <w:tmpl w:val="EB360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CCC7380"/>
    <w:multiLevelType w:val="hybridMultilevel"/>
    <w:tmpl w:val="1B46A410"/>
    <w:lvl w:tplc="041A000F" w:ilvl="0">
      <w:start w:val="4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EBB659D"/>
    <w:multiLevelType w:val="hybridMultilevel"/>
    <w:tmpl w:val="75BE56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43B6BDD"/>
    <w:multiLevelType w:val="hybridMultilevel"/>
    <w:tmpl w:val="573040FE"/>
    <w:lvl w:tplc="A754CD58" w:ilvl="0">
      <w:start w:val="33"/>
      <w:numFmt w:val="decimal"/>
      <w:lvlText w:val="%1."/>
      <w:lvlJc w:val="left"/>
      <w:pPr>
        <w:tabs>
          <w:tab w:pos="855" w:val="num"/>
        </w:tabs>
        <w:ind w:hanging="360" w:left="855"/>
      </w:pPr>
      <w:rPr>
        <w:rFonts w:cs="Arial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75" w:val="num"/>
        </w:tabs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tabs>
          <w:tab w:pos="2295" w:val="num"/>
        </w:tabs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tabs>
          <w:tab w:pos="3015" w:val="num"/>
        </w:tabs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tabs>
          <w:tab w:pos="3735" w:val="num"/>
        </w:tabs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tabs>
          <w:tab w:pos="4455" w:val="num"/>
        </w:tabs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tabs>
          <w:tab w:pos="5175" w:val="num"/>
        </w:tabs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tabs>
          <w:tab w:pos="5895" w:val="num"/>
        </w:tabs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tabs>
          <w:tab w:pos="6615" w:val="num"/>
        </w:tabs>
        <w:ind w:hanging="180" w:left="6615"/>
      </w:pPr>
    </w:lvl>
  </w:abstractNum>
  <w:abstractNum w:abstractNumId="14">
    <w:nsid w:val="66DB3FA6"/>
    <w:multiLevelType w:val="hybridMultilevel"/>
    <w:tmpl w:val="ACA495F4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7601AFB"/>
    <w:multiLevelType w:val="hybridMultilevel"/>
    <w:tmpl w:val="3D9C07CA"/>
    <w:lvl w:tplc="89C6FCA8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16"/>
  </w:num>
  <w:num w:numId="3">
    <w:abstractNumId w:val="0"/>
  </w:num>
  <w:num w:numId="4">
    <w:abstractNumId w:val="9"/>
  </w:num>
  <w:num w:numId="5">
    <w:abstractNumId w:val="2"/>
  </w:num>
  <w:num w:numId="6">
    <w:abstractNumId w:val="1"/>
  </w:num>
  <w:num w:numId="7">
    <w:abstractNumId w:val="11"/>
  </w:num>
  <w:num w:numId="8">
    <w:abstractNumId w:val="6"/>
  </w:num>
  <w:num w:numId="9">
    <w:abstractNumId w:val="12"/>
  </w:num>
  <w:num w:numId="10">
    <w:abstractNumId w:val="3"/>
  </w:num>
  <w:num w:numId="11">
    <w:abstractNumId w:val="15"/>
  </w:num>
  <w:num w:numId="12">
    <w:abstractNumId w:val="14"/>
  </w:num>
  <w:num w:numId="13">
    <w:abstractNumId w:val="5"/>
  </w:num>
  <w:num w:numId="14">
    <w:abstractNumId w:val="13"/>
  </w:num>
  <w:num w:numId="15">
    <w:abstractNumId w:val="4"/>
  </w:num>
  <w:num w:numId="16">
    <w:abstractNumId w:val="7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D77CE"/>
    <w:rsid w:val="000F4395"/>
    <w:rsid w:val="00170E7C"/>
    <w:rsid w:val="00191B78"/>
    <w:rsid w:val="001C4864"/>
    <w:rsid w:val="001D3470"/>
    <w:rsid w:val="001E4148"/>
    <w:rsid w:val="002D69FF"/>
    <w:rsid w:val="002E4EB9"/>
    <w:rsid w:val="002F1BF7"/>
    <w:rsid w:val="00315B36"/>
    <w:rsid w:val="00417A01"/>
    <w:rsid w:val="0045308E"/>
    <w:rsid w:val="004B0A10"/>
    <w:rsid w:val="0050607C"/>
    <w:rsid w:val="00581457"/>
    <w:rsid w:val="005B057B"/>
    <w:rsid w:val="005D2368"/>
    <w:rsid w:val="005D51C8"/>
    <w:rsid w:val="00616153"/>
    <w:rsid w:val="00642E56"/>
    <w:rsid w:val="00650415"/>
    <w:rsid w:val="006958D7"/>
    <w:rsid w:val="00704088"/>
    <w:rsid w:val="00740C76"/>
    <w:rsid w:val="00832CDE"/>
    <w:rsid w:val="00836DCB"/>
    <w:rsid w:val="00840C85"/>
    <w:rsid w:val="0087705A"/>
    <w:rsid w:val="008D616D"/>
    <w:rsid w:val="008E44E5"/>
    <w:rsid w:val="008F25C8"/>
    <w:rsid w:val="00910EB4"/>
    <w:rsid w:val="009302C2"/>
    <w:rsid w:val="0098453F"/>
    <w:rsid w:val="009967C7"/>
    <w:rsid w:val="009D1B89"/>
    <w:rsid w:val="009E3827"/>
    <w:rsid w:val="009E656F"/>
    <w:rsid w:val="00A748A4"/>
    <w:rsid w:val="00B174F1"/>
    <w:rsid w:val="00BC52E9"/>
    <w:rsid w:val="00C032B4"/>
    <w:rsid w:val="00C048D3"/>
    <w:rsid w:val="00C3368F"/>
    <w:rsid w:val="00C37F28"/>
    <w:rsid w:val="00C435BC"/>
    <w:rsid w:val="00C4679A"/>
    <w:rsid w:val="00C51E83"/>
    <w:rsid w:val="00C61C0C"/>
    <w:rsid w:val="00D3017A"/>
    <w:rsid w:val="00D353EB"/>
    <w:rsid w:val="00D6647E"/>
    <w:rsid w:val="00DC04AB"/>
    <w:rsid w:val="00DC0DBD"/>
    <w:rsid w:val="00DD5CAF"/>
    <w:rsid w:val="00E554A8"/>
    <w:rsid w:val="00E72095"/>
    <w:rsid w:val="00EA508E"/>
    <w:rsid w:val="00EB0FC5"/>
    <w:rsid w:val="00F503FC"/>
    <w:rsid w:val="00F73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nhideWhenUsed="true" w:semiHidden="true" w:uiPriority="60" w:name="Light Shading"/>
    <w:lsdException w:unhideWhenUsed="true" w:semiHidden="true" w:uiPriority="61" w:name="Light List"/>
    <w:lsdException w:unhideWhenUsed="true" w:semiHidden="true" w:uiPriority="62" w:name="Light Grid"/>
    <w:lsdException w:unhideWhenUsed="true" w:semiHidden="true" w:uiPriority="63" w:name="Medium Shading 1"/>
    <w:lsdException w:unhideWhenUsed="true" w:semiHidden="true" w:uiPriority="64" w:name="Medium Shading 2"/>
    <w:lsdException w:unhideWhenUsed="true" w:semiHidden="true" w:uiPriority="65" w:name="Medium List 1"/>
    <w:lsdException w:unhideWhenUsed="true" w:semiHidden="true" w:uiPriority="66" w:name="Medium List 2"/>
    <w:lsdException w:unhideWhenUsed="true" w:semiHidden="true" w:uiPriority="67" w:name="Medium Grid 1"/>
    <w:lsdException w:unhideWhenUsed="true" w:semiHidden="true" w:uiPriority="68" w:name="Medium Grid 2"/>
    <w:lsdException w:unhideWhenUsed="true" w:semiHidden="true" w:uiPriority="69" w:name="Medium Grid 3"/>
    <w:lsdException w:unhideWhenUsed="true" w:semiHidden="true" w:uiPriority="70" w:name="Dark List"/>
    <w:lsdException w:unhideWhenUsed="true" w:semiHidden="true" w:uiPriority="71" w:name="Colorful Shading"/>
    <w:lsdException w:unhideWhenUsed="true" w:semiHidden="true" w:uiPriority="72" w:name="Colorful List"/>
    <w:lsdException w:unhideWhenUsed="true" w:semiHidden="true" w:uiPriority="73" w:name="Colorful Grid"/>
    <w:lsdException w:unhideWhenUsed="true" w:semiHidden="true" w:uiPriority="60" w:name="Light Shading Accent 1"/>
    <w:lsdException w:unhideWhenUsed="true" w:semiHidden="true" w:uiPriority="61" w:name="Light List Accent 1"/>
    <w:lsdException w:unhideWhenUsed="true" w:semiHidden="true" w:uiPriority="62" w:name="Light Grid Accent 1"/>
    <w:lsdException w:unhideWhenUsed="true" w:semiHidden="true" w:uiPriority="63" w:name="Medium Shading 1 Accent 1"/>
    <w:lsdException w:unhideWhenUsed="true" w:semiHidden="true" w:uiPriority="64" w:name="Medium Shading 2 Accent 1"/>
    <w:lsdException w:unhideWhenUsed="true" w:semiHidden="true"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nhideWhenUsed="true" w:semiHidden="true" w:uiPriority="66" w:name="Medium List 2 Accent 1"/>
    <w:lsdException w:unhideWhenUsed="true" w:semiHidden="true" w:uiPriority="67" w:name="Medium Grid 1 Accent 1"/>
    <w:lsdException w:unhideWhenUsed="true" w:semiHidden="true" w:uiPriority="68" w:name="Medium Grid 2 Accent 1"/>
    <w:lsdException w:unhideWhenUsed="true" w:semiHidden="true" w:uiPriority="69" w:name="Medium Grid 3 Accent 1"/>
    <w:lsdException w:unhideWhenUsed="true" w:semiHidden="true" w:uiPriority="70" w:name="Dark List Accent 1"/>
    <w:lsdException w:unhideWhenUsed="true" w:semiHidden="true" w:uiPriority="71" w:name="Colorful Shading Accent 1"/>
    <w:lsdException w:unhideWhenUsed="true" w:semiHidden="true" w:uiPriority="72" w:name="Colorful List Accent 1"/>
    <w:lsdException w:unhideWhenUsed="true" w:semiHidden="true" w:uiPriority="73" w:name="Colorful Grid Accent 1"/>
    <w:lsdException w:unhideWhenUsed="true" w:semiHidden="true" w:uiPriority="60" w:name="Light Shading Accent 2"/>
    <w:lsdException w:unhideWhenUsed="true" w:semiHidden="true" w:uiPriority="61" w:name="Light List Accent 2"/>
    <w:lsdException w:unhideWhenUsed="true" w:semiHidden="true" w:uiPriority="62" w:name="Light Grid Accent 2"/>
    <w:lsdException w:unhideWhenUsed="true" w:semiHidden="true" w:uiPriority="63" w:name="Medium Shading 1 Accent 2"/>
    <w:lsdException w:unhideWhenUsed="true" w:semiHidden="true" w:uiPriority="64" w:name="Medium Shading 2 Accent 2"/>
    <w:lsdException w:unhideWhenUsed="true" w:semiHidden="true" w:uiPriority="65" w:name="Medium List 1 Accent 2"/>
    <w:lsdException w:unhideWhenUsed="true" w:semiHidden="true" w:uiPriority="66" w:name="Medium List 2 Accent 2"/>
    <w:lsdException w:unhideWhenUsed="true" w:semiHidden="true" w:uiPriority="67" w:name="Medium Grid 1 Accent 2"/>
    <w:lsdException w:unhideWhenUsed="true" w:semiHidden="true" w:uiPriority="68" w:name="Medium Grid 2 Accent 2"/>
    <w:lsdException w:unhideWhenUsed="true" w:semiHidden="true" w:uiPriority="69" w:name="Medium Grid 3 Accent 2"/>
    <w:lsdException w:unhideWhenUsed="true" w:semiHidden="true" w:uiPriority="70" w:name="Dark List Accent 2"/>
    <w:lsdException w:unhideWhenUsed="true" w:semiHidden="true" w:uiPriority="71" w:name="Colorful Shading Accent 2"/>
    <w:lsdException w:unhideWhenUsed="true" w:semiHidden="true" w:uiPriority="72" w:name="Colorful List Accent 2"/>
    <w:lsdException w:unhideWhenUsed="true" w:semiHidden="true" w:uiPriority="73" w:name="Colorful Grid Accent 2"/>
    <w:lsdException w:unhideWhenUsed="true" w:semiHidden="true" w:uiPriority="60" w:name="Light Shading Accent 3"/>
    <w:lsdException w:unhideWhenUsed="true" w:semiHidden="true" w:uiPriority="61" w:name="Light List Accent 3"/>
    <w:lsdException w:unhideWhenUsed="true" w:semiHidden="true" w:uiPriority="62" w:name="Light Grid Accent 3"/>
    <w:lsdException w:unhideWhenUsed="true" w:semiHidden="true" w:uiPriority="63" w:name="Medium Shading 1 Accent 3"/>
    <w:lsdException w:unhideWhenUsed="true" w:semiHidden="true" w:uiPriority="64" w:name="Medium Shading 2 Accent 3"/>
    <w:lsdException w:unhideWhenUsed="true" w:semiHidden="true" w:uiPriority="65" w:name="Medium List 1 Accent 3"/>
    <w:lsdException w:unhideWhenUsed="true" w:semiHidden="true" w:uiPriority="66" w:name="Medium List 2 Accent 3"/>
    <w:lsdException w:unhideWhenUsed="true" w:semiHidden="true" w:uiPriority="67" w:name="Medium Grid 1 Accent 3"/>
    <w:lsdException w:unhideWhenUsed="true" w:semiHidden="true" w:uiPriority="68" w:name="Medium Grid 2 Accent 3"/>
    <w:lsdException w:unhideWhenUsed="true" w:semiHidden="true" w:uiPriority="69" w:name="Medium Grid 3 Accent 3"/>
    <w:lsdException w:unhideWhenUsed="true" w:semiHidden="true" w:uiPriority="70" w:name="Dark List Accent 3"/>
    <w:lsdException w:unhideWhenUsed="true" w:semiHidden="true" w:uiPriority="71" w:name="Colorful Shading Accent 3"/>
    <w:lsdException w:unhideWhenUsed="true" w:semiHidden="true" w:uiPriority="72" w:name="Colorful List Accent 3"/>
    <w:lsdException w:unhideWhenUsed="true" w:semiHidden="true" w:uiPriority="73" w:name="Colorful Grid Accent 3"/>
    <w:lsdException w:unhideWhenUsed="true" w:semiHidden="true" w:uiPriority="60" w:name="Light Shading Accent 4"/>
    <w:lsdException w:unhideWhenUsed="true" w:semiHidden="true" w:uiPriority="61" w:name="Light List Accent 4"/>
    <w:lsdException w:unhideWhenUsed="true" w:semiHidden="true" w:uiPriority="62" w:name="Light Grid Accent 4"/>
    <w:lsdException w:unhideWhenUsed="true" w:semiHidden="true" w:uiPriority="63" w:name="Medium Shading 1 Accent 4"/>
    <w:lsdException w:unhideWhenUsed="true" w:semiHidden="true" w:uiPriority="64" w:name="Medium Shading 2 Accent 4"/>
    <w:lsdException w:unhideWhenUsed="true" w:semiHidden="true" w:uiPriority="65" w:name="Medium List 1 Accent 4"/>
    <w:lsdException w:unhideWhenUsed="true" w:semiHidden="true" w:uiPriority="66" w:name="Medium List 2 Accent 4"/>
    <w:lsdException w:unhideWhenUsed="true" w:semiHidden="true" w:uiPriority="67" w:name="Medium Grid 1 Accent 4"/>
    <w:lsdException w:unhideWhenUsed="true" w:semiHidden="true" w:uiPriority="68" w:name="Medium Grid 2 Accent 4"/>
    <w:lsdException w:unhideWhenUsed="true" w:semiHidden="true" w:uiPriority="69" w:name="Medium Grid 3 Accent 4"/>
    <w:lsdException w:unhideWhenUsed="true" w:semiHidden="true" w:uiPriority="70" w:name="Dark List Accent 4"/>
    <w:lsdException w:unhideWhenUsed="true" w:semiHidden="true" w:uiPriority="71" w:name="Colorful Shading Accent 4"/>
    <w:lsdException w:unhideWhenUsed="true" w:semiHidden="true" w:uiPriority="72" w:name="Colorful List Accent 4"/>
    <w:lsdException w:unhideWhenUsed="true" w:semiHidden="true" w:uiPriority="73" w:name="Colorful Grid Accent 4"/>
    <w:lsdException w:unhideWhenUsed="true" w:semiHidden="true" w:uiPriority="60" w:name="Light Shading Accent 5"/>
    <w:lsdException w:unhideWhenUsed="true" w:semiHidden="true" w:uiPriority="61" w:name="Light List Accent 5"/>
    <w:lsdException w:unhideWhenUsed="true" w:semiHidden="true" w:uiPriority="62" w:name="Light Grid Accent 5"/>
    <w:lsdException w:unhideWhenUsed="true" w:semiHidden="true" w:uiPriority="63" w:name="Medium Shading 1 Accent 5"/>
    <w:lsdException w:unhideWhenUsed="true" w:semiHidden="true" w:uiPriority="64" w:name="Medium Shading 2 Accent 5"/>
    <w:lsdException w:unhideWhenUsed="true" w:semiHidden="true" w:uiPriority="65" w:name="Medium List 1 Accent 5"/>
    <w:lsdException w:unhideWhenUsed="true" w:semiHidden="true" w:uiPriority="66" w:name="Medium List 2 Accent 5"/>
    <w:lsdException w:unhideWhenUsed="true" w:semiHidden="true" w:uiPriority="67" w:name="Medium Grid 1 Accent 5"/>
    <w:lsdException w:unhideWhenUsed="true" w:semiHidden="true" w:uiPriority="68" w:name="Medium Grid 2 Accent 5"/>
    <w:lsdException w:unhideWhenUsed="true" w:semiHidden="true" w:uiPriority="69" w:name="Medium Grid 3 Accent 5"/>
    <w:lsdException w:unhideWhenUsed="true" w:semiHidden="true" w:uiPriority="70" w:name="Dark List Accent 5"/>
    <w:lsdException w:unhideWhenUsed="true" w:semiHidden="true" w:uiPriority="71" w:name="Colorful Shading Accent 5"/>
    <w:lsdException w:unhideWhenUsed="true" w:semiHidden="true" w:uiPriority="72" w:name="Colorful List Accent 5"/>
    <w:lsdException w:unhideWhenUsed="true" w:semiHidden="true" w:uiPriority="73" w:name="Colorful Grid Accent 5"/>
    <w:lsdException w:unhideWhenUsed="true" w:semiHidden="true" w:uiPriority="60" w:name="Light Shading Accent 6"/>
    <w:lsdException w:unhideWhenUsed="true" w:semiHidden="true" w:uiPriority="61" w:name="Light List Accent 6"/>
    <w:lsdException w:unhideWhenUsed="true" w:semiHidden="true" w:uiPriority="62" w:name="Light Grid Accent 6"/>
    <w:lsdException w:unhideWhenUsed="true" w:semiHidden="true" w:uiPriority="63" w:name="Medium Shading 1 Accent 6"/>
    <w:lsdException w:unhideWhenUsed="true" w:semiHidden="true" w:uiPriority="64" w:name="Medium Shading 2 Accent 6"/>
    <w:lsdException w:unhideWhenUsed="true" w:semiHidden="true" w:uiPriority="65" w:name="Medium List 1 Accent 6"/>
    <w:lsdException w:unhideWhenUsed="true" w:semiHidden="true" w:uiPriority="66" w:name="Medium List 2 Accent 6"/>
    <w:lsdException w:unhideWhenUsed="true" w:semiHidden="true" w:uiPriority="67" w:name="Medium Grid 1 Accent 6"/>
    <w:lsdException w:unhideWhenUsed="true" w:semiHidden="true" w:uiPriority="68" w:name="Medium Grid 2 Accent 6"/>
    <w:lsdException w:unhideWhenUsed="true" w:semiHidden="true" w:uiPriority="69" w:name="Medium Grid 3 Accent 6"/>
    <w:lsdException w:unhideWhenUsed="true" w:semiHidden="true" w:uiPriority="70" w:name="Dark List Accent 6"/>
    <w:lsdException w:unhideWhenUsed="true" w:semiHidden="true" w:uiPriority="71" w:name="Colorful Shading Accent 6"/>
    <w:lsdException w:unhideWhenUsed="true" w:semiHidden="true" w:uiPriority="72" w:name="Colorful List Accent 6"/>
    <w:lsdException w:unhideWhenUsed="true" w:semiHidden="true"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0E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E656F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BC52E9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C52E9"/>
    <w:pPr>
      <w:overflowPunct w:val="false"/>
      <w:autoSpaceDE w:val="false"/>
      <w:autoSpaceDN w:val="false"/>
      <w:adjustRightInd w:val="false"/>
      <w:ind w:left="720"/>
      <w:contextualSpacing/>
    </w:pPr>
  </w:style>
  <w:style w:customStyle="true" w:styleId="ZaglavljeChar" w:type="character">
    <w:name w:val="Zaglavlje Char"/>
    <w:link w:val="Zaglavlje"/>
    <w:uiPriority w:val="99"/>
    <w:rsid w:val="00C61C0C"/>
  </w:style>
  <w:style w:styleId="Tekstrezerviranogmjesta" w:type="character">
    <w:name w:val="Placeholder Text"/>
    <w:basedOn w:val="Zadanifontodlomka"/>
    <w:uiPriority w:val="99"/>
    <w:semiHidden/>
    <w:rsid w:val="005D51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51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51C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51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51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0E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E656F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BC52E9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C52E9"/>
    <w:pPr>
      <w:overflowPunct w:val="0"/>
      <w:autoSpaceDE w:val="0"/>
      <w:autoSpaceDN w:val="0"/>
      <w:adjustRightInd w:val="0"/>
      <w:ind w:left="720"/>
      <w:contextualSpacing/>
    </w:pPr>
  </w:style>
  <w:style w:customStyle="1" w:styleId="ZaglavljeChar" w:type="character">
    <w:name w:val="Zaglavlje Char"/>
    <w:link w:val="Zaglavlje"/>
    <w:uiPriority w:val="99"/>
    <w:rsid w:val="00C61C0C"/>
  </w:style>
  <w:style w:styleId="Tekstrezerviranogmjesta" w:type="character">
    <w:name w:val="Placeholder Text"/>
    <w:basedOn w:val="Zadanifontodlomka"/>
    <w:uiPriority w:val="99"/>
    <w:semiHidden/>
    <w:rsid w:val="005D51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51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51C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51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51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72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23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845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436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4127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250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863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052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09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657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992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242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500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5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689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016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3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52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879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202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235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650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1001</izvorni_sadrzaj>
    <derivirana_varijabla naziv="DomainObject.Predmet.Broj_1">1001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2012.</izvorni_sadrzaj>
    <derivirana_varijabla naziv="DomainObject.Predmet.DatumOsnivanja_1">25.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
otvoren st. rj. 06.03.2013.
- revizija Revt-213/15</izvorni_sadrzaj>
    <derivirana_varijabla naziv="DomainObject.Predmet.Opis_1">Prijedlog za otvaranje stečajnog postupka
otvoren st. rj. 06.03.2013.
- revizija Revt-213/15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St-1001/2012</izvorni_sadrzaj>
    <derivirana_varijabla naziv="DomainObject.Predmet.OznakaBroj_1">St-1001/2012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BITUMINA d.o.o.</izvorni_sadrzaj>
    <derivirana_varijabla naziv="DomainObject.Predmet.ProtustrankaFormated_1">  BITUMINA d.o.o.</derivirana_varijabla>
  </DomainObject.Predmet.ProtustrankaFormated>
  <DomainObject.Predmet.ProtustrankaFormatedOIB>
    <izvorni_sadrzaj>  BITUMINA d.o.o., OIB 53308817890</izvorni_sadrzaj>
    <derivirana_varijabla naziv="DomainObject.Predmet.ProtustrankaFormatedOIB_1">  BITUMINA d.o.o., OIB 53308817890</derivirana_varijabla>
  </DomainObject.Predmet.ProtustrankaFormatedOIB>
  <DomainObject.Predmet.ProtustrankaFormatedWithAdress>
    <izvorni_sadrzaj> BITUMINA d.o.o., SELSKA 92 PP 4 21210 SOLIN, 10000 Zagreb</izvorni_sadrzaj>
    <derivirana_varijabla naziv="DomainObject.Predmet.ProtustrankaFormatedWithAdress_1"> BITUMINA d.o.o., SELSKA 92 PP 4 21210 SOLIN, 10000 Zagreb</derivirana_varijabla>
  </DomainObject.Predmet.ProtustrankaFormatedWithAdress>
  <DomainObject.Predmet.ProtustrankaFormatedWithAdressOIB>
    <izvorni_sadrzaj> BITUMINA d.o.o., OIB 53308817890, SELSKA 92 PP 4 21210 SOLIN, 10000 Zagreb</izvorni_sadrzaj>
    <derivirana_varijabla naziv="DomainObject.Predmet.ProtustrankaFormatedWithAdressOIB_1"> BITUMINA d.o.o., OIB 53308817890, SELSKA 92 PP 4 21210 SOLIN, 10000 Zagreb</derivirana_varijabla>
  </DomainObject.Predmet.ProtustrankaFormatedWithAdressOIB>
  <DomainObject.Predmet.ProtustrankaWithAdress>
    <izvorni_sadrzaj>BITUMINA d.o.o. SELSKA 92 PP 4 21210 SOLIN, 10000 Zagreb</izvorni_sadrzaj>
    <derivirana_varijabla naziv="DomainObject.Predmet.ProtustrankaWithAdress_1">BITUMINA d.o.o. SELSKA 92 PP 4 21210 SOLIN, 10000 Zagreb</derivirana_varijabla>
  </DomainObject.Predmet.ProtustrankaWithAdress>
  <DomainObject.Predmet.ProtustrankaWithAdressOIB>
    <izvorni_sadrzaj>BITUMINA d.o.o., OIB 53308817890, SELSKA 92 PP 4 21210 SOLIN, 10000 Zagreb</izvorni_sadrzaj>
    <derivirana_varijabla naziv="DomainObject.Predmet.ProtustrankaWithAdressOIB_1">BITUMINA d.o.o., OIB 53308817890, SELSKA 92 PP 4 21210 SOLIN, 10000 Zagreb</derivirana_varijabla>
  </DomainObject.Predmet.ProtustrankaWithAdressOIB>
  <DomainObject.Predmet.ProtustrankaNazivFormated>
    <izvorni_sadrzaj>BITUMINA d.o.o.</izvorni_sadrzaj>
    <derivirana_varijabla naziv="DomainObject.Predmet.ProtustrankaNazivFormated_1">BITUMINA d.o.o.</derivirana_varijabla>
  </DomainObject.Predmet.ProtustrankaNazivFormated>
  <DomainObject.Predmet.ProtustrankaNazivFormatedOIB>
    <izvorni_sadrzaj>BITUMINA d.o.o., OIB 53308817890</izvorni_sadrzaj>
    <derivirana_varijabla naziv="DomainObject.Predmet.ProtustrankaNazivFormatedOIB_1">BITUMINA d.o.o., OIB 53308817890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VJEROVNICI; BITUMINA d.o.o.</izvorni_sadrzaj>
    <derivirana_varijabla naziv="DomainObject.Predmet.StrankaFormated_1">  VJEROVNICI; BITUMINA d.o.o.</derivirana_varijabla>
  </DomainObject.Predmet.StrankaFormated>
  <DomainObject.Predmet.StrankaFormatedOIB>
    <izvorni_sadrzaj>  VJEROVNICI; BITUMINA d.o.o., OIB 53308817890</izvorni_sadrzaj>
    <derivirana_varijabla naziv="DomainObject.Predmet.StrankaFormatedOIB_1">  VJEROVNICI; BITUMINA d.o.o., OIB 53308817890</derivirana_varijabla>
  </DomainObject.Predmet.StrankaFormatedOIB>
  <DomainObject.Predmet.StrankaFormatedWithAdress>
    <izvorni_sadrzaj> VJEROVNICI; BITUMINA d.o.o.</izvorni_sadrzaj>
    <derivirana_varijabla naziv="DomainObject.Predmet.StrankaFormatedWithAdress_1"> VJEROVNICI; BITUMINA d.o.o.</derivirana_varijabla>
  </DomainObject.Predmet.StrankaFormatedWithAdress>
  <DomainObject.Predmet.StrankaFormatedWithAdressOIB>
    <izvorni_sadrzaj> VJEROVNICI; BITUMINA d.o.o., OIB 53308817890</izvorni_sadrzaj>
    <derivirana_varijabla naziv="DomainObject.Predmet.StrankaFormatedWithAdressOIB_1"> VJEROVNICI; BITUMINA d.o.o., OIB 53308817890</derivirana_varijabla>
  </DomainObject.Predmet.StrankaFormatedWithAdressOIB>
  <DomainObject.Predmet.StrankaWithAdress>
    <izvorni_sadrzaj>VJEROVNICI ,BITUMINA d.o.o. </izvorni_sadrzaj>
    <derivirana_varijabla naziv="DomainObject.Predmet.StrankaWithAdress_1">VJEROVNICI ,BITUMINA d.o.o. </derivirana_varijabla>
  </DomainObject.Predmet.StrankaWithAdress>
  <DomainObject.Predmet.StrankaWithAdressOIB>
    <izvorni_sadrzaj>VJEROVNICI,BITUMINA d.o.o., OIB 53308817890</izvorni_sadrzaj>
    <derivirana_varijabla naziv="DomainObject.Predmet.StrankaWithAdressOIB_1">VJEROVNICI,BITUMINA d.o.o., OIB 53308817890</derivirana_varijabla>
  </DomainObject.Predmet.StrankaWithAdressOIB>
  <DomainObject.Predmet.StrankaNazivFormated>
    <izvorni_sadrzaj>VJEROVNICI,BITUMINA d.o.o.</izvorni_sadrzaj>
    <derivirana_varijabla naziv="DomainObject.Predmet.StrankaNazivFormated_1">VJEROVNICI,BITUMINA d.o.o.</derivirana_varijabla>
  </DomainObject.Predmet.StrankaNazivFormated>
  <DomainObject.Predmet.StrankaNazivFormatedOIB>
    <izvorni_sadrzaj>VJEROVNICI,BITUMINA d.o.o., OIB 53308817890</izvorni_sadrzaj>
    <derivirana_varijabla naziv="DomainObject.Predmet.StrankaNazivFormatedOIB_1">VJEROVNICI,BITUMINA d.o.o., OIB 53308817890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VJEROVNICI</item>
      <item>BITUMINA d.o.o.</item>
    </izvorni_sadrzaj>
    <derivirana_varijabla naziv="DomainObject.Predmet.StrankaListFormated_1">
      <item>VJEROVNICI</item>
      <item>BITUMINA d.o.o.</item>
    </derivirana_varijabla>
  </DomainObject.Predmet.StrankaListFormated>
  <DomainObject.Predmet.StrankaListFormatedOIB>
    <izvorni_sadrzaj>
      <item>VJEROVNICI</item>
      <item>BITUMINA d.o.o., OIB 53308817890</item>
    </izvorni_sadrzaj>
    <derivirana_varijabla naziv="DomainObject.Predmet.StrankaListFormatedOIB_1">
      <item>VJEROVNICI</item>
      <item>BITUMINA d.o.o., OIB 53308817890</item>
    </derivirana_varijabla>
  </DomainObject.Predmet.StrankaListFormatedOIB>
  <DomainObject.Predmet.StrankaListFormatedWithAdress>
    <izvorni_sadrzaj>
      <item>VJEROVNICI</item>
      <item>BITUMINA d.o.o.</item>
    </izvorni_sadrzaj>
    <derivirana_varijabla naziv="DomainObject.Predmet.StrankaListFormatedWithAdress_1">
      <item>VJEROVNICI</item>
      <item>BITUMINA d.o.o.</item>
    </derivirana_varijabla>
  </DomainObject.Predmet.StrankaListFormatedWithAdress>
  <DomainObject.Predmet.StrankaListFormatedWithAdressOIB>
    <izvorni_sadrzaj>
      <item>VJEROVNICI</item>
      <item>BITUMINA d.o.o., OIB 53308817890</item>
    </izvorni_sadrzaj>
    <derivirana_varijabla naziv="DomainObject.Predmet.StrankaListFormatedWithAdressOIB_1">
      <item>VJEROVNICI</item>
      <item>BITUMINA d.o.o., OIB 53308817890</item>
    </derivirana_varijabla>
  </DomainObject.Predmet.StrankaListFormatedWithAdressOIB>
  <DomainObject.Predmet.StrankaListNazivFormated>
    <izvorni_sadrzaj>
      <item>VJEROVNICI</item>
      <item>BITUMINA d.o.o.</item>
    </izvorni_sadrzaj>
    <derivirana_varijabla naziv="DomainObject.Predmet.StrankaListNazivFormated_1">
      <item>VJEROVNICI</item>
      <item>BITUMINA d.o.o.</item>
    </derivirana_varijabla>
  </DomainObject.Predmet.StrankaListNazivFormated>
  <DomainObject.Predmet.StrankaListNazivFormatedOIB>
    <izvorni_sadrzaj>
      <item>VJEROVNICI</item>
      <item>BITUMINA d.o.o., OIB 53308817890</item>
    </izvorni_sadrzaj>
    <derivirana_varijabla naziv="DomainObject.Predmet.StrankaListNazivFormatedOIB_1">
      <item>VJEROVNICI</item>
      <item>BITUMINA d.o.o., OIB 53308817890</item>
    </derivirana_varijabla>
  </DomainObject.Predmet.StrankaListNazivFormatedOIB>
  <DomainObject.Predmet.ProtuStrankaListFormated>
    <izvorni_sadrzaj>
      <item>BITUMINA d.o.o.</item>
    </izvorni_sadrzaj>
    <derivirana_varijabla naziv="DomainObject.Predmet.ProtuStrankaListFormated_1">
      <item>BITUMINA d.o.o.</item>
    </derivirana_varijabla>
  </DomainObject.Predmet.ProtuStrankaListFormated>
  <DomainObject.Predmet.ProtuStrankaListFormatedOIB>
    <izvorni_sadrzaj>
      <item>BITUMINA d.o.o., OIB 53308817890</item>
    </izvorni_sadrzaj>
    <derivirana_varijabla naziv="DomainObject.Predmet.ProtuStrankaListFormatedOIB_1">
      <item>BITUMINA d.o.o., OIB 53308817890</item>
    </derivirana_varijabla>
  </DomainObject.Predmet.ProtuStrankaListFormatedOIB>
  <DomainObject.Predmet.ProtuStrankaListFormatedWithAdress>
    <izvorni_sadrzaj>
      <item>BITUMINA d.o.o., SELSKA 92 PP 4 21210 SOLIN, 10000 Zagreb</item>
    </izvorni_sadrzaj>
    <derivirana_varijabla naziv="DomainObject.Predmet.ProtuStrankaListFormatedWithAdress_1">
      <item>BITUMINA d.o.o., SELSKA 92 PP 4 21210 SOLIN, 10000 Zagreb</item>
    </derivirana_varijabla>
  </DomainObject.Predmet.ProtuStrankaListFormatedWithAdress>
  <DomainObject.Predmet.ProtuStrankaListFormatedWithAdressOIB>
    <izvorni_sadrzaj>
      <item>BITUMINA d.o.o., OIB 53308817890, SELSKA 92 PP 4 21210 SOLIN, 10000 Zagreb</item>
    </izvorni_sadrzaj>
    <derivirana_varijabla naziv="DomainObject.Predmet.ProtuStrankaListFormatedWithAdressOIB_1">
      <item>BITUMINA d.o.o., OIB 53308817890, SELSKA 92 PP 4 21210 SOLIN, 10000 Zagreb</item>
    </derivirana_varijabla>
  </DomainObject.Predmet.ProtuStrankaListFormatedWithAdressOIB>
  <DomainObject.Predmet.ProtuStrankaListNazivFormated>
    <izvorni_sadrzaj>
      <item>BITUMINA d.o.o.</item>
    </izvorni_sadrzaj>
    <derivirana_varijabla naziv="DomainObject.Predmet.ProtuStrankaListNazivFormated_1">
      <item>BITUMINA d.o.o.</item>
    </derivirana_varijabla>
  </DomainObject.Predmet.ProtuStrankaListNazivFormated>
  <DomainObject.Predmet.ProtuStrankaListNazivFormatedOIB>
    <izvorni_sadrzaj>
      <item>BITUMINA d.o.o., OIB 53308817890</item>
    </izvorni_sadrzaj>
    <derivirana_varijabla naziv="DomainObject.Predmet.ProtuStrankaListNazivFormatedOIB_1">
      <item>BITUMINA d.o.o., OIB 53308817890</item>
    </derivirana_varijabla>
  </DomainObject.Predmet.ProtuStrankaListNazivFormatedOIB>
  <DomainObject.Predmet.OstaliListFormated>
    <izvorni_sadrzaj>
      <item>Joška Atlagić, odvjetnik</item>
      <item>Katarina Lolić</item>
      <item>Dian Paligorić</item>
      <item>GRAD ZAGREB, Stručna služba gradonačelnika</item>
      <item>Mikela Smoljo</item>
      <item>HRVATSKA BANKA ZA OBNOVU I RAZVITAK</item>
      <item>Joško Jurašin</item>
      <item>Darko Alić</item>
    </izvorni_sadrzaj>
    <derivirana_varijabla naziv="DomainObject.Predmet.OstaliListFormated_1">
      <item>Joška Atlagić, odvjetnik</item>
      <item>Katarina Lolić</item>
      <item>Dian Paligorić</item>
      <item>GRAD ZAGREB, Stručna služba gradonačelnika</item>
      <item>Mikela Smoljo</item>
      <item>HRVATSKA BANKA ZA OBNOVU I RAZVITAK</item>
      <item>Joško Jurašin</item>
      <item>Darko Alić</item>
    </derivirana_varijabla>
  </DomainObject.Predmet.OstaliListFormated>
  <DomainObject.Predmet.OstaliListFormatedOIB>
    <izvorni_sadrzaj>
      <item>Joška Atlagić, odvjetnik</item>
      <item>Katarina Lolić</item>
      <item>Dian Paligorić</item>
      <item>GRAD ZAGREB, Stručna služba gradonačelnika</item>
      <item>Mikela Smoljo</item>
      <item>HRVATSKA BANKA ZA OBNOVU I RAZVITAK, OIB 26702280390</item>
      <item>Joško Jurašin</item>
      <item>Darko Alić, OIB 67922178124</item>
    </izvorni_sadrzaj>
    <derivirana_varijabla naziv="DomainObject.Predmet.OstaliListFormatedOIB_1">
      <item>Joška Atlagić, odvjetnik</item>
      <item>Katarina Lolić</item>
      <item>Dian Paligorić</item>
      <item>GRAD ZAGREB, Stručna služba gradonačelnika</item>
      <item>Mikela Smoljo</item>
      <item>HRVATSKA BANKA ZA OBNOVU I RAZVITAK, OIB 26702280390</item>
      <item>Joško Jurašin</item>
      <item>Darko Alić, OIB 67922178124</item>
    </derivirana_varijabla>
  </DomainObject.Predmet.OstaliListFormatedOIB>
  <DomainObject.Predmet.OstaliListFormatedWithAdress>
    <izvorni_sadrzaj>
      <item>Joška Atlagić, odvjetnik, domovinskog rata 11, 21000 Split</item>
      <item>Katarina Lolić, Ruđera Boškovića 6, 21000 Split</item>
      <item>Dian Paligorić, Prilaz 5, 21400 Supetar</item>
      <item>GRAD ZAGREB, Stručna služba gradonačelnika, Trg S. Radića 1, 10000 Zagreb</item>
      <item>Mikela Smoljo, Vukovarska 110, 21000 Split</item>
      <item>HRVATSKA BANKA ZA OBNOVU I RAZVITAK, Strossmayerov Trg 9, 10000 Zagreb</item>
      <item>Joško Jurašin, Starčevićeva 7/II, 21000 Split</item>
      <item>Darko Alić, Ostravska 4, 21000 Split</item>
    </izvorni_sadrzaj>
    <derivirana_varijabla naziv="DomainObject.Predmet.OstaliListFormatedWithAdress_1">
      <item>Joška Atlagić, odvjetnik, domovinskog rata 11, 21000 Split</item>
      <item>Katarina Lolić, Ruđera Boškovića 6, 21000 Split</item>
      <item>Dian Paligorić, Prilaz 5, 21400 Supetar</item>
      <item>GRAD ZAGREB, Stručna služba gradonačelnika, Trg S. Radića 1, 10000 Zagreb</item>
      <item>Mikela Smoljo, Vukovarska 110, 21000 Split</item>
      <item>HRVATSKA BANKA ZA OBNOVU I RAZVITAK, Strossmayerov Trg 9, 10000 Zagreb</item>
      <item>Joško Jurašin, Starčevićeva 7/II, 21000 Split</item>
      <item>Darko Alić, Ostravska 4, 21000 Split</item>
    </derivirana_varijabla>
  </DomainObject.Predmet.OstaliListFormatedWithAdress>
  <DomainObject.Predmet.OstaliListFormatedWithAdressOIB>
    <izvorni_sadrzaj>
      <item>Joška Atlagić, odvjetnik, domovinskog rata 11, 21000 Split</item>
      <item>Katarina Lolić, Ruđera Boškovića 6, 21000 Split</item>
      <item>Dian Paligorić, Prilaz 5, 21400 Supetar</item>
      <item>GRAD ZAGREB, Stručna služba gradonačelnika, Trg S. Radića 1, 10000 Zagreb</item>
      <item>Mikela Smoljo, Vukovarska 110, 21000 Split</item>
      <item>HRVATSKA BANKA ZA OBNOVU I RAZVITAK, OIB 26702280390, Strossmayerov Trg 9, 10000 Zagreb</item>
      <item>Joško Jurašin, Starčevićeva 7/II, 21000 Split</item>
      <item>Darko Alić, OIB 67922178124, Ostravska 4, 21000 Split</item>
    </izvorni_sadrzaj>
    <derivirana_varijabla naziv="DomainObject.Predmet.OstaliListFormatedWithAdressOIB_1">
      <item>Joška Atlagić, odvjetnik, domovinskog rata 11, 21000 Split</item>
      <item>Katarina Lolić, Ruđera Boškovića 6, 21000 Split</item>
      <item>Dian Paligorić, Prilaz 5, 21400 Supetar</item>
      <item>GRAD ZAGREB, Stručna služba gradonačelnika, Trg S. Radića 1, 10000 Zagreb</item>
      <item>Mikela Smoljo, Vukovarska 110, 21000 Split</item>
      <item>HRVATSKA BANKA ZA OBNOVU I RAZVITAK, OIB 26702280390, Strossmayerov Trg 9, 10000 Zagreb</item>
      <item>Joško Jurašin, Starčevićeva 7/II, 21000 Split</item>
      <item>Darko Alić, OIB 67922178124, Ostravska 4, 21000 Split</item>
    </derivirana_varijabla>
  </DomainObject.Predmet.OstaliListFormatedWithAdressOIB>
  <DomainObject.Predmet.OstaliListNazivFormated>
    <izvorni_sadrzaj>
      <item>Joška Atlagić, odvjetnik</item>
      <item>Katarina Lolić</item>
      <item>Dian Paligorić</item>
      <item>GRAD ZAGREB, Stručna služba gradonačelnika</item>
      <item>Mikela Smoljo</item>
      <item>HRVATSKA BANKA ZA OBNOVU I RAZVITAK</item>
      <item>Joško Jurašin</item>
      <item>Darko Alić</item>
    </izvorni_sadrzaj>
    <derivirana_varijabla naziv="DomainObject.Predmet.OstaliListNazivFormated_1">
      <item>Joška Atlagić, odvjetnik</item>
      <item>Katarina Lolić</item>
      <item>Dian Paligorić</item>
      <item>GRAD ZAGREB, Stručna služba gradonačelnika</item>
      <item>Mikela Smoljo</item>
      <item>HRVATSKA BANKA ZA OBNOVU I RAZVITAK</item>
      <item>Joško Jurašin</item>
      <item>Darko Alić</item>
    </derivirana_varijabla>
  </DomainObject.Predmet.OstaliListNazivFormated>
  <DomainObject.Predmet.OstaliListNazivFormatedOIB>
    <izvorni_sadrzaj>
      <item>Joška Atlagić, odvjetnik</item>
      <item>Katarina Lolić</item>
      <item>Dian Paligorić</item>
      <item>GRAD ZAGREB, Stručna služba gradonačelnika</item>
      <item>Mikela Smoljo</item>
      <item>HRVATSKA BANKA ZA OBNOVU I RAZVITAK, OIB 26702280390</item>
      <item>Joško Jurašin</item>
      <item>Darko Alić, OIB 67922178124</item>
    </izvorni_sadrzaj>
    <derivirana_varijabla naziv="DomainObject.Predmet.OstaliListNazivFormatedOIB_1">
      <item>Joška Atlagić, odvjetnik</item>
      <item>Katarina Lolić</item>
      <item>Dian Paligorić</item>
      <item>GRAD ZAGREB, Stručna služba gradonačelnika</item>
      <item>Mikela Smoljo</item>
      <item>HRVATSKA BANKA ZA OBNOVU I RAZVITAK, OIB 26702280390</item>
      <item>Joško Jurašin</item>
      <item>Darko Alić, OIB 67922178124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2019.</izvorni_sadrzaj>
    <derivirana_varijabla naziv="DomainObject.Datum_1">29.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BITUMINA d.o.o. i dr.</izvorni_sadrzaj>
    <derivirana_varijabla naziv="DomainObject.Predmet.StrankaIDrugi_1">BITUMINA d.o.o. i dr.</derivirana_varijabla>
  </DomainObject.Predmet.StrankaIDrugi>
  <DomainObject.Predmet.ProtustrankaIDrugi>
    <izvorni_sadrzaj>BITUMINA d.o.o.</izvorni_sadrzaj>
    <derivirana_varijabla naziv="DomainObject.Predmet.ProtustrankaIDrugi_1">BITUMINA d.o.o.</derivirana_varijabla>
  </DomainObject.Predmet.ProtustrankaIDrugi>
  <DomainObject.Predmet.StrankaIDrugiAdressOIB>
    <izvorni_sadrzaj>BITUMINA d.o.o., OIB 53308817890 i dr.</izvorni_sadrzaj>
    <derivirana_varijabla naziv="DomainObject.Predmet.StrankaIDrugiAdressOIB_1">BITUMINA d.o.o., OIB 53308817890 i dr.</derivirana_varijabla>
  </DomainObject.Predmet.StrankaIDrugiAdressOIB>
  <DomainObject.Predmet.ProtustrankaIDrugiAdressOIB>
    <izvorni_sadrzaj>BITUMINA d.o.o., OIB 53308817890, SELSKA 92 PP 4 21210 SOLIN, 10000 Zagreb</izvorni_sadrzaj>
    <derivirana_varijabla naziv="DomainObject.Predmet.ProtustrankaIDrugiAdressOIB_1">BITUMINA d.o.o., OIB 53308817890, SELSKA 92 PP 4 21210 SOLIN,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BITUMINA d.o.o.</item>
      <item>VJEROVNICI</item>
      <item>Joška Atlagić, odvjetnik</item>
      <item>BITUMINA d.o.o.</item>
      <item>Katarina Lolić</item>
      <item>Dian Paligorić</item>
      <item>GRAD ZAGREB, Stručna služba gradonačelnika</item>
      <item>Mikela Smoljo</item>
      <item>HRVATSKA BANKA ZA OBNOVU I RAZVITAK</item>
      <item>Joško Jurašin</item>
      <item>Darko Alić</item>
    </izvorni_sadrzaj>
    <derivirana_varijabla naziv="DomainObject.Predmet.SudioniciListNaziv_1">
      <item>BITUMINA d.o.o.</item>
      <item>VJEROVNICI</item>
      <item>Joška Atlagić, odvjetnik</item>
      <item>BITUMINA d.o.o.</item>
      <item>Katarina Lolić</item>
      <item>Dian Paligorić</item>
      <item>GRAD ZAGREB, Stručna služba gradonačelnika</item>
      <item>Mikela Smoljo</item>
      <item>HRVATSKA BANKA ZA OBNOVU I RAZVITAK</item>
      <item>Joško Jurašin</item>
      <item>Darko Alić</item>
    </derivirana_varijabla>
  </DomainObject.Predmet.SudioniciListNaziv>
  <DomainObject.Predmet.SudioniciListAdressOIB>
    <izvorni_sadrzaj>
      <item>BITUMINA d.o.o., OIB 53308817890, SELSKA 92 PP 4 21210 SOLIN,10000 Zagreb</item>
      <item>VJEROVNICI</item>
      <item>Joška Atlagić, odvjetnik, domovinskog rata 11,21000 Split</item>
      <item>BITUMINA d.o.o., OIB 53308817890</item>
      <item>Katarina Lolić, Ruđera Boškovića 6,21000 Split</item>
      <item>Dian Paligorić, Prilaz 5,21400 Supetar</item>
      <item>GRAD ZAGREB, Stručna služba gradonačelnika, Trg S. Radića 1,10000 Zagreb</item>
      <item>Mikela Smoljo, Vukovarska 110,21000 Split</item>
      <item>HRVATSKA BANKA ZA OBNOVU I RAZVITAK, OIB 26702280390, Strossmayerov Trg 9,10000 Zagreb</item>
      <item>Joško Jurašin, Starčevićeva 7/II,21000 Split</item>
      <item>Darko Alić, OIB 67922178124, Ostravska 4,21000 Split</item>
    </izvorni_sadrzaj>
    <derivirana_varijabla naziv="DomainObject.Predmet.SudioniciListAdressOIB_1">
      <item>BITUMINA d.o.o., OIB 53308817890, SELSKA 92 PP 4 21210 SOLIN,10000 Zagreb</item>
      <item>VJEROVNICI</item>
      <item>Joška Atlagić, odvjetnik, domovinskog rata 11,21000 Split</item>
      <item>BITUMINA d.o.o., OIB 53308817890</item>
      <item>Katarina Lolić, Ruđera Boškovića 6,21000 Split</item>
      <item>Dian Paligorić, Prilaz 5,21400 Supetar</item>
      <item>GRAD ZAGREB, Stručna služba gradonačelnika, Trg S. Radića 1,10000 Zagreb</item>
      <item>Mikela Smoljo, Vukovarska 110,21000 Split</item>
      <item>HRVATSKA BANKA ZA OBNOVU I RAZVITAK, OIB 26702280390, Strossmayerov Trg 9,10000 Zagreb</item>
      <item>Joško Jurašin, Starčevićeva 7/II,21000 Split</item>
      <item>Darko Alić, OIB 67922178124, Ostravska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53308817890</item>
      <item>, OIB null</item>
      <item>, OIB null</item>
      <item>, OIB 53308817890</item>
      <item>, OIB null</item>
      <item>, OIB null</item>
      <item>, OIB null</item>
      <item>, OIB null</item>
      <item>, OIB 26702280390</item>
      <item>, OIB null</item>
      <item>, OIB 67922178124</item>
    </izvorni_sadrzaj>
    <derivirana_varijabla naziv="DomainObject.Predmet.SudioniciListNazivOIB_1">
      <item>, OIB 53308817890</item>
      <item>, OIB null</item>
      <item>, OIB null</item>
      <item>, OIB 53308817890</item>
      <item>, OIB null</item>
      <item>, OIB null</item>
      <item>, OIB null</item>
      <item>, OIB null</item>
      <item>, OIB 26702280390</item>
      <item>, OIB null</item>
      <item>, OIB 67922178124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siječnja 2019.</izvorni_sadrzaj>
    <derivirana_varijabla naziv="DomainObject.Predmet.DatumZadnjeOdrzaneSudskeRadnje_1">29. siječnja 2019.</derivirana_varijabla>
  </DomainObject.Predmet.DatumZadnjeOdrzaneSudskeRadnje>
  <DomainObject.PredzadnjaOdlukaIzPredmeta.DatumDonosenjaOdluke>
    <izvorni_sadrzaj>22. studenog 2018.</izvorni_sadrzaj>
    <derivirana_varijabla naziv="DomainObject.PredzadnjaOdlukaIzPredmeta.DatumDonosenjaOdluke_1">22. studenog 2018.</derivirana_varijabla>
  </DomainObject.PredzadnjaOdlukaIzPredmeta.DatumDonosenjaOdluke>
  <DomainObject.PredzadnjaOdlukaIzPredmeta.Oznaka>
    <izvorni_sadrzaj>St-1001/2012-167</izvorni_sadrzaj>
    <derivirana_varijabla naziv="DomainObject.PredzadnjaOdlukaIzPredmeta.Oznaka_1">St-1001/2012-167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383</properties:Words>
  <properties:Characters>1969</properties:Characters>
  <properties:Lines>109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2019-01-29T13:42:00Z</dcterms:created>
  <dc:creator>nribaric</dc:creator>
  <cp:lastModifiedBy>Maja Hajtek</cp:lastModifiedBy>
  <cp:lastPrinted>2019-01-29T13:44:00Z</cp:lastPrinted>
  <dcterms:modified xmlns:xsi="http://www.w3.org/2001/XMLSchema-instance" xsi:type="dcterms:W3CDTF">2019-01-29T13:44:00Z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utvrđenim i osporenim tražbinama  bitumina posebno ispitno ročište 29.1.2019..docx)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