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e97b" w14:paraId="ab0e97b"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E022E9" w:rsidP="00281BC7" w:rsidR="00E022E9" w:rsidRPr="00605180">
      <w:pPr>
        <w:rPr>
          <w:b/>
          <w:bCs/>
        </w:rPr>
      </w:pPr>
    </w:p>
    <w:p w:rsidRDefault="00281BC7" w:rsidP="00281BC7" w:rsidR="00281BC7" w:rsidRPr="000E509D">
      <w:pPr>
        <w:rPr>
          <w:bCs/>
        </w:rPr>
      </w:pPr>
      <w:r w:rsidRPr="000E509D">
        <w:rPr>
          <w:bCs/>
        </w:rPr>
        <w:t>REPUBLIKA HRVATSKA</w:t>
      </w:r>
    </w:p>
    <w:p w:rsidRDefault="00281BC7" w:rsidP="00281BC7" w:rsidR="00E022E9" w:rsidRPr="000E509D">
      <w:pPr>
        <w:rPr>
          <w:bCs/>
        </w:rPr>
      </w:pPr>
      <w:r w:rsidRPr="000E509D">
        <w:rPr>
          <w:bCs/>
        </w:rPr>
        <w:t>TRGOVAČKI SUD U ZADRU</w:t>
      </w:r>
    </w:p>
    <w:p w:rsidRDefault="00E022E9" w:rsidP="004E7E9B" w:rsidR="00EF7C9A" w:rsidRPr="000E509D">
      <w:r w:rsidRPr="000E509D">
        <w:t>Dr. Franje Tuđmana 35</w:t>
      </w:r>
      <w:r w:rsidR="00281BC7" w:rsidRPr="000E509D">
        <w:tab/>
      </w:r>
    </w:p>
    <w:p w:rsidRDefault="00C63971" w:rsidP="00281BC7" w:rsidR="00C63971" w:rsidRPr="000E509D">
      <w:pPr>
        <w:rPr>
          <w:bCs/>
        </w:rPr>
      </w:pPr>
    </w:p>
    <w:p w:rsidRDefault="00EF7C9A" w:rsidP="00EF7C9A" w:rsidR="00EF7C9A" w:rsidRPr="000E509D">
      <w:pPr>
        <w:jc w:val="center"/>
        <w:rPr>
          <w:bCs/>
        </w:rPr>
      </w:pPr>
      <w:r w:rsidRPr="000E509D">
        <w:rPr>
          <w:bCs/>
        </w:rPr>
        <w:t>R E P U B L I K A   H R V A T S K A</w:t>
      </w:r>
    </w:p>
    <w:p w:rsidRDefault="00281BC7" w:rsidP="00281BC7" w:rsidR="00281BC7" w:rsidRPr="000E509D">
      <w:pPr>
        <w:rPr>
          <w:bCs/>
        </w:rPr>
      </w:pPr>
      <w:r w:rsidRPr="000E509D">
        <w:rPr>
          <w:bCs/>
        </w:rPr>
        <w:tab/>
      </w:r>
      <w:r w:rsidRPr="000E509D">
        <w:rPr>
          <w:bCs/>
        </w:rPr>
        <w:tab/>
      </w:r>
      <w:r w:rsidRPr="000E509D">
        <w:rPr>
          <w:bCs/>
        </w:rPr>
        <w:tab/>
      </w:r>
      <w:r w:rsidRPr="000E509D">
        <w:rPr>
          <w:bCs/>
        </w:rPr>
        <w:tab/>
      </w:r>
      <w:r w:rsidRPr="000E509D">
        <w:rPr>
          <w:bCs/>
        </w:rPr>
        <w:tab/>
      </w:r>
    </w:p>
    <w:p w:rsidRDefault="00281BC7" w:rsidP="00281BC7" w:rsidR="00281BC7" w:rsidRPr="000E509D">
      <w:pPr>
        <w:jc w:val="center"/>
        <w:rPr>
          <w:bCs/>
        </w:rPr>
      </w:pPr>
      <w:r w:rsidRPr="000E509D">
        <w:rPr>
          <w:bCs/>
        </w:rPr>
        <w:t>R J E Š E N J E</w:t>
      </w:r>
    </w:p>
    <w:p w:rsidRDefault="00281BC7" w:rsidP="00281BC7" w:rsidR="00281BC7" w:rsidRPr="00605180">
      <w:pPr>
        <w:jc w:val="center"/>
        <w:rPr>
          <w:b/>
        </w:rPr>
      </w:pPr>
    </w:p>
    <w:p w:rsidRDefault="003F076D" w:rsidP="005C4886" w:rsidR="00495E07">
      <w:pPr>
        <w:ind w:firstLine="708"/>
        <w:jc w:val="both"/>
      </w:pPr>
      <w:r w:rsidRPr="00605180">
        <w:t xml:space="preserve">Trgovački sud u Zadru, po sutkinji Ani Markač, povodom prijedloga za otvaranje stečajnog postupka nad </w:t>
      </w:r>
      <w:r w:rsidR="002C16F5">
        <w:t xml:space="preserve">dužnikom </w:t>
      </w:r>
      <w:r w:rsidR="000E509D">
        <w:t xml:space="preserve">MURTER INVESTICIJE d.o.o., Drniš, Ivana Meštrovića 15, </w:t>
      </w:r>
      <w:r w:rsidR="002C16F5">
        <w:t>OIB:</w:t>
      </w:r>
      <w:r w:rsidR="000E509D">
        <w:t>81572227923</w:t>
      </w:r>
      <w:r w:rsidR="002C16F5">
        <w:t xml:space="preserve">, </w:t>
      </w:r>
      <w:r w:rsidRPr="00605180">
        <w:t xml:space="preserve">dana </w:t>
      </w:r>
      <w:r w:rsidR="00524F42">
        <w:t xml:space="preserve">24. rujna </w:t>
      </w:r>
      <w:r w:rsidR="000E509D">
        <w:t>2018.</w:t>
      </w:r>
      <w:r w:rsidRPr="00605180">
        <w:t>,</w:t>
      </w:r>
    </w:p>
    <w:p w:rsidRDefault="002C16F5" w:rsidP="005C4886" w:rsidR="002C16F5"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0E509D" w:rsidRPr="000E509D">
        <w:t xml:space="preserve"> </w:t>
      </w:r>
      <w:r w:rsidR="000E509D">
        <w:t>MURTER INVESTICIJE d.o.o., Drniš, Ivana Meštrovića 15, OIB:81572227923</w:t>
      </w:r>
      <w:r w:rsidR="0084555A" w:rsidRPr="00605180">
        <w:t>,</w:t>
      </w:r>
      <w:r w:rsidR="00930179" w:rsidRPr="00605180">
        <w:t xml:space="preserve"> </w:t>
      </w:r>
      <w:r w:rsidRPr="00605180">
        <w:t>da u roku od 15 dana od isteka osmog dan</w:t>
      </w:r>
      <w:r w:rsidR="002C16F5">
        <w:t xml:space="preserve">a od objave ovog rješenja na </w:t>
      </w:r>
      <w:r w:rsidR="000E509D">
        <w:t xml:space="preserve">mrežnoj stranici </w:t>
      </w:r>
      <w:r w:rsidR="002C16F5">
        <w:t>e-O</w:t>
      </w:r>
      <w:r w:rsidRPr="00605180">
        <w:t>glasn</w:t>
      </w:r>
      <w:r w:rsidR="000E509D">
        <w:t>a</w:t>
      </w:r>
      <w:r w:rsidRPr="00605180">
        <w:t xml:space="preserve"> ploč</w:t>
      </w:r>
      <w:r w:rsidR="000E509D">
        <w:t>a</w:t>
      </w:r>
      <w:r w:rsidRPr="00605180">
        <w:t xml:space="preserve"> sud</w:t>
      </w:r>
      <w:r w:rsidR="000E509D">
        <w:t>ov</w:t>
      </w:r>
      <w:r w:rsidRPr="00605180">
        <w:t>a solidarno predujme iznos od</w:t>
      </w:r>
      <w:r w:rsidR="002C16F5">
        <w:t xml:space="preserve"> </w:t>
      </w:r>
      <w:r w:rsidR="000E509D">
        <w:t xml:space="preserve">40.000,00 kn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0E509D">
        <w:t>177-2017</w:t>
      </w:r>
      <w:r w:rsidR="00EE2F8E" w:rsidRPr="00605180">
        <w:t>.</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435F38" w:rsidP="009149BF" w:rsidR="00435F38" w:rsidRPr="00605180">
      <w:pPr>
        <w:jc w:val="both"/>
      </w:pPr>
    </w:p>
    <w:p w:rsidRDefault="00B105A9" w:rsidP="00B105A9" w:rsidR="00B105A9" w:rsidRPr="00605180">
      <w:pPr>
        <w:jc w:val="center"/>
      </w:pPr>
      <w:r w:rsidRPr="00605180">
        <w:t>Obrazloženje</w:t>
      </w:r>
    </w:p>
    <w:p w:rsidRDefault="00B105A9" w:rsidP="00B105A9" w:rsidR="00B105A9" w:rsidRPr="00605180"/>
    <w:p w:rsidRDefault="00B105A9" w:rsidP="00D43ED3" w:rsidR="00435F38">
      <w:pPr>
        <w:jc w:val="both"/>
      </w:pPr>
      <w:r w:rsidRPr="00605180">
        <w:tab/>
        <w:t xml:space="preserve">Privremeni stečajni upravitelj </w:t>
      </w:r>
      <w:r w:rsidR="00B25AD6">
        <w:t xml:space="preserve">Damir Šebetić </w:t>
      </w:r>
      <w:r w:rsidRPr="00605180">
        <w:t xml:space="preserve">koji je imenovan u ovom postupku </w:t>
      </w:r>
      <w:r w:rsidR="00937F3C" w:rsidRPr="00605180">
        <w:t>u izvješ</w:t>
      </w:r>
      <w:r w:rsidR="005A4D8F" w:rsidRPr="00605180">
        <w:t>ću koje</w:t>
      </w:r>
      <w:r w:rsidR="00B25AD6">
        <w:t xml:space="preserve"> je dostavio s</w:t>
      </w:r>
      <w:r w:rsidR="005A4D8F" w:rsidRPr="00605180">
        <w:t>udu</w:t>
      </w:r>
      <w:r w:rsidR="00937F3C" w:rsidRPr="00605180">
        <w:t xml:space="preserve"> </w:t>
      </w:r>
      <w:r w:rsidR="00435F38">
        <w:t>naveo</w:t>
      </w:r>
      <w:r w:rsidR="00E36E2D">
        <w:t xml:space="preserve"> je</w:t>
      </w:r>
      <w:r w:rsidR="00435F38">
        <w:t xml:space="preserve"> kako nije mogao ući u poslovne prostorije dužnika jer da iste ne postoje na registriranoj adresi, a do drugih informacija da nije mogao doći jer da direktor </w:t>
      </w:r>
      <w:r w:rsidR="00524F42">
        <w:t xml:space="preserve">dužnika </w:t>
      </w:r>
      <w:r w:rsidR="00435F38">
        <w:t xml:space="preserve">nije </w:t>
      </w:r>
      <w:r w:rsidR="00524F42">
        <w:t xml:space="preserve">bio </w:t>
      </w:r>
      <w:r w:rsidR="00435F38">
        <w:t xml:space="preserve">dostupan. Zadnji publicirani Financijski izvještaj da je bio za 2015. u kojem da je dugotrajna imovina </w:t>
      </w:r>
      <w:r w:rsidR="00E36E2D">
        <w:t xml:space="preserve">navedena </w:t>
      </w:r>
      <w:r w:rsidR="00435F38">
        <w:t>u iznosu od 550,00 kn, a kratkotrajna 10</w:t>
      </w:r>
      <w:r w:rsidR="00524F42">
        <w:t xml:space="preserve">8.669,00 kn. Slobodna procjena </w:t>
      </w:r>
      <w:r w:rsidR="00435F38">
        <w:t xml:space="preserve">vrijednosti vozila marke Volkswagen u vlasništvu dužnika </w:t>
      </w:r>
      <w:r w:rsidR="00EE5D31">
        <w:t xml:space="preserve">od strane </w:t>
      </w:r>
      <w:r w:rsidR="00435F38">
        <w:t>privremeno</w:t>
      </w:r>
      <w:r w:rsidR="00EE5D31">
        <w:t>g</w:t>
      </w:r>
      <w:r w:rsidR="00435F38">
        <w:t xml:space="preserve"> stečajno</w:t>
      </w:r>
      <w:r w:rsidR="00EE5D31">
        <w:t>g</w:t>
      </w:r>
      <w:r w:rsidR="00435F38">
        <w:t xml:space="preserve"> upravitelju da iznosi 25.000,00 kn</w:t>
      </w:r>
      <w:r w:rsidR="00E36E2D">
        <w:t xml:space="preserve">, međutim njemu da nije </w:t>
      </w:r>
      <w:r w:rsidR="00EE5D31">
        <w:t xml:space="preserve">poznata pozicija predmetnog vozila. Dužnik da nije upisan u katastarskom operatu na području za koje evidencije vodi Ured za katastar i geodetske poslove. </w:t>
      </w:r>
    </w:p>
    <w:p w:rsidRDefault="00435F38" w:rsidP="00CA7CC2" w:rsidR="005D4DA1">
      <w:pPr>
        <w:ind w:firstLine="708"/>
        <w:jc w:val="both"/>
      </w:pPr>
      <w:r>
        <w:t xml:space="preserve">Na strani dužnika da su ostvareni uvjeti </w:t>
      </w:r>
      <w:r w:rsidR="00EE5D31">
        <w:t xml:space="preserve">za otvaranje stečajnog postupka radi prezaduženosti. Dužnik da nema uvjeta za nastavak poslovanja. </w:t>
      </w:r>
      <w:r w:rsidR="00CA7CC2">
        <w:t>Nadalje, da ne postoji dostatna imovina za namirenje stečajnog postupka slijedom čega je privremeni st</w:t>
      </w:r>
      <w:r w:rsidR="00E36E2D">
        <w:t>ečajni upravitelj predložio sudu</w:t>
      </w:r>
      <w:r w:rsidR="00CA7CC2">
        <w:t xml:space="preserve"> da isti pozove zainteresirane osobe na uplatu iznosa od 40.000,00 kn, </w:t>
      </w:r>
      <w:r w:rsidR="00EE5D31">
        <w:t xml:space="preserve">od toga iznos od 22.500,00 kn </w:t>
      </w:r>
      <w:r w:rsidR="002D40ED">
        <w:t xml:space="preserve">(za 3 godine) </w:t>
      </w:r>
      <w:r w:rsidR="00EE5D31">
        <w:t>za knjigovodstvene usluge, iznos od 5.000,00 kn za trajno zbrinjavanje dokumentacije, iznos od 500,00 kn za razne administrativne troškove, iznos od 2.000,00 kn za ostale troškove (banka, pošta), te iznos od 10.000,00 kn na ime nagrade stečajnom upravitelju.</w:t>
      </w:r>
    </w:p>
    <w:p w:rsidRDefault="005D4DA1" w:rsidP="005D4DA1" w:rsidR="00EE5D31">
      <w:pPr>
        <w:ind w:firstLine="708"/>
        <w:jc w:val="both"/>
      </w:pPr>
      <w:r>
        <w:t xml:space="preserve">Ukoliko nitko od vjerovnika ne bi predujmio troškove stečajnog postupka, to je privremeni stečajni upravitelj predložio </w:t>
      </w:r>
      <w:r w:rsidR="00CA7CC2">
        <w:t xml:space="preserve">sudu </w:t>
      </w:r>
      <w:r>
        <w:t xml:space="preserve">da se sukladno odredbi čl. 132. Stečajnog zakona, istovremeno otvori i zaključi stečajni postupak. Isti je nadalje predložio </w:t>
      </w:r>
      <w:r w:rsidR="00CA7CC2">
        <w:t xml:space="preserve">i </w:t>
      </w:r>
      <w:r>
        <w:t xml:space="preserve">da se </w:t>
      </w:r>
      <w:r>
        <w:lastRenderedPageBreak/>
        <w:t>sukladno odredbi čl. 133. st. 2. Stečajnog zakona odredbi da stečajni upravitelj proda vozilo kao stečajnu masu te da se ista upiše u sudski registar, a sve kako bi Ministarstvo financija, Porezna uprava istoj dodijelila osobni identifikacijski broj.</w:t>
      </w:r>
    </w:p>
    <w:p w:rsidRDefault="009149BF" w:rsidP="00CA7CC2" w:rsidR="0032111A">
      <w:pPr>
        <w:ind w:firstLine="708"/>
        <w:jc w:val="both"/>
      </w:pPr>
      <w:r w:rsidRPr="00605180">
        <w:t>Člankom 132. st. 1. S</w:t>
      </w:r>
      <w:r w:rsidR="00777515" w:rsidRPr="00605180">
        <w:t xml:space="preserve">tečajnog zakona </w:t>
      </w:r>
      <w:r w:rsidR="00EE5D31">
        <w:t xml:space="preserve">(Narodne novine broj 71/2015 i 104/2017)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r w:rsidR="00CA7CC2" w:rsidRPr="00CA7CC2">
        <w:t xml:space="preserve"> </w:t>
      </w:r>
      <w:r w:rsidR="00CA7CC2" w:rsidRPr="00932A20">
        <w:t>Nadalje, člankom 132. st. 2. S</w:t>
      </w:r>
      <w:r w:rsidR="00CA7CC2">
        <w:t xml:space="preserve">tečajnog zakona </w:t>
      </w:r>
      <w:r w:rsidR="00CA7CC2" w:rsidRPr="00932A20">
        <w:t xml:space="preserve">propisano je da ako osobe iz stavka 1. istog članka citiranog Zakona ne predujme zatraženi iznos, sud će donijeti rješenje o otvaranju i zaključenju stečajnog postupka. </w:t>
      </w:r>
    </w:p>
    <w:p w:rsidRDefault="0032111A" w:rsidP="00CA7CC2" w:rsidR="0032111A" w:rsidRPr="00932A20">
      <w:pPr>
        <w:ind w:firstLine="708"/>
        <w:jc w:val="both"/>
      </w:pPr>
      <w:r w:rsidRPr="00932A20">
        <w:t xml:space="preserve">U konkretnom slučaju iz izvješća privremenog stečajnog upravitelja proizlazi da </w:t>
      </w:r>
      <w:r w:rsidR="00CA7CC2">
        <w:t xml:space="preserve">je dužnik prezadužen, da nema izgleda za nastavak poslovanja, kao i da ne postoji dostatna imovina za namirenje </w:t>
      </w:r>
      <w:r w:rsidR="00E36E2D">
        <w:t xml:space="preserve">troškova </w:t>
      </w:r>
      <w:r w:rsidR="00CA7CC2">
        <w:t xml:space="preserve">stečajnog postupka, a </w:t>
      </w:r>
      <w:r w:rsidRPr="00932A20">
        <w:t xml:space="preserve">koje je stečajni upravitelj procijenio na iznos od </w:t>
      </w:r>
      <w:r w:rsidR="00EE5D31">
        <w:t>40.000,00 kn</w:t>
      </w:r>
      <w:r w:rsidRPr="00932A20">
        <w:t>.</w:t>
      </w:r>
    </w:p>
    <w:p w:rsidRDefault="0032111A" w:rsidP="0032111A" w:rsidR="0032111A">
      <w:pPr>
        <w:ind w:firstLine="708"/>
        <w:jc w:val="both"/>
      </w:pPr>
      <w:r w:rsidRPr="00932A20">
        <w:t xml:space="preserve">Stoga je u </w:t>
      </w:r>
      <w:r w:rsidR="00CA7CC2">
        <w:t xml:space="preserve">smislu čl. 132. st. 1. </w:t>
      </w:r>
      <w:r w:rsidRPr="00932A20">
        <w:t>S</w:t>
      </w:r>
      <w:r w:rsidR="005D4DA1">
        <w:t xml:space="preserve">tečajnog zakona </w:t>
      </w:r>
      <w:r w:rsidRPr="00932A20">
        <w:t>odlučeno kao u izreci ovog rješenja.</w:t>
      </w:r>
    </w:p>
    <w:p w:rsidRDefault="0032111A" w:rsidP="0032111A" w:rsidR="0032111A" w:rsidRPr="00605180">
      <w:pPr>
        <w:ind w:firstLine="708"/>
        <w:jc w:val="both"/>
      </w:pPr>
    </w:p>
    <w:p w:rsidRDefault="008F3AD6" w:rsidP="005D10C6" w:rsidR="008F03DE" w:rsidRPr="00605180">
      <w:pPr>
        <w:jc w:val="center"/>
      </w:pPr>
      <w:r w:rsidRPr="00605180">
        <w:t>U Zadru</w:t>
      </w:r>
      <w:r w:rsidR="00546154">
        <w:t xml:space="preserve"> </w:t>
      </w:r>
      <w:r w:rsidR="00524F42">
        <w:t xml:space="preserve">24. rujna </w:t>
      </w:r>
      <w:r w:rsidR="00B25AD6">
        <w:t xml:space="preserve">2018. </w:t>
      </w:r>
      <w:r w:rsidR="004E7E9B" w:rsidRPr="00605180">
        <w:t xml:space="preserve"> </w:t>
      </w:r>
    </w:p>
    <w:p w:rsidRDefault="00FE1847" w:rsidP="0055636D" w:rsidR="00FE1847" w:rsidRPr="00605180">
      <w:pPr>
        <w:jc w:val="both"/>
      </w:pPr>
    </w:p>
    <w:p w:rsidRDefault="009A2F3F" w:rsidP="009A2F3F" w:rsidR="00A27551" w:rsidRPr="00605180">
      <w:r>
        <w:t>Za točnost otpravka – ovlaštena službenica</w:t>
      </w:r>
      <w:r w:rsidR="00B67F0A">
        <w:t xml:space="preserve">    </w:t>
      </w:r>
      <w:r>
        <w:t xml:space="preserve">                                                               </w:t>
      </w:r>
      <w:r w:rsidR="00B67F0A">
        <w:t xml:space="preserve">  </w:t>
      </w:r>
      <w:r w:rsidR="004E7E9B" w:rsidRPr="00605180">
        <w:t>Sutkinja</w:t>
      </w:r>
    </w:p>
    <w:p w:rsidRDefault="009A2F3F" w:rsidP="009A2F3F" w:rsidR="009068CC" w:rsidRPr="00605180">
      <w:pPr>
        <w:tabs>
          <w:tab w:pos="9072" w:val="right"/>
        </w:tabs>
      </w:pPr>
      <w:r>
        <w:t>Vedrana Knežević</w:t>
      </w:r>
      <w:r w:rsidR="007239D9" w:rsidRPr="00605180">
        <w:t xml:space="preserve">    </w:t>
      </w:r>
      <w:r w:rsidR="00E36A3E" w:rsidRPr="00605180">
        <w:t xml:space="preserve">            </w:t>
      </w:r>
      <w:r w:rsidR="00A27551" w:rsidRPr="00605180">
        <w:t xml:space="preserve">      </w:t>
      </w:r>
      <w:r w:rsidR="005D10C6" w:rsidRPr="00605180">
        <w:t xml:space="preserve">    </w:t>
      </w:r>
      <w:r w:rsidR="00BE4FB8" w:rsidRPr="00605180">
        <w:t xml:space="preserve">                          </w:t>
      </w:r>
      <w:r w:rsidR="00B67F0A">
        <w:t xml:space="preserve">                       </w:t>
      </w:r>
      <w:r>
        <w:t xml:space="preserve">                   </w:t>
      </w:r>
      <w:r w:rsidR="004E7E9B" w:rsidRPr="00605180">
        <w:t>Ana Markač</w:t>
      </w:r>
      <w:r>
        <w:t>, v.r.</w:t>
      </w:r>
    </w:p>
    <w:p w:rsidRDefault="00BE4FB8" w:rsidP="00C63971" w:rsidR="00BE4FB8" w:rsidRPr="00605180"/>
    <w:p w:rsidRDefault="00553C62" w:rsidP="00C63971" w:rsidR="00553C62" w:rsidRPr="00605180"/>
    <w:p w:rsidRDefault="006439D9" w:rsidP="00C63971" w:rsidR="00C63971" w:rsidRPr="00605180">
      <w:r w:rsidRPr="00605180">
        <w:t xml:space="preserve">POUKA O PRAVNOM LIJEKU: </w:t>
      </w:r>
    </w:p>
    <w:p w:rsidRDefault="00C63971" w:rsidP="003C0BEC" w:rsidR="00C63971" w:rsidRPr="00605180">
      <w:pPr>
        <w:jc w:val="both"/>
      </w:pPr>
      <w:r w:rsidRPr="00605180">
        <w:t>Protiv ovog rješenja dopuštena je žalba</w:t>
      </w:r>
      <w:r w:rsidR="00B25AD6">
        <w:t xml:space="preserve"> koja se </w:t>
      </w:r>
      <w:r w:rsidRPr="00605180">
        <w:t xml:space="preserve">podnosi Visokom trgovačkom sudu Republike Hrvatske putem ovog suda, u roku od 8 (osam) dana od isteka osmog dana od objave ovog rješenja na </w:t>
      </w:r>
      <w:r w:rsidR="00B25AD6">
        <w:t>mrežnoj stranici e-O</w:t>
      </w:r>
      <w:r w:rsidRPr="00605180">
        <w:t>glasn</w:t>
      </w:r>
      <w:r w:rsidR="00B25AD6">
        <w:t xml:space="preserve">a ploča sudova </w:t>
      </w:r>
      <w:r w:rsidRPr="00605180">
        <w:t xml:space="preserve">u 2 (dva) istovjetna primjeraka. </w:t>
      </w:r>
    </w:p>
    <w:p w:rsidRDefault="00C63971" w:rsidP="00C63971" w:rsidR="00C63971" w:rsidRPr="00605180"/>
    <w:p w:rsidRDefault="003C0BEC" w:rsidP="00C63971" w:rsidR="003C0BEC" w:rsidRPr="00605180"/>
    <w:p w:rsidRDefault="00FE1847" w:rsidP="00C63971" w:rsidR="00FE1847" w:rsidRPr="00605180"/>
    <w:p w:rsidRDefault="00C63971" w:rsidP="00C63971" w:rsidR="00C63971" w:rsidRPr="00605180"/>
    <w:p w:rsidRDefault="00C63971" w:rsidP="00C63971" w:rsidR="00C63971" w:rsidRPr="00605180"/>
    <w:p w:rsidRDefault="00C63971" w:rsidP="00C63971" w:rsidR="00C63971" w:rsidRPr="00605180"/>
    <w:p w:rsidRDefault="00C63971" w:rsidP="00C63971" w:rsidR="00C63971" w:rsidRPr="00605180">
      <w:pPr>
        <w:jc w:val="both"/>
      </w:pPr>
    </w:p>
    <w:p w:rsidRDefault="00842CEB" w:rsidP="00B105A9" w:rsidR="00842CEB" w:rsidRPr="00605180"/>
    <w:sectPr w:rsidSect="0000251D" w:rsidR="00842CEB" w:rsidRPr="00605180">
      <w:headerReference w:type="default" r:id="rId10"/>
      <w:headerReference w:type="first" r:id="rId11"/>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0E509D" w:rsidR="009C0FF2">
        <w:pPr>
          <w:pStyle w:val="Zaglavlje"/>
          <w:jc w:val="right"/>
        </w:pPr>
        <w:r>
          <w:tab/>
        </w:r>
        <w:r>
          <w:tab/>
        </w:r>
        <w:r w:rsidR="00735214">
          <w:t>Poslovni broj: 2 St-</w:t>
        </w:r>
        <w:r w:rsidR="00EE5D31">
          <w:t>177/2017-25</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EE5D31">
      <w:t>177/2017-25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A501A"/>
    <w:rsid w:val="000E509D"/>
    <w:rsid w:val="0013102B"/>
    <w:rsid w:val="0017713B"/>
    <w:rsid w:val="001840A0"/>
    <w:rsid w:val="001A363B"/>
    <w:rsid w:val="001C2F3F"/>
    <w:rsid w:val="001C347E"/>
    <w:rsid w:val="0020672D"/>
    <w:rsid w:val="00243782"/>
    <w:rsid w:val="00276300"/>
    <w:rsid w:val="00281BC7"/>
    <w:rsid w:val="002B0C58"/>
    <w:rsid w:val="002C16F5"/>
    <w:rsid w:val="002D40ED"/>
    <w:rsid w:val="003024D4"/>
    <w:rsid w:val="0032111A"/>
    <w:rsid w:val="00323F63"/>
    <w:rsid w:val="00342210"/>
    <w:rsid w:val="00342BE6"/>
    <w:rsid w:val="003A2B27"/>
    <w:rsid w:val="003C0BEC"/>
    <w:rsid w:val="003C6DA5"/>
    <w:rsid w:val="003E7B35"/>
    <w:rsid w:val="003F076D"/>
    <w:rsid w:val="004019CA"/>
    <w:rsid w:val="00435F38"/>
    <w:rsid w:val="00453E80"/>
    <w:rsid w:val="004676BD"/>
    <w:rsid w:val="00474A81"/>
    <w:rsid w:val="00495E07"/>
    <w:rsid w:val="004B768C"/>
    <w:rsid w:val="004C5C40"/>
    <w:rsid w:val="004E7E9B"/>
    <w:rsid w:val="004F1515"/>
    <w:rsid w:val="00515656"/>
    <w:rsid w:val="00524F42"/>
    <w:rsid w:val="00546154"/>
    <w:rsid w:val="00553C62"/>
    <w:rsid w:val="0055636D"/>
    <w:rsid w:val="005A4D8F"/>
    <w:rsid w:val="005C4886"/>
    <w:rsid w:val="005D10C6"/>
    <w:rsid w:val="005D4DA1"/>
    <w:rsid w:val="00605180"/>
    <w:rsid w:val="006439D9"/>
    <w:rsid w:val="00651D67"/>
    <w:rsid w:val="00665069"/>
    <w:rsid w:val="00667560"/>
    <w:rsid w:val="006740E8"/>
    <w:rsid w:val="0068262D"/>
    <w:rsid w:val="006A3E71"/>
    <w:rsid w:val="006A6847"/>
    <w:rsid w:val="007002A2"/>
    <w:rsid w:val="007239D9"/>
    <w:rsid w:val="00735214"/>
    <w:rsid w:val="0074396A"/>
    <w:rsid w:val="00761C14"/>
    <w:rsid w:val="00766A92"/>
    <w:rsid w:val="00777515"/>
    <w:rsid w:val="007B6657"/>
    <w:rsid w:val="007C75BF"/>
    <w:rsid w:val="007F26FC"/>
    <w:rsid w:val="007F7E88"/>
    <w:rsid w:val="00842CEB"/>
    <w:rsid w:val="0084555A"/>
    <w:rsid w:val="008F03DE"/>
    <w:rsid w:val="008F3AD6"/>
    <w:rsid w:val="008F704D"/>
    <w:rsid w:val="009068CC"/>
    <w:rsid w:val="009149BF"/>
    <w:rsid w:val="00930179"/>
    <w:rsid w:val="00937F3C"/>
    <w:rsid w:val="009A2F3F"/>
    <w:rsid w:val="009B4456"/>
    <w:rsid w:val="009C0FF2"/>
    <w:rsid w:val="009D7950"/>
    <w:rsid w:val="009F62F2"/>
    <w:rsid w:val="00A27551"/>
    <w:rsid w:val="00A5292A"/>
    <w:rsid w:val="00A859DA"/>
    <w:rsid w:val="00AC71C7"/>
    <w:rsid w:val="00AE39FE"/>
    <w:rsid w:val="00B105A9"/>
    <w:rsid w:val="00B25AD6"/>
    <w:rsid w:val="00B310F0"/>
    <w:rsid w:val="00B67F0A"/>
    <w:rsid w:val="00B81F96"/>
    <w:rsid w:val="00B83103"/>
    <w:rsid w:val="00BB4F73"/>
    <w:rsid w:val="00BE2B75"/>
    <w:rsid w:val="00BE4FB8"/>
    <w:rsid w:val="00BE6E59"/>
    <w:rsid w:val="00BF6D04"/>
    <w:rsid w:val="00C170F5"/>
    <w:rsid w:val="00C30170"/>
    <w:rsid w:val="00C63971"/>
    <w:rsid w:val="00C85781"/>
    <w:rsid w:val="00C9120F"/>
    <w:rsid w:val="00CA7CC2"/>
    <w:rsid w:val="00D43ED3"/>
    <w:rsid w:val="00DD32D1"/>
    <w:rsid w:val="00E022E9"/>
    <w:rsid w:val="00E36A3E"/>
    <w:rsid w:val="00E36E2D"/>
    <w:rsid w:val="00E97ABD"/>
    <w:rsid w:val="00EB3FAB"/>
    <w:rsid w:val="00EE2F8E"/>
    <w:rsid w:val="00EE5D31"/>
    <w:rsid w:val="00EF7C9A"/>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A2F3F"/>
    <w:rPr>
      <w:color w:val="808080"/>
      <w:bdr w:space="0" w:sz="0" w:color="auto" w:val="none"/>
      <w:shd w:fill="auto" w:color="auto" w:val="clear"/>
    </w:rPr>
  </w:style>
  <w:style w:customStyle="true" w:styleId="eSPISCCParagraphDefaultFont" w:type="character">
    <w:name w:val="eSPIS_CC_Paragraph Default Font"/>
    <w:basedOn w:val="Zadanifontodlomka"/>
    <w:rsid w:val="009A2F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2F3F"/>
    <w:rPr>
      <w:b/>
      <w:bdr w:space="0" w:sz="0" w:color="auto" w:val="none"/>
      <w:shd w:fill="FFFFCC" w:color="auto" w:val="clear"/>
      <w:lang w:val="hr-HR"/>
    </w:rPr>
  </w:style>
  <w:style w:customStyle="true" w:styleId="PozadinaSvijetloCrvena" w:type="character">
    <w:name w:val="Pozadina_SvijetloCrvena"/>
    <w:basedOn w:val="eSPISCCParagraphDefaultFont"/>
    <w:rsid w:val="009A2F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A2F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A2F3F"/>
    <w:rPr>
      <w:color w:val="808080"/>
      <w:bdr w:color="auto" w:space="0" w:sz="0" w:val="none"/>
      <w:shd w:color="auto" w:fill="auto" w:val="clear"/>
    </w:rPr>
  </w:style>
  <w:style w:customStyle="1" w:styleId="eSPISCCParagraphDefaultFont" w:type="character">
    <w:name w:val="eSPIS_CC_Paragraph Default Font"/>
    <w:basedOn w:val="Zadanifontodlomka"/>
    <w:rsid w:val="009A2F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2F3F"/>
    <w:rPr>
      <w:b/>
      <w:bdr w:color="auto" w:space="0" w:sz="0" w:val="none"/>
      <w:shd w:color="auto" w:fill="FFFFCC" w:val="clear"/>
      <w:lang w:val="hr-HR"/>
    </w:rPr>
  </w:style>
  <w:style w:customStyle="1" w:styleId="PozadinaSvijetloCrvena" w:type="character">
    <w:name w:val="Pozadina_SvijetloCrvena"/>
    <w:basedOn w:val="eSPISCCParagraphDefaultFont"/>
    <w:rsid w:val="009A2F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A2F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MURTER INVESTICIJE d.o.o. za trgovinu</izvorni_sadrzaj>
    <derivirana_varijabla naziv="DomainObject.Predmet.ProtustrankaFormated_1">  MURTER INVESTICIJE d.o.o. za trgovinu</derivirana_varijabla>
  </DomainObject.Predmet.ProtustrankaFormated>
  <DomainObject.Predmet.ProtustrankaFormatedOIB>
    <izvorni_sadrzaj>  MURTER INVESTICIJE d.o.o. za trgovinu, OIB 81572227923</izvorni_sadrzaj>
    <derivirana_varijabla naziv="DomainObject.Predmet.ProtustrankaFormatedOIB_1">  MURTER INVESTICIJE d.o.o. za trgovinu, OIB 81572227923</derivirana_varijabla>
  </DomainObject.Predmet.ProtustrankaFormatedOIB>
  <DomainObject.Predmet.ProtustrankaFormatedWithAdress>
    <izvorni_sadrzaj> MURTER INVESTICIJE d.o.o. za trgovinu, Ivana Meštrovića 15, 22320 Drniš</izvorni_sadrzaj>
    <derivirana_varijabla naziv="DomainObject.Predmet.ProtustrankaFormatedWithAdress_1"> MURTER INVESTICIJE d.o.o. za trgovinu, Ivana Meštrovića 15, 22320 Drniš</derivirana_varijabla>
  </DomainObject.Predmet.ProtustrankaFormatedWithAdress>
  <DomainObject.Predmet.ProtustrankaFormatedWithAdressOIB>
    <izvorni_sadrzaj> MURTER INVESTICIJE d.o.o. za trgovinu, OIB 81572227923, Ivana Meštrovića 15, 22320 Drniš</izvorni_sadrzaj>
    <derivirana_varijabla naziv="DomainObject.Predmet.ProtustrankaFormatedWithAdressOIB_1"> MURTER INVESTICIJE d.o.o. za trgovinu, OIB 81572227923, Ivana Meštrovića 15, 22320 Drniš</derivirana_varijabla>
  </DomainObject.Predmet.ProtustrankaFormatedWithAdressOIB>
  <DomainObject.Predmet.ProtustrankaWithAdress>
    <izvorni_sadrzaj>MURTER INVESTICIJE d.o.o. za trgovinu Ivana Meštrovića 15, 22320 Drniš</izvorni_sadrzaj>
    <derivirana_varijabla naziv="DomainObject.Predmet.ProtustrankaWithAdress_1">MURTER INVESTICIJE d.o.o. za trgovinu Ivana Meštrovića 15, 22320 Drniš</derivirana_varijabla>
  </DomainObject.Predmet.ProtustrankaWithAdress>
  <DomainObject.Predmet.ProtustrankaWithAdressOIB>
    <izvorni_sadrzaj>MURTER INVESTICIJE d.o.o. za trgovinu, OIB 81572227923, Ivana Meštrovića 15, 22320 Drniš</izvorni_sadrzaj>
    <derivirana_varijabla naziv="DomainObject.Predmet.ProtustrankaWithAdressOIB_1">MURTER INVESTICIJE d.o.o. za trgovinu, OIB 81572227923, Ivana Meštrovića 15, 22320 Drniš</derivirana_varijabla>
  </DomainObject.Predmet.ProtustrankaWithAdressOIB>
  <DomainObject.Predmet.ProtustrankaNazivFormated>
    <izvorni_sadrzaj>MURTER INVESTICIJE d.o.o. za trgovinu</izvorni_sadrzaj>
    <derivirana_varijabla naziv="DomainObject.Predmet.ProtustrankaNazivFormated_1">MURTER INVESTICIJE d.o.o. za trgovinu</derivirana_varijabla>
  </DomainObject.Predmet.ProtustrankaNazivFormated>
  <DomainObject.Predmet.ProtustrankaNazivFormatedOIB>
    <izvorni_sadrzaj>MURTER INVESTICIJE d.o.o. za trgovinu, OIB 81572227923</izvorni_sadrzaj>
    <derivirana_varijabla naziv="DomainObject.Predmet.ProtustrankaNazivFormatedOIB_1">MURTER INVESTICIJE d.o.o. za trgovinu, OIB 81572227923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MURTER INVESTICIJE d.o.o. za trgovinu</item>
    </izvorni_sadrzaj>
    <derivirana_varijabla naziv="DomainObject.Predmet.ProtuStrankaListFormated_1">
      <item>MURTER INVESTICIJE d.o.o. za trgovinu</item>
    </derivirana_varijabla>
  </DomainObject.Predmet.ProtuStrankaListFormated>
  <DomainObject.Predmet.ProtuStrankaListFormatedOIB>
    <izvorni_sadrzaj>
      <item>MURTER INVESTICIJE d.o.o. za trgovinu, OIB 81572227923</item>
    </izvorni_sadrzaj>
    <derivirana_varijabla naziv="DomainObject.Predmet.ProtuStrankaListFormatedOIB_1">
      <item>MURTER INVESTICIJE d.o.o. za trgovinu, OIB 81572227923</item>
    </derivirana_varijabla>
  </DomainObject.Predmet.ProtuStrankaListFormatedOIB>
  <DomainObject.Predmet.ProtuStrankaListFormatedWithAdress>
    <izvorni_sadrzaj>
      <item>MURTER INVESTICIJE d.o.o. za trgovinu, Ivana Meštrovića 15, 22320 Drniš</item>
    </izvorni_sadrzaj>
    <derivirana_varijabla naziv="DomainObject.Predmet.ProtuStrankaListFormatedWithAdress_1">
      <item>MURTER INVESTICIJE d.o.o. za trgovinu, Ivana Meštrovića 15, 22320 Drniš</item>
    </derivirana_varijabla>
  </DomainObject.Predmet.ProtuStrankaListFormatedWithAdress>
  <DomainObject.Predmet.ProtuStrankaListFormatedWithAdressOIB>
    <izvorni_sadrzaj>
      <item>MURTER INVESTICIJE d.o.o. za trgovinu, OIB 81572227923, Ivana Meštrovića 15, 22320 Drniš</item>
    </izvorni_sadrzaj>
    <derivirana_varijabla naziv="DomainObject.Predmet.ProtuStrankaListFormatedWithAdressOIB_1">
      <item>MURTER INVESTICIJE d.o.o. za trgovinu, OIB 81572227923, Ivana Meštrovića 15, 22320 Drniš</item>
    </derivirana_varijabla>
  </DomainObject.Predmet.ProtuStrankaListFormatedWithAdressOIB>
  <DomainObject.Predmet.ProtuStrankaListNazivFormated>
    <izvorni_sadrzaj>
      <item>MURTER INVESTICIJE d.o.o. za trgovinu</item>
    </izvorni_sadrzaj>
    <derivirana_varijabla naziv="DomainObject.Predmet.ProtuStrankaListNazivFormated_1">
      <item>MURTER INVESTICIJE d.o.o. za trgovinu</item>
    </derivirana_varijabla>
  </DomainObject.Predmet.ProtuStrankaListNazivFormated>
  <DomainObject.Predmet.ProtuStrankaListNazivFormatedOIB>
    <izvorni_sadrzaj>
      <item>MURTER INVESTICIJE d.o.o. za trgovinu, OIB 81572227923</item>
    </izvorni_sadrzaj>
    <derivirana_varijabla naziv="DomainObject.Predmet.ProtuStrankaListNazivFormatedOIB_1">
      <item>MURTER INVESTICIJE d.o.o. za trgovinu, OIB 81572227923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MURTER INVESTICIJE d.o.o. za trgovinu</izvorni_sadrzaj>
    <derivirana_varijabla naziv="DomainObject.Predmet.ProtustrankaIDrugi_1">MURTER INVESTICIJE 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MURTER INVESTICIJE d.o.o. za trgovinu, OIB 81572227923, Ivana Meštrovića 15, 22320 Drniš</izvorni_sadrzaj>
    <derivirana_varijabla naziv="DomainObject.Predmet.ProtustrankaIDrugiAdressOIB_1">MURTER INVESTICIJE d.o.o. za trgovinu, OIB 81572227923, Ivana Meštrovića 15,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MURTER INVESTICIJE d.o.o. za trgovinu</item>
    </izvorni_sadrzaj>
    <derivirana_varijabla naziv="DomainObject.Predmet.SudioniciListNaziv_1">
      <item>FINA - Podružnica Šibenik</item>
      <item>MURTER INVESTICIJE d.o.o. za trgovinu</item>
    </derivirana_varijabla>
  </DomainObject.Predmet.SudioniciListNaziv>
  <DomainObject.Predmet.SudioniciListAdressOIB>
    <izvorni_sadrzaj>
      <item>FINA - Podružnica Šibenik, OIB 85821130368, Perivoj L. Marune 1,22000 Šibenik</item>
      <item>MURTER INVESTICIJE d.o.o. za trgovinu, OIB 81572227923, Ivana Meštrovića 15,22320 Drniš</item>
    </izvorni_sadrzaj>
    <derivirana_varijabla naziv="DomainObject.Predmet.SudioniciListAdressOIB_1">
      <item>FINA - Podružnica Šibenik, OIB 85821130368, Perivoj L. Marune 1,22000 Šibenik</item>
      <item>MURTER INVESTICIJE d.o.o. za trgovinu, OIB 81572227923, Ivana Meštrovića 15,22320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81572227923</item>
    </izvorni_sadrzaj>
    <derivirana_varijabla naziv="DomainObject.Predmet.SudioniciListNazivOIB_1">
      <item>, OIB 85821130368</item>
      <item>, OIB 81572227923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DE0D2-0832-4845-AB0E-D57CE039B6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3711</properties:Characters>
  <properties:Lines>86</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2018-09-23T08:28:00Z</dcterms:created>
  <dc:creator>Ardena Bajlo</dc:creator>
  <cp:lastModifiedBy>Vedrana Raspović</cp:lastModifiedBy>
  <cp:lastPrinted>2018-09-24T08:24:00Z</cp:lastPrinted>
  <dcterms:modified xmlns:xsi="http://www.w3.org/2001/XMLSchema-instance" xsi:type="dcterms:W3CDTF">2018-09-24T08:35:00Z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(St-177-17 - uplata za pokriće troškova vođenja st. postupka docx.docx)</vt:lpwstr>
  </prop:property>
  <prop:property name="CC_coloring" pid="4" fmtid="{D5CDD505-2E9C-101B-9397-08002B2CF9AE}">
    <vt:bool>false</vt:bool>
  </prop:property>
  <prop:property name="BrojStranica" pid="5" fmtid="{D5CDD505-2E9C-101B-9397-08002B2CF9AE}">
    <vt:i4>2</vt:i4>
  </prop:property>
</prop:Properties>
</file>