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30f95" w14:paraId="4030f9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72008" w:rsidP="00272008" w:rsidR="00272008" w:rsidRPr="00272008">
      <w:pPr>
        <w:spacing w:after="0"/>
        <w:jc w:val="right"/>
        <w:rPr>
          <w:rFonts w:cs="Times New Roman" w:eastAsia="Times New Roman"/>
          <w:lang w:eastAsia="hr-HR"/>
        </w:rPr>
      </w:pPr>
      <w:r w:rsidRPr="00272008">
        <w:rPr>
          <w:rFonts w:cs="Times New Roman" w:eastAsia="Times New Roman"/>
          <w:lang w:eastAsia="hr-HR"/>
        </w:rPr>
        <w:tab/>
        <w:t xml:space="preserve">  Poslovni broj 3. St-863/2016-21</w:t>
      </w:r>
    </w:p>
    <w:p w:rsidRDefault="00272008" w:rsidP="00272008" w:rsidR="00272008" w:rsidRPr="00272008">
      <w:pPr>
        <w:spacing w:after="0"/>
        <w:ind w:firstLine="708"/>
        <w:rPr>
          <w:rFonts w:cs="Times New Roman" w:eastAsia="Times New Roman"/>
          <w:lang w:eastAsia="hr-HR"/>
        </w:rPr>
      </w:pPr>
    </w:p>
    <w:p w:rsidRDefault="00272008" w:rsidP="00272008" w:rsidR="00272008" w:rsidRPr="00272008">
      <w:pPr>
        <w:spacing w:after="0"/>
        <w:ind w:firstLine="708"/>
        <w:rPr>
          <w:rFonts w:cs="Times New Roman" w:eastAsia="Times New Roman"/>
          <w:lang w:eastAsia="hr-HR"/>
        </w:rPr>
      </w:pPr>
    </w:p>
    <w:p w:rsidRDefault="00272008" w:rsidP="00272008" w:rsidR="00272008" w:rsidRPr="00272008">
      <w:pPr>
        <w:spacing w:after="0"/>
        <w:ind w:firstLine="708"/>
        <w:rPr>
          <w:rFonts w:cs="Times New Roman" w:eastAsia="Times New Roman"/>
          <w:lang w:eastAsia="hr-HR"/>
        </w:rPr>
      </w:pPr>
      <w:r w:rsidRPr="00272008">
        <w:rPr>
          <w:rFonts w:cs="Times New Roman" w:eastAsia="Times New Roman"/>
          <w:lang w:eastAsia="hr-HR"/>
        </w:rPr>
        <w:t>REPUBLIKA HRVATSKA</w:t>
      </w:r>
    </w:p>
    <w:p w:rsidRDefault="00272008" w:rsidP="00272008" w:rsidR="00272008" w:rsidRPr="00272008">
      <w:pPr>
        <w:spacing w:after="0"/>
        <w:ind w:firstLine="708"/>
        <w:rPr>
          <w:rFonts w:cs="Times New Roman" w:eastAsia="Times New Roman"/>
          <w:lang w:eastAsia="hr-HR"/>
        </w:rPr>
      </w:pPr>
      <w:r w:rsidRPr="00272008">
        <w:rPr>
          <w:rFonts w:cs="Times New Roman" w:eastAsia="Times New Roman"/>
          <w:lang w:eastAsia="hr-HR"/>
        </w:rPr>
        <w:t>TRGOVAČKI SUD U ZADRU</w:t>
      </w:r>
    </w:p>
    <w:p w:rsidRDefault="00272008" w:rsidP="00272008" w:rsidR="00272008" w:rsidRPr="00272008">
      <w:pPr>
        <w:spacing w:after="0"/>
        <w:ind w:firstLine="708"/>
        <w:rPr>
          <w:rFonts w:cs="Times New Roman" w:eastAsia="Times New Roman"/>
          <w:lang w:eastAsia="hr-HR"/>
        </w:rPr>
      </w:pPr>
      <w:r w:rsidRPr="00272008">
        <w:rPr>
          <w:rFonts w:cs="Times New Roman" w:eastAsia="Times New Roman"/>
          <w:lang w:eastAsia="hr-HR"/>
        </w:rPr>
        <w:t>Zadar, Dr. Franje Tuđmana 35</w:t>
      </w:r>
    </w:p>
    <w:p w:rsidRDefault="00272008" w:rsidP="00272008" w:rsidR="00272008" w:rsidRPr="00272008">
      <w:pPr>
        <w:spacing w:after="0"/>
        <w:ind w:firstLine="708"/>
        <w:rPr>
          <w:rFonts w:cs="Times New Roman" w:eastAsia="Times New Roman"/>
          <w:lang w:eastAsia="hr-HR"/>
        </w:rPr>
      </w:pPr>
    </w:p>
    <w:p w:rsidRDefault="00272008" w:rsidP="00272008" w:rsidR="00272008" w:rsidRPr="00272008">
      <w:pPr>
        <w:spacing w:after="0"/>
        <w:jc w:val="center"/>
        <w:rPr>
          <w:rFonts w:cs="Times New Roman" w:eastAsia="Times New Roman"/>
          <w:lang w:eastAsia="hr-HR"/>
        </w:rPr>
      </w:pPr>
    </w:p>
    <w:p w:rsidRDefault="00272008" w:rsidP="00272008" w:rsidR="00272008" w:rsidRPr="00272008">
      <w:pPr>
        <w:spacing w:after="0"/>
        <w:jc w:val="center"/>
        <w:rPr>
          <w:rFonts w:cs="Times New Roman" w:eastAsia="Times New Roman"/>
          <w:lang w:eastAsia="hr-HR"/>
        </w:rPr>
      </w:pPr>
      <w:r w:rsidRPr="00272008">
        <w:rPr>
          <w:rFonts w:cs="Times New Roman" w:eastAsia="Times New Roman"/>
          <w:lang w:eastAsia="hr-HR"/>
        </w:rPr>
        <w:t>U   I M E   R E P U B L I K E   H R V A T S K E</w:t>
      </w:r>
    </w:p>
    <w:p w:rsidRDefault="00272008" w:rsidP="00272008" w:rsidR="00272008" w:rsidRPr="00272008">
      <w:pPr>
        <w:spacing w:after="0"/>
        <w:jc w:val="both"/>
        <w:rPr>
          <w:rFonts w:cs="Times New Roman" w:eastAsia="Times New Roman"/>
          <w:lang w:eastAsia="hr-HR"/>
        </w:rPr>
      </w:pPr>
    </w:p>
    <w:p w:rsidRDefault="00272008" w:rsidP="00272008" w:rsidR="00272008" w:rsidRPr="00272008">
      <w:pPr>
        <w:spacing w:after="0"/>
        <w:jc w:val="center"/>
        <w:rPr>
          <w:rFonts w:cs="Times New Roman" w:eastAsia="Times New Roman"/>
          <w:lang w:eastAsia="hr-HR"/>
        </w:rPr>
      </w:pPr>
      <w:r w:rsidRPr="00272008">
        <w:rPr>
          <w:rFonts w:cs="Times New Roman" w:eastAsia="Times New Roman"/>
          <w:lang w:eastAsia="hr-HR"/>
        </w:rPr>
        <w:t>R J E Š E NJ E</w:t>
      </w:r>
    </w:p>
    <w:p w:rsidRDefault="00272008" w:rsidP="00272008" w:rsidR="00272008" w:rsidRPr="00272008">
      <w:pPr>
        <w:spacing w:after="0"/>
        <w:ind w:firstLine="705"/>
        <w:jc w:val="both"/>
        <w:rPr>
          <w:rFonts w:cs="Times New Roman" w:eastAsia="Times New Roman"/>
          <w:lang w:eastAsia="hr-HR"/>
        </w:rPr>
      </w:pPr>
    </w:p>
    <w:p w:rsidRDefault="00272008" w:rsidP="00272008" w:rsidR="00272008" w:rsidRPr="00272008">
      <w:pPr>
        <w:spacing w:after="0"/>
        <w:ind w:firstLine="705"/>
        <w:jc w:val="both"/>
        <w:rPr>
          <w:rFonts w:cs="Times New Roman" w:eastAsia="Times New Roman"/>
          <w:lang w:eastAsia="hr-HR"/>
        </w:rPr>
      </w:pPr>
      <w:r w:rsidRPr="00272008">
        <w:rPr>
          <w:rFonts w:cs="Times New Roman" w:eastAsia="Times New Roman"/>
          <w:lang w:eastAsia="hr-HR"/>
        </w:rPr>
        <w:t xml:space="preserve">Trgovački sud u Zadru, OIB: 39670464653, po sutkinji Tini Grgas, u prethodnom postupku radi utvrđivanja pretpostavki za otvaranje stečajnoga postupka nad dužnikom PANORAMA d.o.o. sa sjedištem u Zadru, Ulica </w:t>
      </w:r>
      <w:proofErr w:type="spellStart"/>
      <w:r w:rsidRPr="00272008">
        <w:rPr>
          <w:rFonts w:cs="Times New Roman" w:eastAsia="Times New Roman"/>
          <w:lang w:eastAsia="hr-HR"/>
        </w:rPr>
        <w:t>Jurja</w:t>
      </w:r>
      <w:proofErr w:type="spellEnd"/>
      <w:r w:rsidRPr="00272008">
        <w:rPr>
          <w:rFonts w:cs="Times New Roman" w:eastAsia="Times New Roman"/>
          <w:lang w:eastAsia="hr-HR"/>
        </w:rPr>
        <w:t xml:space="preserve"> </w:t>
      </w:r>
      <w:proofErr w:type="spellStart"/>
      <w:r w:rsidRPr="00272008">
        <w:rPr>
          <w:rFonts w:cs="Times New Roman" w:eastAsia="Times New Roman"/>
          <w:lang w:eastAsia="hr-HR"/>
        </w:rPr>
        <w:t>Bijankinija</w:t>
      </w:r>
      <w:proofErr w:type="spellEnd"/>
      <w:r w:rsidRPr="00272008">
        <w:rPr>
          <w:rFonts w:cs="Times New Roman" w:eastAsia="Times New Roman"/>
          <w:lang w:eastAsia="hr-HR"/>
        </w:rPr>
        <w:t xml:space="preserve"> 8/D, OIB: 86480816055, zastupanim po Dinku Kovačeviću iz Zadra, a ovaj po punomoćniku Ozrenu </w:t>
      </w:r>
      <w:proofErr w:type="spellStart"/>
      <w:r w:rsidRPr="00272008">
        <w:rPr>
          <w:rFonts w:cs="Times New Roman" w:eastAsia="Times New Roman"/>
          <w:lang w:eastAsia="hr-HR"/>
        </w:rPr>
        <w:t>Pučaru</w:t>
      </w:r>
      <w:proofErr w:type="spellEnd"/>
      <w:r w:rsidRPr="00272008">
        <w:rPr>
          <w:rFonts w:cs="Times New Roman" w:eastAsia="Times New Roman"/>
          <w:lang w:eastAsia="hr-HR"/>
        </w:rPr>
        <w:t xml:space="preserve">, odvjetniku u Odvjetničkom društvu Travaš i partneri d.o.o. sa sjedištem u Zagrebu, </w:t>
      </w:r>
      <w:proofErr w:type="spellStart"/>
      <w:r w:rsidRPr="00272008">
        <w:rPr>
          <w:rFonts w:cs="Times New Roman" w:eastAsia="Times New Roman"/>
          <w:lang w:eastAsia="hr-HR"/>
        </w:rPr>
        <w:t>Jurkovićeva</w:t>
      </w:r>
      <w:proofErr w:type="spellEnd"/>
      <w:r w:rsidRPr="00272008">
        <w:rPr>
          <w:rFonts w:cs="Times New Roman" w:eastAsia="Times New Roman"/>
          <w:lang w:eastAsia="hr-HR"/>
        </w:rPr>
        <w:t xml:space="preserve"> 24,  odlučujući o prijedlogu vjerovnika HETA ASSET RESOLUTION AG, Republika Austrija, OIB: 90730821413, zastupanim po punomoćnicima-odvjetnicima iz Odvjetničkog društva Mamić Perić Reberski Rimac d.o.o. sa sjedištem u Zagrebu, Radnička cesta 80, za otvaranje stečajnoga postupka nad dužnikom od 7. ožujka 2016., 10. travnja 2017. </w:t>
      </w:r>
    </w:p>
    <w:p w:rsidRDefault="00272008" w:rsidP="00272008" w:rsidR="00272008" w:rsidRPr="00272008">
      <w:pPr>
        <w:spacing w:after="0"/>
        <w:rPr>
          <w:rFonts w:cs="Times New Roman" w:eastAsia="Times New Roman"/>
          <w:lang w:eastAsia="hr-HR"/>
        </w:rPr>
      </w:pPr>
    </w:p>
    <w:p w:rsidRDefault="00272008" w:rsidP="00272008" w:rsidR="00272008" w:rsidRPr="00272008">
      <w:pPr>
        <w:spacing w:after="0"/>
        <w:jc w:val="center"/>
        <w:rPr>
          <w:rFonts w:cs="Times New Roman" w:eastAsia="Times New Roman"/>
          <w:lang w:eastAsia="hr-HR"/>
        </w:rPr>
      </w:pPr>
      <w:r w:rsidRPr="00272008">
        <w:rPr>
          <w:rFonts w:cs="Times New Roman" w:eastAsia="Times New Roman"/>
          <w:lang w:eastAsia="hr-HR"/>
        </w:rPr>
        <w:t>r i j e š i o   j e</w:t>
      </w:r>
    </w:p>
    <w:p w:rsidRDefault="00272008" w:rsidP="00272008" w:rsidR="00272008" w:rsidRPr="00272008">
      <w:pPr>
        <w:spacing w:after="0"/>
        <w:jc w:val="both"/>
        <w:rPr>
          <w:rFonts w:cs="Times New Roman" w:eastAsia="Times New Roman"/>
          <w:lang w:eastAsia="hr-HR"/>
        </w:rPr>
      </w:pPr>
    </w:p>
    <w:p w:rsidRDefault="00272008" w:rsidP="00272008" w:rsidR="00272008" w:rsidRPr="00272008">
      <w:pPr>
        <w:spacing w:after="0"/>
        <w:ind w:firstLine="660"/>
        <w:jc w:val="both"/>
        <w:rPr>
          <w:rFonts w:cs="Times New Roman" w:eastAsia="Times New Roman"/>
          <w:lang w:eastAsia="hr-HR"/>
        </w:rPr>
      </w:pPr>
      <w:r w:rsidRPr="00272008">
        <w:rPr>
          <w:rFonts w:cs="Times New Roman" w:eastAsia="Times New Roman"/>
          <w:lang w:eastAsia="hr-HR"/>
        </w:rPr>
        <w:t xml:space="preserve">I. Odbija se prijedlog vjerovnika HETA ASSET RESOLUTION AG, Republika Austrija, OIB: 90730821413 od 7. ožujka 2016. za otvaranje stečajnoga postupka nad dužnikom kao neosnovan. </w:t>
      </w:r>
    </w:p>
    <w:p w:rsidRDefault="00272008" w:rsidP="00272008" w:rsidR="00272008" w:rsidRPr="00272008">
      <w:pPr>
        <w:spacing w:after="0"/>
        <w:ind w:firstLine="660"/>
        <w:jc w:val="both"/>
        <w:rPr>
          <w:rFonts w:cs="Times New Roman" w:eastAsia="Times New Roman"/>
          <w:lang w:eastAsia="hr-HR"/>
        </w:rPr>
      </w:pPr>
      <w:r w:rsidRPr="00272008">
        <w:rPr>
          <w:rFonts w:cs="Times New Roman" w:eastAsia="Times New Roman"/>
          <w:lang w:eastAsia="hr-HR"/>
        </w:rPr>
        <w:t xml:space="preserve">II. Obustavlja se prethodni postupak nad dužnikom PANORAMA d.o.o. sa sjedištem u Zadru, Ulica </w:t>
      </w:r>
      <w:proofErr w:type="spellStart"/>
      <w:r w:rsidRPr="00272008">
        <w:rPr>
          <w:rFonts w:cs="Times New Roman" w:eastAsia="Times New Roman"/>
          <w:lang w:eastAsia="hr-HR"/>
        </w:rPr>
        <w:t>Jurja</w:t>
      </w:r>
      <w:proofErr w:type="spellEnd"/>
      <w:r w:rsidRPr="00272008">
        <w:rPr>
          <w:rFonts w:cs="Times New Roman" w:eastAsia="Times New Roman"/>
          <w:lang w:eastAsia="hr-HR"/>
        </w:rPr>
        <w:t xml:space="preserve"> </w:t>
      </w:r>
      <w:proofErr w:type="spellStart"/>
      <w:r w:rsidRPr="00272008">
        <w:rPr>
          <w:rFonts w:cs="Times New Roman" w:eastAsia="Times New Roman"/>
          <w:lang w:eastAsia="hr-HR"/>
        </w:rPr>
        <w:t>Bijankinija</w:t>
      </w:r>
      <w:proofErr w:type="spellEnd"/>
      <w:r w:rsidRPr="00272008">
        <w:rPr>
          <w:rFonts w:cs="Times New Roman" w:eastAsia="Times New Roman"/>
          <w:lang w:eastAsia="hr-HR"/>
        </w:rPr>
        <w:t xml:space="preserve"> 8/D, OIB: 86480816055.  </w:t>
      </w:r>
    </w:p>
    <w:p w:rsidRDefault="00272008" w:rsidP="00272008" w:rsidR="00272008" w:rsidRPr="00272008">
      <w:pPr>
        <w:spacing w:after="0"/>
        <w:ind w:firstLine="660"/>
        <w:contextualSpacing/>
        <w:jc w:val="both"/>
        <w:rPr>
          <w:rFonts w:cs="Times New Roman" w:eastAsia="Times New Roman"/>
          <w:lang w:eastAsia="hr-HR"/>
        </w:rPr>
      </w:pPr>
      <w:r w:rsidRPr="00272008">
        <w:rPr>
          <w:rFonts w:cs="Times New Roman" w:eastAsia="Times New Roman"/>
          <w:lang w:eastAsia="hr-HR"/>
        </w:rPr>
        <w:t xml:space="preserve">III. Nakon pravomoćnosti ovog rješenja, isto će se dostaviti sudskom registru ovog suda radi brisanja upisa činjenice postavljanja privremene stečajne upraviteljice dužniku u osobi Sandre Gregorić Jelinek iz Zagreba, </w:t>
      </w:r>
      <w:proofErr w:type="spellStart"/>
      <w:r w:rsidRPr="00272008">
        <w:rPr>
          <w:rFonts w:cs="Times New Roman" w:eastAsia="Times New Roman"/>
          <w:lang w:eastAsia="hr-HR"/>
        </w:rPr>
        <w:t>Klenovac</w:t>
      </w:r>
      <w:proofErr w:type="spellEnd"/>
      <w:r w:rsidRPr="00272008">
        <w:rPr>
          <w:rFonts w:cs="Times New Roman" w:eastAsia="Times New Roman"/>
          <w:lang w:eastAsia="hr-HR"/>
        </w:rPr>
        <w:t xml:space="preserve"> 5. </w:t>
      </w:r>
    </w:p>
    <w:p w:rsidRDefault="00272008" w:rsidP="00272008" w:rsidR="00272008" w:rsidRPr="00272008">
      <w:pPr>
        <w:spacing w:after="0"/>
        <w:ind w:firstLine="660"/>
        <w:contextualSpacing/>
        <w:jc w:val="both"/>
        <w:rPr>
          <w:rFonts w:cs="Times New Roman" w:eastAsia="Times New Roman"/>
          <w:lang w:eastAsia="hr-HR"/>
        </w:rPr>
      </w:pPr>
    </w:p>
    <w:p w:rsidRDefault="00272008" w:rsidP="00272008" w:rsidR="00272008" w:rsidRPr="00272008">
      <w:pPr>
        <w:spacing w:after="0"/>
        <w:ind w:firstLine="660"/>
        <w:contextualSpacing/>
        <w:jc w:val="both"/>
        <w:rPr>
          <w:rFonts w:cs="Times New Roman" w:eastAsia="Times New Roman"/>
          <w:lang w:eastAsia="hr-HR"/>
        </w:rPr>
      </w:pPr>
      <w:r w:rsidRPr="00272008">
        <w:rPr>
          <w:rFonts w:cs="Times New Roman" w:eastAsia="Times New Roman"/>
          <w:lang w:eastAsia="hr-HR"/>
        </w:rPr>
        <w:t xml:space="preserve">                                                 </w:t>
      </w:r>
    </w:p>
    <w:p w:rsidRDefault="00272008" w:rsidP="00272008" w:rsidR="00272008" w:rsidRPr="00272008">
      <w:pPr>
        <w:spacing w:after="0"/>
        <w:jc w:val="center"/>
        <w:rPr>
          <w:rFonts w:cs="Times New Roman" w:eastAsia="Times New Roman"/>
          <w:lang w:eastAsia="hr-HR"/>
        </w:rPr>
      </w:pPr>
      <w:r w:rsidRPr="00272008">
        <w:rPr>
          <w:rFonts w:cs="Times New Roman" w:eastAsia="Times New Roman"/>
          <w:lang w:eastAsia="hr-HR"/>
        </w:rPr>
        <w:t>Obrazloženje</w:t>
      </w:r>
    </w:p>
    <w:p w:rsidRDefault="00272008" w:rsidP="00272008" w:rsidR="00272008" w:rsidRPr="00272008">
      <w:pPr>
        <w:spacing w:after="0"/>
        <w:rPr>
          <w:rFonts w:cs="Times New Roman" w:eastAsia="Times New Roman"/>
          <w:lang w:eastAsia="hr-HR"/>
        </w:rPr>
      </w:pPr>
    </w:p>
    <w:p w:rsidRDefault="00272008" w:rsidP="00272008" w:rsidR="00272008" w:rsidRPr="00272008">
      <w:pPr>
        <w:spacing w:after="0"/>
        <w:jc w:val="both"/>
        <w:rPr>
          <w:rFonts w:cs="Times New Roman" w:eastAsia="Times New Roman"/>
          <w:lang w:eastAsia="hr-HR"/>
        </w:rPr>
      </w:pPr>
      <w:r w:rsidRPr="00272008">
        <w:rPr>
          <w:rFonts w:cs="Times New Roman" w:eastAsia="Times New Roman"/>
          <w:lang w:eastAsia="hr-HR"/>
        </w:rPr>
        <w:tab/>
        <w:t xml:space="preserve">Financijska agencija je 22. prosinca 2015. podnijela ovom sudu zahtjev za provedbu skraćenoga stečajnoga postupka nad uvodno označenim dužnikom temeljem odredbe čl. 444. st. 1. Stečajnog zakona (Narodne novine broj 71/15, u nastavku teksta: SZ) navodeći da na dan 1. rujna 2015. u Očevidniku redoslijeda osnova za plaćanje ima evidentirane neizvršene osnove za plaćanje u iznosu od 9.884.597,53 kuna, da u Jedinstvenom registru računa nema otvorenih računa te da nisu zaplijenjena novčana sredstva na ime predujma za namirenje troškova stečajnog postupka u smislu odredbe čl. 112. st. 5. SZ-a.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lastRenderedPageBreak/>
        <w:t xml:space="preserve">Rješenjem ovog suda </w:t>
      </w:r>
      <w:proofErr w:type="spellStart"/>
      <w:r w:rsidRPr="00272008">
        <w:rPr>
          <w:rFonts w:cs="Times New Roman" w:eastAsia="Times New Roman"/>
          <w:lang w:eastAsia="hr-HR"/>
        </w:rPr>
        <w:t>posl</w:t>
      </w:r>
      <w:proofErr w:type="spellEnd"/>
      <w:r w:rsidRPr="00272008">
        <w:rPr>
          <w:rFonts w:cs="Times New Roman" w:eastAsia="Times New Roman"/>
          <w:lang w:eastAsia="hr-HR"/>
        </w:rPr>
        <w:t xml:space="preserve">. br. St-1006/2015-9 od 19. travnja 2016., a povodom prijedloga uvodno označenog vjerovnika za otvaranje stečajnoga postupka nad dužnikom u kojem je učinio vjerojatnim postojanje svoje tražbine i postojanje stečajnoga razloga nesposobnosti dužnika za plaćanje svojih obveza u naprijed navedenom iznosu, obustavljen je skraćeni stečajni postupak nad dužnikom.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Po pravomoćnosti navedenog rješenja, rješenjem ovog suda poslovni broj gornji od 20. lipnja 2016. pokrenut je prethodni postupak radi utvrđivanja pretpostavki za otvaranje stečajnog postupka nad dužnikom, dok je rješenjem ovog suda od 8. srpnja 2016. dužniku imenovana privremena stečajna upraviteljica dužniku u osobi Sandre Gregorić Jelinek iz Zagreba kojoj je naloženo ispitati postojanje stečajnih razloga i postojanje imovine dužnika unovčenjem koje bi se mogli namiriti troškovi postupka i namiriti tražbine vjerovnika.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Privremena stečajna upraviteljica je 26. kolovoza 2016. prvotno dostavila u spis izvješće o poslovima koje je obavila u prethodnom postupku, a iz kojeg proizlazi da je utvrdila stečajni razlog nesposobnosti dužnika za plaćanje svojih dospjelih obveza prema vjerovnicima u smislu odredbe čl. 6. st. 2. SZ-a  i nepostojanje imovine dužnika predlažući sudu pozvati vjerovnike na solidarnu uplatu predujma iznosa od 69.000,00 kuna za pokriće eventualno otvorenoga stečajnoga postupka u smislu odredbe čl. 132. SZ-a.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Zaključkom ovog suda od 17. listopada 2017. privremena stečajna upraviteljica dužnika je pozvana dopuniti navedeno izvješće na način da decidirano označi svaku pojedinu stavku koja bi bila obuhvaćena naprijed označenim predujmom troškova stečajnoga postupka.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Postupajući po prednjem zaključku suda, privremena stečajna upraviteljica dužnika je u podnesku od 18. studenog 2016. predložila sudu produljenje roka za dopunu svog prvotnog izvješća navodeći da je prema njenim saznanjima dužnik u cijelosti podmirio dugovanje povodom kojeg je pokrenut predmetni postupak u kojem pravcu da bi, nakon provjere i utvrđenja relevantnih činjenica, predložila ovom sudu obustavu prethodnog postupka.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U konačnici, privremena stečajna upraviteljica dužnika je u dopuni izvješća od 1. prosinca 2016. u bitnom navela da je uvidom u podatke iz Očevidnika redoslijeda osnova za plaćanje kojeg vodi Financijska agencija utvrdila da ne postoji stečajni razlog nesposobnosti dužnika za plaćanje u smislu odredbe čl. 6. st. 2. SZ-a, kao ni prezaduženosti istog u smislu odredbe čl. 7. SZ-a predlažući obustavu postupka u smislu odredbe čl. 128. st. 9. SZ-a.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  Naime, odredbom čl. 6. st. 2. t. 1. SZ-a propisano je da će se smatrati da je dužnik nesposoban za plaćanje ako u Očevidniku redoslijeda osnova za plaćanje kojeg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Nadalje, odredbom 128. st. 9. SZ-a je propisano je da će sud obustaviti postupak ako dužnik do završetka prethodnoga postupka postane sposoban za plaćanje.  </w:t>
      </w:r>
    </w:p>
    <w:p w:rsidRDefault="00272008" w:rsidP="00272008" w:rsidR="00272008" w:rsidRPr="00272008">
      <w:pPr>
        <w:spacing w:after="0"/>
        <w:jc w:val="both"/>
        <w:rPr>
          <w:rFonts w:cs="Times New Roman" w:eastAsia="Times New Roman"/>
          <w:lang w:eastAsia="hr-HR"/>
        </w:rPr>
      </w:pPr>
      <w:r w:rsidRPr="00272008">
        <w:rPr>
          <w:rFonts w:cs="Times New Roman" w:eastAsia="Times New Roman"/>
          <w:lang w:eastAsia="hr-HR"/>
        </w:rPr>
        <w:tab/>
        <w:t xml:space="preserve">Ispitujući i utvrđujući po službenoj dužnosti postojanje stečajnih razloga za otvaranje stečajnoga postupka nad dužnikom u smislu odredbi čl. 5., 6. i 7. SZ-a, ovaj sud je izvršio uvid u potvrde Financijske agencije od 24. studenog 2016. i 26. siječnja 2017. (list spisa 110) koju potonju je zatražio i pribavio po službenoj dužnosti, a iz kojih jasno proizlazi da račun dužnika više nije u blokadi, da je dužnik podmirio sve svoje nepodmirene obveze prema vjerovnicima koje su ranije bile evidentirane u Očevidniku redoslijeda osnova za plaćanje kojeg vodi Financijska agencija u naprijed označenom iznosu te da su iste opozvane od strane vjerovnika još u studenom 2016.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Slijedom navedenog, a kako to jasno proizlazi i iz dopune izvješća privremene stečajne upraviteljice dužnika od 1. prosinca 2016., razvidno je da je za vrijeme prethodnoga </w:t>
      </w:r>
      <w:r w:rsidRPr="00272008">
        <w:rPr>
          <w:rFonts w:cs="Times New Roman" w:eastAsia="Times New Roman"/>
          <w:lang w:eastAsia="hr-HR"/>
        </w:rPr>
        <w:lastRenderedPageBreak/>
        <w:t xml:space="preserve">postupka prestao stečajni razlog nesposobnosti dužnika za plaćanje, tj. prezaduženosti istog u smislu odredbi čl. 5., 6. i 7. SZ-a te da je dužnik do završetka prethodnoga postupka postao sposoban za plaćanje budući je za vrijeme istog podmirio sve svoje obveze prema vjerovnima povodom kojih je pokrenut predmetni postupak. Slijedom navedenog, prijedlog naprijed navedenog vjerovnika za otvaranje stečajnoga postupka nad dužnikom trebalo je odbiti kao neosnovan te donijeti odluku kao u točki I. izreke rješenja.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koji je do završetka prethodnoga postupka podmirio svoje nepodmirene obveze prema vjerovnicima, predmetni postupak je trebalo obustaviti te donijeti odluku kao u točkama I. i II. izreke ovog rješenja. </w:t>
      </w:r>
    </w:p>
    <w:p w:rsidRDefault="00272008" w:rsidP="00272008" w:rsidR="00272008" w:rsidRPr="00272008">
      <w:pPr>
        <w:spacing w:after="0"/>
        <w:jc w:val="both"/>
        <w:rPr>
          <w:rFonts w:cs="Times New Roman" w:eastAsia="Times New Roman"/>
          <w:lang w:eastAsia="hr-HR"/>
        </w:rPr>
      </w:pPr>
    </w:p>
    <w:p w:rsidRDefault="00272008" w:rsidP="00272008" w:rsidR="00272008" w:rsidRPr="00272008">
      <w:pPr>
        <w:spacing w:after="0"/>
        <w:jc w:val="center"/>
        <w:rPr>
          <w:rFonts w:cs="Times New Roman" w:eastAsia="Times New Roman"/>
          <w:lang w:eastAsia="hr-HR"/>
        </w:rPr>
      </w:pPr>
    </w:p>
    <w:p w:rsidRDefault="00272008" w:rsidP="00272008" w:rsidR="00272008" w:rsidRPr="00272008">
      <w:pPr>
        <w:spacing w:after="0"/>
        <w:jc w:val="center"/>
        <w:rPr>
          <w:rFonts w:cs="Times New Roman" w:eastAsia="Times New Roman"/>
          <w:lang w:eastAsia="hr-HR"/>
        </w:rPr>
      </w:pPr>
      <w:r w:rsidRPr="00272008">
        <w:rPr>
          <w:rFonts w:cs="Times New Roman" w:eastAsia="Times New Roman"/>
          <w:lang w:eastAsia="hr-HR"/>
        </w:rPr>
        <w:t xml:space="preserve">U Zadru 10. travnja 2017.  </w:t>
      </w:r>
    </w:p>
    <w:p w:rsidRDefault="00272008" w:rsidP="00272008" w:rsidR="00272008" w:rsidRPr="00272008">
      <w:pPr>
        <w:spacing w:after="0"/>
        <w:ind w:firstLine="708" w:left="5664"/>
        <w:jc w:val="right"/>
        <w:rPr>
          <w:rFonts w:cs="Times New Roman" w:eastAsia="Times New Roman"/>
          <w:lang w:eastAsia="hr-HR"/>
        </w:rPr>
      </w:pPr>
    </w:p>
    <w:p w:rsidRDefault="00272008" w:rsidP="00272008" w:rsidR="00272008" w:rsidRPr="00272008">
      <w:pPr>
        <w:spacing w:after="0"/>
        <w:ind w:firstLine="6" w:left="5664"/>
        <w:jc w:val="center"/>
        <w:rPr>
          <w:rFonts w:cs="Times New Roman" w:eastAsia="Times New Roman"/>
          <w:lang w:eastAsia="hr-HR"/>
        </w:rPr>
      </w:pPr>
      <w:r w:rsidRPr="00272008">
        <w:rPr>
          <w:rFonts w:cs="Times New Roman" w:eastAsia="Times New Roman"/>
          <w:lang w:eastAsia="hr-HR"/>
        </w:rPr>
        <w:t xml:space="preserve">                           Sutkinja:</w:t>
      </w:r>
    </w:p>
    <w:p w:rsidRDefault="00272008" w:rsidP="00272008" w:rsidR="00272008" w:rsidRPr="00272008">
      <w:pPr>
        <w:spacing w:after="0"/>
        <w:ind w:left="7788"/>
        <w:rPr>
          <w:rFonts w:cs="Times New Roman" w:eastAsia="Times New Roman"/>
          <w:lang w:eastAsia="hr-HR"/>
        </w:rPr>
      </w:pPr>
      <w:r w:rsidRPr="00272008">
        <w:rPr>
          <w:rFonts w:cs="Times New Roman" w:eastAsia="Times New Roman"/>
          <w:lang w:eastAsia="hr-HR"/>
        </w:rPr>
        <w:t>Tina Grgas</w:t>
      </w:r>
    </w:p>
    <w:p w:rsidRDefault="00272008" w:rsidP="00272008" w:rsidR="00272008" w:rsidRPr="00272008">
      <w:pPr>
        <w:spacing w:after="0"/>
        <w:rPr>
          <w:rFonts w:cs="Times New Roman" w:eastAsia="Times New Roman"/>
          <w:lang w:eastAsia="hr-HR"/>
        </w:rPr>
      </w:pPr>
    </w:p>
    <w:p w:rsidRDefault="00272008" w:rsidP="00272008" w:rsidR="00272008" w:rsidRPr="00272008">
      <w:pPr>
        <w:spacing w:after="0"/>
        <w:ind w:firstLine="708"/>
        <w:rPr>
          <w:rFonts w:cs="Times New Roman" w:eastAsia="Times New Roman"/>
          <w:lang w:eastAsia="hr-HR"/>
        </w:rPr>
      </w:pPr>
      <w:r w:rsidRPr="00272008">
        <w:rPr>
          <w:rFonts w:cs="Times New Roman" w:eastAsia="Times New Roman"/>
          <w:lang w:eastAsia="hr-HR"/>
        </w:rPr>
        <w:t xml:space="preserve">UPUTA O PRAVNOM LIJEKU: </w:t>
      </w: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 Republike Hrvatske u Zagrebu.</w:t>
      </w:r>
    </w:p>
    <w:p w:rsidRDefault="00272008" w:rsidP="00272008" w:rsidR="00272008" w:rsidRPr="00272008">
      <w:pPr>
        <w:spacing w:after="0"/>
        <w:ind w:firstLine="708"/>
        <w:jc w:val="both"/>
        <w:rPr>
          <w:rFonts w:cs="Times New Roman" w:eastAsia="Times New Roman"/>
          <w:lang w:eastAsia="hr-HR"/>
        </w:rPr>
      </w:pPr>
    </w:p>
    <w:p w:rsidRDefault="00272008" w:rsidP="00272008" w:rsidR="00272008" w:rsidRPr="00272008">
      <w:pPr>
        <w:spacing w:after="0"/>
        <w:ind w:firstLine="708"/>
        <w:jc w:val="both"/>
        <w:rPr>
          <w:rFonts w:cs="Times New Roman" w:eastAsia="Times New Roman"/>
          <w:lang w:eastAsia="hr-HR"/>
        </w:rPr>
      </w:pPr>
    </w:p>
    <w:p w:rsidRDefault="00272008" w:rsidP="00272008" w:rsidR="00272008" w:rsidRPr="00272008">
      <w:pPr>
        <w:spacing w:after="0"/>
        <w:ind w:firstLine="708"/>
        <w:jc w:val="both"/>
        <w:rPr>
          <w:rFonts w:cs="Times New Roman" w:eastAsia="Times New Roman"/>
          <w:lang w:eastAsia="hr-HR"/>
        </w:rPr>
      </w:pPr>
      <w:r w:rsidRPr="00272008">
        <w:rPr>
          <w:rFonts w:cs="Times New Roman" w:eastAsia="Times New Roman"/>
          <w:lang w:eastAsia="hr-HR"/>
        </w:rPr>
        <w:t xml:space="preserve">Dostaviti: </w:t>
      </w:r>
    </w:p>
    <w:p w:rsidRDefault="00272008" w:rsidP="00272008" w:rsidR="00272008" w:rsidRPr="00272008">
      <w:pPr>
        <w:numPr>
          <w:ilvl w:val="0"/>
          <w:numId w:val="47"/>
        </w:numPr>
        <w:spacing w:after="0"/>
        <w:contextualSpacing/>
        <w:jc w:val="both"/>
        <w:rPr>
          <w:rFonts w:cs="Times New Roman" w:eastAsia="Times New Roman"/>
          <w:lang w:eastAsia="hr-HR"/>
        </w:rPr>
      </w:pPr>
      <w:r w:rsidRPr="00272008">
        <w:rPr>
          <w:rFonts w:cs="Times New Roman" w:eastAsia="Times New Roman"/>
          <w:lang w:eastAsia="hr-HR"/>
        </w:rPr>
        <w:t xml:space="preserve">Dužniku </w:t>
      </w:r>
    </w:p>
    <w:p w:rsidRDefault="00272008" w:rsidP="00272008" w:rsidR="00272008" w:rsidRPr="00272008">
      <w:pPr>
        <w:numPr>
          <w:ilvl w:val="0"/>
          <w:numId w:val="47"/>
        </w:numPr>
        <w:spacing w:after="0"/>
        <w:jc w:val="both"/>
        <w:rPr>
          <w:rFonts w:cs="Times New Roman" w:eastAsia="Times New Roman"/>
          <w:lang w:eastAsia="hr-HR"/>
        </w:rPr>
      </w:pPr>
      <w:r w:rsidRPr="00272008">
        <w:rPr>
          <w:rFonts w:cs="Times New Roman" w:eastAsia="Times New Roman"/>
          <w:lang w:eastAsia="hr-HR"/>
        </w:rPr>
        <w:t xml:space="preserve">Financijskoj agenciji, RC Split, Podružnica Zadar </w:t>
      </w:r>
    </w:p>
    <w:p w:rsidRDefault="00272008" w:rsidP="00272008" w:rsidR="00272008" w:rsidRPr="00272008">
      <w:pPr>
        <w:numPr>
          <w:ilvl w:val="0"/>
          <w:numId w:val="47"/>
        </w:numPr>
        <w:spacing w:after="0"/>
        <w:jc w:val="both"/>
        <w:rPr>
          <w:rFonts w:cs="Times New Roman" w:eastAsia="Times New Roman"/>
          <w:lang w:eastAsia="hr-HR"/>
        </w:rPr>
      </w:pPr>
      <w:r w:rsidRPr="00272008">
        <w:rPr>
          <w:rFonts w:cs="Times New Roman" w:eastAsia="Times New Roman"/>
          <w:lang w:eastAsia="hr-HR"/>
        </w:rPr>
        <w:t xml:space="preserve">Predlagatelju po punomoćnicima </w:t>
      </w:r>
    </w:p>
    <w:p w:rsidRDefault="00272008" w:rsidP="00272008" w:rsidR="00272008" w:rsidRPr="00272008">
      <w:pPr>
        <w:numPr>
          <w:ilvl w:val="0"/>
          <w:numId w:val="47"/>
        </w:numPr>
        <w:spacing w:after="0"/>
        <w:jc w:val="both"/>
        <w:rPr>
          <w:rFonts w:cs="Times New Roman" w:eastAsia="Times New Roman"/>
          <w:lang w:eastAsia="hr-HR"/>
        </w:rPr>
      </w:pPr>
      <w:r w:rsidRPr="00272008">
        <w:rPr>
          <w:rFonts w:cs="Times New Roman" w:eastAsia="Times New Roman"/>
          <w:lang w:eastAsia="hr-HR"/>
        </w:rPr>
        <w:t>Privremenoj stečajnoj upraviteljici dužnika, svima putem e-Oglasne ploče suda</w:t>
      </w:r>
    </w:p>
    <w:p w:rsidRDefault="00272008" w:rsidP="00272008" w:rsidR="00272008" w:rsidRPr="00272008">
      <w:pPr>
        <w:numPr>
          <w:ilvl w:val="0"/>
          <w:numId w:val="47"/>
        </w:numPr>
        <w:spacing w:after="0"/>
        <w:jc w:val="both"/>
        <w:rPr>
          <w:rFonts w:cs="Times New Roman" w:eastAsia="Times New Roman"/>
          <w:lang w:eastAsia="hr-HR"/>
        </w:rPr>
      </w:pPr>
      <w:r w:rsidRPr="00272008">
        <w:rPr>
          <w:rFonts w:cs="Times New Roman" w:eastAsia="Times New Roman"/>
          <w:lang w:eastAsia="hr-HR"/>
        </w:rPr>
        <w:t>Registru ovog suda radi brisanja činjenice postavljanja privremene stečajne upraviteljice dužniku</w:t>
      </w:r>
    </w:p>
    <w:p w:rsidRDefault="00272008" w:rsidP="00272008" w:rsidR="00272008" w:rsidRPr="00272008">
      <w:pPr>
        <w:spacing w:after="0"/>
        <w:jc w:val="both"/>
        <w:rPr>
          <w:rFonts w:cs="Times New Roman" w:eastAsia="Times New Roman"/>
          <w:lang w:eastAsia="hr-HR"/>
        </w:rPr>
      </w:pPr>
    </w:p>
    <w:p w:rsidRDefault="00272008" w:rsidP="00272008" w:rsidR="00272008" w:rsidRPr="00272008">
      <w:pPr>
        <w:spacing w:after="0"/>
        <w:ind w:firstLine="708"/>
        <w:jc w:val="both"/>
        <w:rPr>
          <w:rFonts w:cs="Times New Roman" w:eastAsia="Times New Roman"/>
          <w:lang w:eastAsia="hr-HR"/>
        </w:rPr>
      </w:pPr>
    </w:p>
    <w:p w:rsidRDefault="00272008" w:rsidP="00272008" w:rsidR="00272008" w:rsidRPr="00272008">
      <w:pPr>
        <w:spacing w:after="0"/>
        <w:rPr>
          <w:rFonts w:cs="Times New Roman" w:eastAsia="Times New Roman"/>
          <w:lang w:eastAsia="hr-HR"/>
        </w:rPr>
      </w:pPr>
    </w:p>
    <w:p w:rsidRDefault="00272008" w:rsidP="00272008" w:rsidR="00272008" w:rsidRPr="00272008">
      <w:pPr>
        <w:spacing w:after="0"/>
        <w:jc w:val="both"/>
        <w:rPr>
          <w:rFonts w:cs="Times New Roman" w:eastAsia="Times New Roman"/>
          <w:lang w:eastAsia="hr-HR"/>
        </w:rPr>
      </w:pPr>
    </w:p>
    <w:p w:rsidRDefault="00272008" w:rsidP="00272008" w:rsidR="00272008" w:rsidRPr="00272008">
      <w:pPr>
        <w:spacing w:after="0"/>
        <w:rPr>
          <w:rFonts w:cs="Times New Roman" w:eastAsia="Times New Roman"/>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08"/>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06780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St-863/2016-25</izvorni_sadrzaj>
    <derivirana_varijabla naziv="DomainObject.Oznaka_1">St-863/2016-25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Panorama d.o.o. za poslovanje nekretninama</izvorni_sadrzaj>
    <derivirana_varijabla naziv="DomainObject.Predmet.ProtustrankaFormated_1">  Panorama d.o.o. za poslovanje nekretninama</derivirana_varijabla>
  </DomainObject.Predmet.ProtustrankaFormated>
  <DomainObject.Predmet.ProtustrankaFormatedOIB>
    <izvorni_sadrzaj>  Panorama d.o.o. za poslovanje nekretninama, OIB 86480816055</izvorni_sadrzaj>
    <derivirana_varijabla naziv="DomainObject.Predmet.ProtustrankaFormatedOIB_1">  Panorama d.o.o. za poslovanje nekretninama, OIB 86480816055</derivirana_varijabla>
  </DomainObject.Predmet.ProtustrankaFormatedOIB>
  <DomainObject.Predmet.ProtustrankaFormatedWithAdress>
    <izvorni_sadrzaj> Panorama d.o.o. za poslovanje nekretninama, Ulica Jurja Bijankinija 8/D, 23000 Zadar</izvorni_sadrzaj>
    <derivirana_varijabla naziv="DomainObject.Predmet.ProtustrankaFormatedWithAdress_1"> Panorama d.o.o. za poslovanje nekretninama, Ulica Jurja Bijankinija 8/D, 23000 Zadar</derivirana_varijabla>
  </DomainObject.Predmet.ProtustrankaFormatedWithAdress>
  <DomainObject.Predmet.ProtustrankaFormatedWithAdressOIB>
    <izvorni_sadrzaj> Panorama d.o.o. za poslovanje nekretninama, OIB 86480816055, Ulica Jurja Bijankinija 8/D, 23000 Zadar</izvorni_sadrzaj>
    <derivirana_varijabla naziv="DomainObject.Predmet.ProtustrankaFormatedWithAdressOIB_1"> Panorama d.o.o. za poslovanje nekretninama, OIB 86480816055, Ulica Jurja Bijankinija 8/D, 23000 Zadar</derivirana_varijabla>
  </DomainObject.Predmet.ProtustrankaFormatedWithAdressOIB>
  <DomainObject.Predmet.ProtustrankaWithAdress>
    <izvorni_sadrzaj>Panorama d.o.o. za poslovanje nekretninama Ulica Jurja Bijankinija 8/D, 23000 Zadar</izvorni_sadrzaj>
    <derivirana_varijabla naziv="DomainObject.Predmet.ProtustrankaWithAdress_1">Panorama d.o.o. za poslovanje nekretninama Ulica Jurja Bijankinija 8/D, 23000 Zadar</derivirana_varijabla>
  </DomainObject.Predmet.ProtustrankaWithAdress>
  <DomainObject.Predmet.ProtustrankaWithAdressOIB>
    <izvorni_sadrzaj>Panorama d.o.o. za poslovanje nekretninama, OIB 86480816055, Ulica Jurja Bijankinija 8/D, 23000 Zadar</izvorni_sadrzaj>
    <derivirana_varijabla naziv="DomainObject.Predmet.ProtustrankaWithAdressOIB_1">Panorama d.o.o. za poslovanje nekretninama, OIB 86480816055, Ulica Jurja Bijankinija 8/D, 23000 Zadar</derivirana_varijabla>
  </DomainObject.Predmet.ProtustrankaWithAdressOIB>
  <DomainObject.Predmet.ProtustrankaNazivFormated>
    <izvorni_sadrzaj>Panorama d.o.o. za poslovanje nekretninama</izvorni_sadrzaj>
    <derivirana_varijabla naziv="DomainObject.Predmet.ProtustrankaNazivFormated_1">Panorama d.o.o. za poslovanje nekretninama</derivirana_varijabla>
  </DomainObject.Predmet.ProtustrankaNazivFormated>
  <DomainObject.Predmet.ProtustrankaNazivFormatedOIB>
    <izvorni_sadrzaj>Panorama d.o.o. za poslovanje nekretninama, OIB 86480816055</izvorni_sadrzaj>
    <derivirana_varijabla naziv="DomainObject.Predmet.ProtustrankaNazivFormatedOIB_1">Panorama d.o.o. za poslovanje nekretninama, OIB 86480816055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Dinko Kovačević</izvorni_sadrzaj>
    <derivirana_varijabla naziv="DomainObject.Predmet.StrankaFormated_1">  FINA; Dinko Kovačević</derivirana_varijabla>
  </DomainObject.Predmet.StrankaFormated>
  <DomainObject.Predmet.StrankaFormatedOIB>
    <izvorni_sadrzaj>  FINA, OIB 85821130368; Dinko Kovačević, OIB 36123878836</izvorni_sadrzaj>
    <derivirana_varijabla naziv="DomainObject.Predmet.StrankaFormatedOIB_1">  FINA, OIB 85821130368; Dinko Kovačević, OIB 36123878836</derivirana_varijabla>
  </DomainObject.Predmet.StrankaFormatedOIB>
  <DomainObject.Predmet.StrankaFormatedWithAdress>
    <izvorni_sadrzaj> FINA; Dinko Kovačević, Ulica Jurja Bijankinija 8 D, 23000 Zadar</izvorni_sadrzaj>
    <derivirana_varijabla naziv="DomainObject.Predmet.StrankaFormatedWithAdress_1"> FINA; Dinko Kovačević, Ulica Jurja Bijankinija 8 D, 23000 Zadar</derivirana_varijabla>
  </DomainObject.Predmet.StrankaFormatedWithAdress>
  <DomainObject.Predmet.StrankaFormatedWithAdressOIB>
    <izvorni_sadrzaj> FINA, OIB 85821130368; Dinko Kovačević, OIB 36123878836, Ulica Jurja Bijankinija 8 D, 23000 Zadar</izvorni_sadrzaj>
    <derivirana_varijabla naziv="DomainObject.Predmet.StrankaFormatedWithAdressOIB_1"> FINA, OIB 85821130368; Dinko Kovačević, OIB 36123878836, Ulica Jurja Bijankinija 8 D, 23000 Zadar</derivirana_varijabla>
  </DomainObject.Predmet.StrankaFormatedWithAdressOIB>
  <DomainObject.Predmet.StrankaWithAdress>
    <izvorni_sadrzaj>FINA ,Dinko Kovačević Ulica Jurja Bijankinija 8 D,23000 Zadar</izvorni_sadrzaj>
    <derivirana_varijabla naziv="DomainObject.Predmet.StrankaWithAdress_1">FINA ,Dinko Kovačević Ulica Jurja Bijankinija 8 D,23000 Zadar</derivirana_varijabla>
  </DomainObject.Predmet.StrankaWithAdress>
  <DomainObject.Predmet.StrankaWithAdressOIB>
    <izvorni_sadrzaj>FINA, OIB 85821130368,Dinko Kovačević, OIB 36123878836, Ulica Jurja Bijankinija 8 D,23000 Zadar</izvorni_sadrzaj>
    <derivirana_varijabla naziv="DomainObject.Predmet.StrankaWithAdressOIB_1">FINA, OIB 85821130368,Dinko Kovačević, OIB 36123878836, Ulica Jurja Bijankinija 8 D,23000 Zadar</derivirana_varijabla>
  </DomainObject.Predmet.StrankaWithAdressOIB>
  <DomainObject.Predmet.StrankaNazivFormated>
    <izvorni_sadrzaj>FINA,Dinko Kovačević</izvorni_sadrzaj>
    <derivirana_varijabla naziv="DomainObject.Predmet.StrankaNazivFormated_1">FINA,Dinko Kovačević</derivirana_varijabla>
  </DomainObject.Predmet.StrankaNazivFormated>
  <DomainObject.Predmet.StrankaNazivFormatedOIB>
    <izvorni_sadrzaj>FINA, OIB 85821130368,Dinko Kovačević, OIB 36123878836</izvorni_sadrzaj>
    <derivirana_varijabla naziv="DomainObject.Predmet.StrankaNazivFormatedOIB_1">FINA, OIB 85821130368,Dinko Kovačević, OIB 36123878836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Dinko Kovačević</item>
    </izvorni_sadrzaj>
    <derivirana_varijabla naziv="DomainObject.Predmet.StrankaListFormated_1">
      <item>FINA</item>
      <item>Dinko Kovačević</item>
    </derivirana_varijabla>
  </DomainObject.Predmet.StrankaListFormated>
  <DomainObject.Predmet.StrankaListFormatedOIB>
    <izvorni_sadrzaj>
      <item>FINA, OIB 85821130368</item>
      <item>Dinko Kovačević, OIB 36123878836</item>
    </izvorni_sadrzaj>
    <derivirana_varijabla naziv="DomainObject.Predmet.StrankaListFormatedOIB_1">
      <item>FINA, OIB 85821130368</item>
      <item>Dinko Kovačević, OIB 36123878836</item>
    </derivirana_varijabla>
  </DomainObject.Predmet.StrankaListFormatedOIB>
  <DomainObject.Predmet.StrankaListFormatedWithAdress>
    <izvorni_sadrzaj>
      <item>FINA</item>
      <item>Dinko Kovačević, Ulica Jurja Bijankinija 8 D, 23000 Zadar</item>
    </izvorni_sadrzaj>
    <derivirana_varijabla naziv="DomainObject.Predmet.StrankaListFormatedWithAdress_1">
      <item>FINA</item>
      <item>Dinko Kovačević, Ulica Jurja Bijankinija 8 D, 23000 Zadar</item>
    </derivirana_varijabla>
  </DomainObject.Predmet.StrankaListFormatedWithAdress>
  <DomainObject.Predmet.StrankaListFormatedWithAdressOIB>
    <izvorni_sadrzaj>
      <item>FINA, OIB 85821130368</item>
      <item>Dinko Kovačević, OIB 36123878836, Ulica Jurja Bijankinija 8 D, 23000 Zadar</item>
    </izvorni_sadrzaj>
    <derivirana_varijabla naziv="DomainObject.Predmet.StrankaListFormatedWithAdressOIB_1">
      <item>FINA, OIB 85821130368</item>
      <item>Dinko Kovačević, OIB 36123878836, Ulica Jurja Bijankinija 8 D, 23000 Zadar</item>
    </derivirana_varijabla>
  </DomainObject.Predmet.StrankaListFormatedWithAdressOIB>
  <DomainObject.Predmet.StrankaListNazivFormated>
    <izvorni_sadrzaj>
      <item>FINA</item>
      <item>Dinko Kovačević</item>
    </izvorni_sadrzaj>
    <derivirana_varijabla naziv="DomainObject.Predmet.StrankaListNazivFormated_1">
      <item>FINA</item>
      <item>Dinko Kovačević</item>
    </derivirana_varijabla>
  </DomainObject.Predmet.StrankaListNazivFormated>
  <DomainObject.Predmet.StrankaListNazivFormatedOIB>
    <izvorni_sadrzaj>
      <item>FINA, OIB 85821130368</item>
      <item>Dinko Kovačević, OIB 36123878836</item>
    </izvorni_sadrzaj>
    <derivirana_varijabla naziv="DomainObject.Predmet.StrankaListNazivFormatedOIB_1">
      <item>FINA, OIB 85821130368</item>
      <item>Dinko Kovačević, OIB 36123878836</item>
    </derivirana_varijabla>
  </DomainObject.Predmet.StrankaListNazivFormatedOIB>
  <DomainObject.Predmet.ProtuStrankaListFormated>
    <izvorni_sadrzaj>
      <item>Panorama d.o.o. za poslovanje nekretninama</item>
    </izvorni_sadrzaj>
    <derivirana_varijabla naziv="DomainObject.Predmet.ProtuStrankaListFormated_1">
      <item>Panorama d.o.o. za poslovanje nekretninama</item>
    </derivirana_varijabla>
  </DomainObject.Predmet.ProtuStrankaListFormated>
  <DomainObject.Predmet.ProtuStrankaListFormatedOIB>
    <izvorni_sadrzaj>
      <item>Panorama d.o.o. za poslovanje nekretninama, OIB 86480816055</item>
    </izvorni_sadrzaj>
    <derivirana_varijabla naziv="DomainObject.Predmet.ProtuStrankaListFormatedOIB_1">
      <item>Panorama d.o.o. za poslovanje nekretninama, OIB 86480816055</item>
    </derivirana_varijabla>
  </DomainObject.Predmet.ProtuStrankaListFormatedOIB>
  <DomainObject.Predmet.ProtuStrankaListFormatedWithAdress>
    <izvorni_sadrzaj>
      <item>Panorama d.o.o. za poslovanje nekretninama, Ulica Jurja Bijankinija 8/D, 23000 Zadar</item>
    </izvorni_sadrzaj>
    <derivirana_varijabla naziv="DomainObject.Predmet.ProtuStrankaListFormatedWithAdress_1">
      <item>Panorama d.o.o. za poslovanje nekretninama, Ulica Jurja Bijankinija 8/D, 23000 Zadar</item>
    </derivirana_varijabla>
  </DomainObject.Predmet.ProtuStrankaListFormatedWithAdress>
  <DomainObject.Predmet.ProtuStrankaListFormatedWithAdressOIB>
    <izvorni_sadrzaj>
      <item>Panorama d.o.o. za poslovanje nekretninama, OIB 86480816055, Ulica Jurja Bijankinija 8/D, 23000 Zadar</item>
    </izvorni_sadrzaj>
    <derivirana_varijabla naziv="DomainObject.Predmet.ProtuStrankaListFormatedWithAdressOIB_1">
      <item>Panorama d.o.o. za poslovanje nekretninama, OIB 86480816055, Ulica Jurja Bijankinija 8/D, 23000 Zadar</item>
    </derivirana_varijabla>
  </DomainObject.Predmet.ProtuStrankaListFormatedWithAdressOIB>
  <DomainObject.Predmet.ProtuStrankaListNazivFormated>
    <izvorni_sadrzaj>
      <item>Panorama d.o.o. za poslovanje nekretninama</item>
    </izvorni_sadrzaj>
    <derivirana_varijabla naziv="DomainObject.Predmet.ProtuStrankaListNazivFormated_1">
      <item>Panorama d.o.o. za poslovanje nekretninama</item>
    </derivirana_varijabla>
  </DomainObject.Predmet.ProtuStrankaListNazivFormated>
  <DomainObject.Predmet.ProtuStrankaListNazivFormatedOIB>
    <izvorni_sadrzaj>
      <item>Panorama d.o.o. za poslovanje nekretninama, OIB 86480816055</item>
    </izvorni_sadrzaj>
    <derivirana_varijabla naziv="DomainObject.Predmet.ProtuStrankaListNazivFormatedOIB_1">
      <item>Panorama d.o.o. za poslovanje nekretninama, OIB 86480816055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St-863/2016-25</izvorni_sadrzaj>
    <derivirana_varijabla naziv="DomainObject.PoslovniBrojDokumenta_1">St-863/2016-25</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Panorama d.o.o. za poslovanje nekretninama</izvorni_sadrzaj>
    <derivirana_varijabla naziv="DomainObject.Predmet.ProtustrankaIDrugi_1">Panorama d.o.o. za poslovanje nekretninama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Panorama d.o.o. za poslovanje nekretninama, OIB 86480816055, Ulica Jurja Bijankinija 8/D, 23000 Zadar</izvorni_sadrzaj>
    <derivirana_varijabla naziv="DomainObject.Predmet.ProtustrankaIDrugiAdressOIB_1">Panorama d.o.o. za poslovanje nekretninama, OIB 86480816055, Ulica Jurja Bijankinija 8/D,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Panorama d.o.o. za poslovanje nekretninama</item>
      <item>FINA</item>
      <item>Dinko Kovačević</item>
    </izvorni_sadrzaj>
    <derivirana_varijabla naziv="DomainObject.Predmet.SudioniciListNaziv_1">
      <item>Panorama d.o.o. za poslovanje nekretninama</item>
      <item>FINA</item>
      <item>Dinko Kovačević</item>
    </derivirana_varijabla>
  </DomainObject.Predmet.SudioniciListNaziv>
  <DomainObject.Predmet.SudioniciListAdressOIB>
    <izvorni_sadrzaj>
      <item>Panorama d.o.o. za poslovanje nekretninama, OIB 86480816055, Ulica Jurja Bijankinija 8/D,23000 Zadar</item>
      <item>FINA, OIB 85821130368</item>
      <item>Dinko Kovačević, OIB 36123878836, Ulica Jurja Bijankinija 8 D,23000 Zadar</item>
    </izvorni_sadrzaj>
    <derivirana_varijabla naziv="DomainObject.Predmet.SudioniciListAdressOIB_1">
      <item>Panorama d.o.o. za poslovanje nekretninama, OIB 86480816055, Ulica Jurja Bijankinija 8/D,23000 Zadar</item>
      <item>FINA, OIB 85821130368</item>
      <item>Dinko Kovačević, OIB 36123878836, Ulica Jurja Bijankinija 8 D,23000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CEF47-911D-44D2-A06E-CC26FDBD1D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1148</properties:Words>
  <properties:Characters>6521</properties:Characters>
  <properties:Lines>131</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2017-04-10T09:54:00Z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St-863/2016-25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