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23671" w14:paraId="5623671" w:rsidRDefault="009753E5" w:rsidP="009753E5" w:rsidR="0041612F" w:rsidRPr="00F43AFA">
      <w:pPr>
        <w:tabs>
          <w:tab w:pos="6480" w:val="left"/>
        </w:tabs>
        <w:jc w:val="both"/>
        <w15:collapsed w:val="false"/>
        <w:rPr>
          <w:rFonts w:hAnsi="Times New Roman" w:ascii="Times New Roman"/>
          <w:szCs w:val="24"/>
          <w:lang w:val="hr-HR"/>
        </w:rPr>
      </w:pPr>
      <w:bookmarkStart w:name="_GoBack" w:id="0"/>
      <w:bookmarkEnd w:id="0"/>
      <w:r w:rsidRPr="00F43AFA">
        <w:rPr>
          <w:rFonts w:hAnsi="Times New Roman" w:ascii="Times New Roman"/>
          <w:szCs w:val="24"/>
          <w:lang w:val="hr-HR"/>
        </w:rPr>
        <w:tab/>
      </w:r>
    </w:p>
    <w:p w:rsidRDefault="0041612F" w:rsidR="0041612F" w:rsidRPr="00F43AFA">
      <w:pPr>
        <w:jc w:val="both"/>
        <w:rPr>
          <w:rFonts w:hAnsi="Times New Roman" w:ascii="Times New Roman"/>
          <w:szCs w:val="24"/>
          <w:lang w:val="hr-HR"/>
        </w:rPr>
      </w:pPr>
      <w:r w:rsidRPr="00F43AFA">
        <w:rPr>
          <w:rFonts w:hAnsi="Times New Roman" w:ascii="Times New Roman"/>
          <w:szCs w:val="24"/>
          <w:lang w:val="hr-HR"/>
        </w:rPr>
        <w:tab/>
        <w:t>sastavljen kod T</w:t>
      </w:r>
      <w:r w:rsidR="00F74FB2" w:rsidRPr="00F43AFA">
        <w:rPr>
          <w:rFonts w:hAnsi="Times New Roman" w:ascii="Times New Roman"/>
          <w:szCs w:val="24"/>
          <w:lang w:val="hr-HR"/>
        </w:rPr>
        <w:t xml:space="preserve">rgovačkog suda u Zagrebu, dana </w:t>
      </w:r>
      <w:r w:rsidR="008A4D87">
        <w:rPr>
          <w:rFonts w:hAnsi="Times New Roman" w:ascii="Times New Roman"/>
          <w:szCs w:val="24"/>
          <w:lang w:val="hr-HR"/>
        </w:rPr>
        <w:t>7. prosinca 2016.</w:t>
      </w:r>
      <w:r w:rsidRPr="00F43AFA">
        <w:rPr>
          <w:rFonts w:hAnsi="Times New Roman" w:ascii="Times New Roman"/>
          <w:szCs w:val="24"/>
          <w:lang w:val="hr-HR"/>
        </w:rPr>
        <w:t xml:space="preserve">, </w:t>
      </w:r>
      <w:r w:rsidR="005329B2" w:rsidRPr="00F43AFA">
        <w:rPr>
          <w:rFonts w:hAnsi="Times New Roman" w:ascii="Times New Roman"/>
          <w:szCs w:val="24"/>
          <w:lang w:val="hr-HR"/>
        </w:rPr>
        <w:t xml:space="preserve">o ročištu određenom radi </w:t>
      </w:r>
      <w:r w:rsidR="00730687">
        <w:rPr>
          <w:rFonts w:hAnsi="Times New Roman" w:ascii="Times New Roman"/>
          <w:szCs w:val="24"/>
          <w:lang w:val="hr-HR"/>
        </w:rPr>
        <w:t>raspravljanja i odlučivanja o uvjetima</w:t>
      </w:r>
      <w:r w:rsidR="005329B2" w:rsidRPr="00F43AFA">
        <w:rPr>
          <w:rFonts w:hAnsi="Times New Roman" w:ascii="Times New Roman"/>
          <w:szCs w:val="24"/>
          <w:lang w:val="hr-HR"/>
        </w:rPr>
        <w:t xml:space="preserve"> za otvaranje stečajnog postupka </w:t>
      </w:r>
      <w:r w:rsidR="00140736" w:rsidRPr="00F43AFA">
        <w:rPr>
          <w:rFonts w:hAnsi="Times New Roman" w:ascii="Times New Roman"/>
          <w:szCs w:val="24"/>
          <w:lang w:val="hr-HR"/>
        </w:rPr>
        <w:t>nad</w:t>
      </w:r>
      <w:r w:rsidR="00D05625" w:rsidRPr="00F43AFA">
        <w:rPr>
          <w:rFonts w:hAnsi="Times New Roman" w:ascii="Times New Roman"/>
          <w:szCs w:val="24"/>
          <w:lang w:val="hr-HR"/>
        </w:rPr>
        <w:t xml:space="preserve"> </w:t>
      </w:r>
      <w:r w:rsidR="00730687">
        <w:rPr>
          <w:rFonts w:hAnsi="Times New Roman" w:ascii="Times New Roman"/>
          <w:szCs w:val="24"/>
          <w:lang w:val="hr-HR"/>
        </w:rPr>
        <w:t xml:space="preserve">dužnikom </w:t>
      </w:r>
      <w:r w:rsidR="008A4D87">
        <w:rPr>
          <w:rFonts w:hAnsi="Times New Roman" w:ascii="Times New Roman"/>
          <w:szCs w:val="24"/>
          <w:lang w:val="hr-HR"/>
        </w:rPr>
        <w:t>TENIS CENTAR IVA MAJOLI d.o.o., za usluge, OIB 54504093416, Zagreb, Jurjevska 65/a</w:t>
      </w:r>
      <w:r w:rsidR="003218F1" w:rsidRPr="00D63C2C">
        <w:rPr>
          <w:rFonts w:hAnsi="Times New Roman" w:ascii="Times New Roman"/>
          <w:szCs w:val="24"/>
          <w:lang w:val="hr-HR"/>
        </w:rPr>
        <w:t>,</w:t>
      </w:r>
      <w:r w:rsidR="00471842" w:rsidRPr="00D63C2C">
        <w:rPr>
          <w:rFonts w:hAnsi="Times New Roman" w:ascii="Times New Roman"/>
          <w:szCs w:val="24"/>
          <w:lang w:val="hr-HR"/>
        </w:rPr>
        <w:t xml:space="preserve"> </w:t>
      </w:r>
      <w:r w:rsidR="00AD40E6" w:rsidRPr="00D63C2C">
        <w:rPr>
          <w:rFonts w:hAnsi="Times New Roman" w:ascii="Times New Roman"/>
          <w:szCs w:val="24"/>
          <w:lang w:val="hr-HR"/>
        </w:rPr>
        <w:t xml:space="preserve">s početkom u </w:t>
      </w:r>
      <w:r w:rsidR="00D63C2C" w:rsidRPr="00D63C2C">
        <w:rPr>
          <w:rFonts w:hAnsi="Times New Roman" w:ascii="Times New Roman"/>
          <w:szCs w:val="24"/>
          <w:lang w:val="hr-HR"/>
        </w:rPr>
        <w:t>09</w:t>
      </w:r>
      <w:r w:rsidR="00E21103" w:rsidRPr="00D63C2C">
        <w:rPr>
          <w:rFonts w:hAnsi="Times New Roman" w:ascii="Times New Roman"/>
          <w:szCs w:val="24"/>
          <w:lang w:val="hr-HR"/>
        </w:rPr>
        <w:t>,</w:t>
      </w:r>
      <w:r w:rsidR="00D63C2C" w:rsidRPr="00D63C2C">
        <w:rPr>
          <w:rFonts w:hAnsi="Times New Roman" w:ascii="Times New Roman"/>
          <w:szCs w:val="24"/>
          <w:lang w:val="hr-HR"/>
        </w:rPr>
        <w:t>3</w:t>
      </w:r>
      <w:r w:rsidR="00E42487" w:rsidRPr="00D63C2C">
        <w:rPr>
          <w:rFonts w:hAnsi="Times New Roman" w:ascii="Times New Roman"/>
          <w:szCs w:val="24"/>
          <w:lang w:val="hr-HR"/>
        </w:rPr>
        <w:t>0</w:t>
      </w:r>
      <w:r w:rsidR="00037E69" w:rsidRPr="00D63C2C">
        <w:rPr>
          <w:rFonts w:hAnsi="Times New Roman" w:ascii="Times New Roman"/>
          <w:szCs w:val="24"/>
          <w:lang w:val="hr-HR"/>
        </w:rPr>
        <w:t xml:space="preserve"> </w:t>
      </w:r>
      <w:r w:rsidRPr="00D63C2C">
        <w:rPr>
          <w:rFonts w:hAnsi="Times New Roman" w:ascii="Times New Roman"/>
          <w:szCs w:val="24"/>
          <w:lang w:val="hr-HR"/>
        </w:rPr>
        <w:t>sati</w:t>
      </w:r>
    </w:p>
    <w:p w:rsidRDefault="0041612F" w:rsidR="0041612F" w:rsidRPr="00F43AFA">
      <w:pPr>
        <w:jc w:val="both"/>
        <w:rPr>
          <w:rFonts w:hAnsi="Times New Roman" w:ascii="Times New Roman"/>
          <w:szCs w:val="24"/>
          <w:lang w:val="hr-HR"/>
        </w:rPr>
      </w:pPr>
    </w:p>
    <w:p w:rsidRDefault="0041612F" w:rsidR="0041612F" w:rsidRPr="00F43AFA">
      <w:pPr>
        <w:jc w:val="both"/>
        <w:rPr>
          <w:rFonts w:hAnsi="Times New Roman" w:ascii="Times New Roman"/>
          <w:szCs w:val="24"/>
          <w:u w:val="single"/>
          <w:lang w:val="hr-HR"/>
        </w:rPr>
      </w:pPr>
      <w:r w:rsidRPr="00F43AFA">
        <w:rPr>
          <w:rFonts w:hAnsi="Times New Roman" w:ascii="Times New Roman"/>
          <w:szCs w:val="24"/>
          <w:u w:val="single"/>
          <w:lang w:val="hr-HR"/>
        </w:rPr>
        <w:t>NAZOČNI OD SUDA</w:t>
      </w:r>
    </w:p>
    <w:p w:rsidRDefault="00227BDF" w:rsidR="00E062D7" w:rsidRPr="00F43AFA">
      <w:pPr>
        <w:jc w:val="both"/>
        <w:rPr>
          <w:rFonts w:hAnsi="Times New Roman" w:ascii="Times New Roman"/>
          <w:szCs w:val="24"/>
          <w:lang w:val="hr-HR"/>
        </w:rPr>
      </w:pPr>
      <w:r w:rsidRPr="00F43AFA">
        <w:rPr>
          <w:rFonts w:hAnsi="Times New Roman" w:ascii="Times New Roman"/>
          <w:szCs w:val="24"/>
          <w:lang w:val="hr-HR"/>
        </w:rPr>
        <w:t xml:space="preserve">1. </w:t>
      </w:r>
      <w:r w:rsidR="00E062D7" w:rsidRPr="00F43AFA">
        <w:rPr>
          <w:rFonts w:hAnsi="Times New Roman" w:ascii="Times New Roman"/>
          <w:szCs w:val="24"/>
          <w:lang w:val="hr-HR"/>
        </w:rPr>
        <w:t>Nevenka Siladi Rstić – stečajni sudac</w:t>
      </w:r>
    </w:p>
    <w:p w:rsidRDefault="00227BDF" w:rsidP="00170A38" w:rsidR="00EF02A9" w:rsidRPr="00F43AFA">
      <w:pPr>
        <w:jc w:val="both"/>
        <w:rPr>
          <w:rFonts w:hAnsi="Times New Roman" w:ascii="Times New Roman"/>
          <w:szCs w:val="24"/>
          <w:lang w:val="hr-HR"/>
        </w:rPr>
      </w:pPr>
      <w:r w:rsidRPr="00F43AFA">
        <w:rPr>
          <w:rFonts w:hAnsi="Times New Roman" w:ascii="Times New Roman"/>
          <w:szCs w:val="24"/>
          <w:lang w:val="hr-HR"/>
        </w:rPr>
        <w:t xml:space="preserve">2. </w:t>
      </w:r>
      <w:r w:rsidR="008A4D87">
        <w:rPr>
          <w:rFonts w:hAnsi="Times New Roman" w:ascii="Times New Roman"/>
          <w:szCs w:val="24"/>
          <w:lang w:val="hr-HR"/>
        </w:rPr>
        <w:t>Monika Grbac</w:t>
      </w:r>
      <w:r w:rsidR="0041612F" w:rsidRPr="00F43AFA">
        <w:rPr>
          <w:rFonts w:hAnsi="Times New Roman" w:ascii="Times New Roman"/>
          <w:szCs w:val="24"/>
          <w:lang w:val="hr-HR"/>
        </w:rPr>
        <w:t>, zapisničar</w:t>
      </w:r>
    </w:p>
    <w:p w:rsidRDefault="004C044F" w:rsidP="00170A38" w:rsidR="003E45EB" w:rsidRPr="00F43AFA">
      <w:pPr>
        <w:jc w:val="both"/>
        <w:rPr>
          <w:rFonts w:hAnsi="Times New Roman" w:ascii="Times New Roman"/>
          <w:szCs w:val="24"/>
          <w:lang w:val="hr-HR"/>
        </w:rPr>
      </w:pPr>
      <w:r w:rsidRPr="00F43AFA">
        <w:rPr>
          <w:rFonts w:hAnsi="Times New Roman" w:ascii="Times New Roman"/>
          <w:szCs w:val="24"/>
          <w:lang w:val="hr-HR"/>
        </w:rPr>
        <w:tab/>
      </w:r>
    </w:p>
    <w:p w:rsidRDefault="00AD40E6" w:rsidP="004D267E" w:rsidR="00170A38" w:rsidRPr="00F43AFA">
      <w:pPr>
        <w:jc w:val="both"/>
        <w:rPr>
          <w:rFonts w:hAnsi="Times New Roman" w:ascii="Times New Roman"/>
          <w:szCs w:val="24"/>
          <w:u w:val="single"/>
          <w:lang w:val="hr-HR"/>
        </w:rPr>
      </w:pPr>
      <w:r w:rsidRPr="00F43AFA">
        <w:rPr>
          <w:rFonts w:hAnsi="Times New Roman" w:ascii="Times New Roman"/>
          <w:szCs w:val="24"/>
          <w:u w:val="single"/>
          <w:lang w:val="hr-HR"/>
        </w:rPr>
        <w:t>Konstatira se da su pristupili</w:t>
      </w:r>
    </w:p>
    <w:p w:rsidRDefault="007F5BF2" w:rsidP="00266403" w:rsidR="00495118">
      <w:pPr>
        <w:pStyle w:val="Odlomakpopisa"/>
        <w:numPr>
          <w:ilvl w:val="0"/>
          <w:numId w:val="3"/>
        </w:numPr>
        <w:ind w:hanging="284" w:left="284"/>
        <w:rPr>
          <w:rFonts w:hAnsi="Times New Roman" w:ascii="Times New Roman"/>
          <w:szCs w:val="24"/>
          <w:lang w:val="hr-HR"/>
        </w:rPr>
      </w:pPr>
      <w:r w:rsidRPr="00D63C2C">
        <w:rPr>
          <w:rFonts w:hAnsi="Times New Roman" w:ascii="Times New Roman"/>
          <w:szCs w:val="24"/>
          <w:lang w:val="hr-HR"/>
        </w:rPr>
        <w:t xml:space="preserve">za </w:t>
      </w:r>
      <w:r w:rsidR="008E6AF9" w:rsidRPr="00D63C2C">
        <w:rPr>
          <w:rFonts w:hAnsi="Times New Roman" w:ascii="Times New Roman"/>
          <w:szCs w:val="24"/>
          <w:lang w:val="hr-HR"/>
        </w:rPr>
        <w:t>predlagatelja</w:t>
      </w:r>
      <w:r w:rsidR="00645B11" w:rsidRPr="00D63C2C">
        <w:rPr>
          <w:rFonts w:hAnsi="Times New Roman" w:ascii="Times New Roman"/>
          <w:szCs w:val="24"/>
          <w:lang w:val="hr-HR"/>
        </w:rPr>
        <w:t>:</w:t>
      </w:r>
      <w:r w:rsidR="00266403">
        <w:rPr>
          <w:rFonts w:hAnsi="Times New Roman" w:ascii="Times New Roman"/>
          <w:szCs w:val="24"/>
          <w:lang w:val="hr-HR"/>
        </w:rPr>
        <w:t xml:space="preserve"> </w:t>
      </w:r>
      <w:r w:rsidR="008A4D87">
        <w:rPr>
          <w:rFonts w:hAnsi="Times New Roman" w:ascii="Times New Roman"/>
          <w:szCs w:val="24"/>
          <w:lang w:val="hr-HR"/>
        </w:rPr>
        <w:t>-H-ABDUCO d.o.o. (cedent)</w:t>
      </w:r>
      <w:r w:rsidR="00FF38C7">
        <w:rPr>
          <w:rFonts w:hAnsi="Times New Roman" w:ascii="Times New Roman"/>
          <w:szCs w:val="24"/>
          <w:lang w:val="hr-HR"/>
        </w:rPr>
        <w:t>,</w:t>
      </w:r>
    </w:p>
    <w:p w:rsidRDefault="008A4D87" w:rsidP="00E95E63" w:rsidR="008A4D87" w:rsidRPr="00E95E63">
      <w:pPr>
        <w:ind w:left="1920"/>
        <w:rPr>
          <w:rFonts w:hAnsi="Times New Roman" w:ascii="Times New Roman"/>
          <w:szCs w:val="24"/>
          <w:lang w:val="hr-HR"/>
        </w:rPr>
      </w:pPr>
      <w:r w:rsidRPr="008A4D87">
        <w:rPr>
          <w:rFonts w:hAnsi="Times New Roman" w:ascii="Times New Roman"/>
          <w:szCs w:val="24"/>
          <w:lang w:val="hr-HR"/>
        </w:rPr>
        <w:t>-KERMAS ENERGIJA d.o.o.</w:t>
      </w:r>
      <w:r>
        <w:rPr>
          <w:rFonts w:hAnsi="Times New Roman" w:ascii="Times New Roman"/>
          <w:szCs w:val="24"/>
          <w:lang w:val="hr-HR"/>
        </w:rPr>
        <w:t xml:space="preserve">(cesionar) </w:t>
      </w:r>
      <w:r w:rsidR="00E95E63">
        <w:rPr>
          <w:rFonts w:hAnsi="Times New Roman" w:ascii="Times New Roman"/>
          <w:szCs w:val="24"/>
          <w:lang w:val="hr-HR"/>
        </w:rPr>
        <w:t>, Petronela Radman, odvj. vježbenica, kod odvj. Vinki Nobilo,</w:t>
      </w:r>
      <w:r>
        <w:rPr>
          <w:rFonts w:hAnsi="Times New Roman" w:ascii="Times New Roman"/>
          <w:szCs w:val="24"/>
          <w:lang w:val="hr-HR"/>
        </w:rPr>
        <w:t xml:space="preserve"> iz Zagreba, </w:t>
      </w:r>
      <w:r w:rsidRPr="00FF38C7">
        <w:rPr>
          <w:rFonts w:hAnsi="Times New Roman" w:ascii="Times New Roman"/>
          <w:szCs w:val="24"/>
          <w:lang w:val="hr-HR"/>
        </w:rPr>
        <w:t>punomoć u spisu</w:t>
      </w:r>
    </w:p>
    <w:p w:rsidRDefault="007F5BF2" w:rsidP="008A4D87" w:rsidR="00E95E63">
      <w:pPr>
        <w:pStyle w:val="Odlomakpopisa"/>
        <w:numPr>
          <w:ilvl w:val="0"/>
          <w:numId w:val="3"/>
        </w:numPr>
        <w:ind w:hanging="284" w:left="284"/>
        <w:rPr>
          <w:rFonts w:hAnsi="Times New Roman" w:ascii="Times New Roman"/>
          <w:szCs w:val="24"/>
          <w:lang w:val="hr-HR"/>
        </w:rPr>
      </w:pPr>
      <w:r w:rsidRPr="00D63C2C">
        <w:rPr>
          <w:rFonts w:hAnsi="Times New Roman" w:ascii="Times New Roman"/>
          <w:szCs w:val="24"/>
          <w:lang w:val="hr-HR"/>
        </w:rPr>
        <w:t>za dužnika</w:t>
      </w:r>
      <w:r w:rsidR="009F798B" w:rsidRPr="00D63C2C">
        <w:rPr>
          <w:rFonts w:hAnsi="Times New Roman" w:ascii="Times New Roman"/>
          <w:szCs w:val="24"/>
          <w:lang w:val="hr-HR"/>
        </w:rPr>
        <w:t>:</w:t>
      </w:r>
      <w:r w:rsidR="008A4D87">
        <w:rPr>
          <w:rFonts w:hAnsi="Times New Roman" w:ascii="Times New Roman"/>
          <w:szCs w:val="24"/>
          <w:lang w:val="hr-HR"/>
        </w:rPr>
        <w:t xml:space="preserve"> </w:t>
      </w:r>
      <w:r w:rsidR="00E95E63">
        <w:rPr>
          <w:rFonts w:hAnsi="Times New Roman" w:ascii="Times New Roman"/>
          <w:szCs w:val="24"/>
          <w:lang w:val="hr-HR"/>
        </w:rPr>
        <w:t>Ivan Maloča, odvjetnik iz Zagreba, u zamjenu za odvjetnika Borisa Kelemena, punomoć, zamjenička punomoć u spisu</w:t>
      </w:r>
    </w:p>
    <w:p w:rsidRDefault="00266403" w:rsidP="00D63C2C" w:rsidR="00266403">
      <w:pPr>
        <w:pStyle w:val="Odlomakpopisa"/>
        <w:numPr>
          <w:ilvl w:val="0"/>
          <w:numId w:val="3"/>
        </w:numPr>
        <w:ind w:hanging="284" w:left="284"/>
        <w:rPr>
          <w:rFonts w:hAnsi="Times New Roman" w:ascii="Times New Roman"/>
          <w:szCs w:val="24"/>
          <w:lang w:val="hr-HR"/>
        </w:rPr>
      </w:pPr>
      <w:r>
        <w:rPr>
          <w:rFonts w:hAnsi="Times New Roman" w:ascii="Times New Roman"/>
          <w:szCs w:val="24"/>
          <w:lang w:val="hr-HR"/>
        </w:rPr>
        <w:t xml:space="preserve">privremeni stečajni upravitelj: </w:t>
      </w:r>
      <w:r w:rsidR="008A4D87">
        <w:rPr>
          <w:rFonts w:hAnsi="Times New Roman" w:ascii="Times New Roman"/>
          <w:szCs w:val="24"/>
          <w:lang w:val="hr-HR"/>
        </w:rPr>
        <w:t>Davorka Huljev</w:t>
      </w:r>
    </w:p>
    <w:p w:rsidRDefault="00E95E63" w:rsidP="00E95E63" w:rsidR="00E95E63">
      <w:pPr>
        <w:rPr>
          <w:rFonts w:hAnsi="Times New Roman" w:ascii="Times New Roman"/>
          <w:szCs w:val="24"/>
          <w:lang w:val="hr-HR"/>
        </w:rPr>
      </w:pPr>
    </w:p>
    <w:p w:rsidRDefault="00E95E63" w:rsidP="00E95E63" w:rsidR="00E95E63">
      <w:pPr>
        <w:tabs>
          <w:tab w:pos="945" w:val="left"/>
        </w:tabs>
        <w:rPr>
          <w:rFonts w:hAnsi="Times New Roman" w:ascii="Times New Roman"/>
          <w:szCs w:val="24"/>
          <w:lang w:val="hr-HR"/>
        </w:rPr>
      </w:pPr>
      <w:r>
        <w:rPr>
          <w:rFonts w:hAnsi="Times New Roman" w:ascii="Times New Roman"/>
          <w:szCs w:val="24"/>
          <w:lang w:val="hr-HR"/>
        </w:rPr>
        <w:t>Konstatnira se da su kao javnost pristupili:</w:t>
      </w:r>
    </w:p>
    <w:p w:rsidRDefault="00E95E63" w:rsidP="00E95E63" w:rsidR="00E95E63">
      <w:pPr>
        <w:tabs>
          <w:tab w:pos="945" w:val="left"/>
        </w:tabs>
        <w:rPr>
          <w:rFonts w:hAnsi="Times New Roman" w:ascii="Times New Roman"/>
          <w:szCs w:val="24"/>
          <w:lang w:val="hr-HR"/>
        </w:rPr>
      </w:pPr>
      <w:r>
        <w:rPr>
          <w:rFonts w:hAnsi="Times New Roman" w:ascii="Times New Roman"/>
          <w:szCs w:val="24"/>
          <w:lang w:val="hr-HR"/>
        </w:rPr>
        <w:t>-Vilim Clok, list 24 sata</w:t>
      </w:r>
    </w:p>
    <w:p w:rsidRDefault="00E95E63" w:rsidP="00E95E63" w:rsidR="00E95E63">
      <w:pPr>
        <w:tabs>
          <w:tab w:pos="945" w:val="left"/>
        </w:tabs>
        <w:rPr>
          <w:rFonts w:hAnsi="Times New Roman" w:ascii="Times New Roman"/>
          <w:szCs w:val="24"/>
          <w:lang w:val="hr-HR"/>
        </w:rPr>
      </w:pPr>
      <w:r>
        <w:rPr>
          <w:rFonts w:hAnsi="Times New Roman" w:ascii="Times New Roman"/>
          <w:szCs w:val="24"/>
          <w:lang w:val="hr-HR"/>
        </w:rPr>
        <w:t>-Miroslav Edvin Habek, HINA</w:t>
      </w:r>
    </w:p>
    <w:p w:rsidRDefault="00E95E63" w:rsidP="00E95E63" w:rsidR="00E95E63" w:rsidRPr="00E95E63">
      <w:pPr>
        <w:rPr>
          <w:rFonts w:hAnsi="Times New Roman" w:ascii="Times New Roman"/>
          <w:szCs w:val="24"/>
          <w:lang w:val="hr-HR"/>
        </w:rPr>
      </w:pPr>
    </w:p>
    <w:p w:rsidRDefault="00266403" w:rsidP="00266403" w:rsidR="00266403">
      <w:pPr>
        <w:rPr>
          <w:rFonts w:hAnsi="Times New Roman" w:ascii="Times New Roman"/>
          <w:szCs w:val="24"/>
          <w:lang w:val="hr-HR"/>
        </w:rPr>
      </w:pPr>
    </w:p>
    <w:p w:rsidRDefault="008A4D87" w:rsidP="00C24E65" w:rsidR="00266403">
      <w:pPr>
        <w:ind w:firstLine="720"/>
        <w:jc w:val="both"/>
        <w:rPr>
          <w:rFonts w:hAnsi="Times New Roman" w:ascii="Times New Roman"/>
          <w:szCs w:val="24"/>
          <w:lang w:val="hr-HR"/>
        </w:rPr>
      </w:pPr>
      <w:r>
        <w:rPr>
          <w:rFonts w:hAnsi="Times New Roman" w:ascii="Times New Roman"/>
          <w:szCs w:val="24"/>
          <w:lang w:val="hr-HR"/>
        </w:rPr>
        <w:t xml:space="preserve">Konstatira se da  je nakon </w:t>
      </w:r>
      <w:r w:rsidR="00C24E65">
        <w:rPr>
          <w:rFonts w:hAnsi="Times New Roman" w:ascii="Times New Roman"/>
          <w:szCs w:val="24"/>
          <w:lang w:val="hr-HR"/>
        </w:rPr>
        <w:t>održanog</w:t>
      </w:r>
      <w:r>
        <w:rPr>
          <w:rFonts w:hAnsi="Times New Roman" w:ascii="Times New Roman"/>
          <w:szCs w:val="24"/>
          <w:lang w:val="hr-HR"/>
        </w:rPr>
        <w:t xml:space="preserve"> prvog ročišta radi izjašnjenja, </w:t>
      </w:r>
      <w:r w:rsidR="00C24E65">
        <w:rPr>
          <w:rFonts w:hAnsi="Times New Roman" w:ascii="Times New Roman"/>
          <w:szCs w:val="24"/>
          <w:lang w:val="hr-HR"/>
        </w:rPr>
        <w:t>na</w:t>
      </w:r>
      <w:r>
        <w:rPr>
          <w:rFonts w:hAnsi="Times New Roman" w:ascii="Times New Roman"/>
          <w:szCs w:val="24"/>
          <w:lang w:val="hr-HR"/>
        </w:rPr>
        <w:t xml:space="preserve"> kojem se dužnik protivio prijedlogu predlagatelja, njegovog vjerovnika H-ABDUCO d.o.o., Zagreb, na spis dana 7. rujna 2016 pristigao podnesak novog dužnikom vjerovnika </w:t>
      </w:r>
      <w:r w:rsidRPr="008A4D87">
        <w:rPr>
          <w:rFonts w:hAnsi="Times New Roman" w:ascii="Times New Roman"/>
          <w:szCs w:val="24"/>
          <w:lang w:val="hr-HR"/>
        </w:rPr>
        <w:t>KERMAS ENERGIJA d.o.o</w:t>
      </w:r>
      <w:r>
        <w:rPr>
          <w:rFonts w:hAnsi="Times New Roman" w:ascii="Times New Roman"/>
          <w:szCs w:val="24"/>
          <w:lang w:val="hr-HR"/>
        </w:rPr>
        <w:t>, kojim potonji prilaže ugovor</w:t>
      </w:r>
      <w:r w:rsidR="00E95E63">
        <w:rPr>
          <w:rFonts w:hAnsi="Times New Roman" w:ascii="Times New Roman"/>
          <w:szCs w:val="24"/>
          <w:lang w:val="hr-HR"/>
        </w:rPr>
        <w:t xml:space="preserve"> o prodaji i prijenosu tražbine.</w:t>
      </w:r>
    </w:p>
    <w:p w:rsidRDefault="008A4D87" w:rsidP="008A4D87" w:rsidR="008A4D87">
      <w:pPr>
        <w:ind w:firstLine="720"/>
        <w:rPr>
          <w:rFonts w:hAnsi="Times New Roman" w:ascii="Times New Roman"/>
          <w:szCs w:val="24"/>
          <w:lang w:val="hr-HR"/>
        </w:rPr>
      </w:pPr>
    </w:p>
    <w:p w:rsidRDefault="00E95E63" w:rsidP="008A4D87" w:rsidR="00E95E63">
      <w:pPr>
        <w:ind w:firstLine="720"/>
        <w:rPr>
          <w:rFonts w:hAnsi="Times New Roman" w:ascii="Times New Roman"/>
          <w:szCs w:val="24"/>
          <w:lang w:val="hr-HR"/>
        </w:rPr>
      </w:pPr>
      <w:r>
        <w:rPr>
          <w:rFonts w:hAnsi="Times New Roman" w:ascii="Times New Roman"/>
          <w:szCs w:val="24"/>
          <w:lang w:val="hr-HR"/>
        </w:rPr>
        <w:t>Predmet današnjeg ročišta je odlučivanje o prijedlogu i uvijetima za otvaranjem stečajnog postupka nad dužnikom</w:t>
      </w:r>
    </w:p>
    <w:p w:rsidRDefault="00E95E63" w:rsidP="008A4D87" w:rsidR="00E95E63">
      <w:pPr>
        <w:ind w:firstLine="720"/>
        <w:rPr>
          <w:rFonts w:hAnsi="Times New Roman" w:ascii="Times New Roman"/>
          <w:szCs w:val="24"/>
          <w:lang w:val="hr-HR"/>
        </w:rPr>
      </w:pPr>
    </w:p>
    <w:p w:rsidRDefault="00C24E65" w:rsidP="00E95E63" w:rsidR="00C24E65">
      <w:pPr>
        <w:ind w:firstLine="720"/>
        <w:jc w:val="both"/>
        <w:rPr>
          <w:rFonts w:hAnsi="Times New Roman" w:ascii="Times New Roman"/>
          <w:szCs w:val="24"/>
          <w:lang w:val="hr-HR"/>
        </w:rPr>
      </w:pPr>
      <w:r>
        <w:rPr>
          <w:rFonts w:hAnsi="Times New Roman" w:ascii="Times New Roman"/>
          <w:szCs w:val="24"/>
          <w:lang w:val="hr-HR"/>
        </w:rPr>
        <w:t>I prije početka raspravljanja, privremena stečajna upraviteljica na spis predaje potvrdu Fine</w:t>
      </w:r>
      <w:r w:rsidR="00E95E63">
        <w:rPr>
          <w:rFonts w:hAnsi="Times New Roman" w:ascii="Times New Roman"/>
          <w:szCs w:val="24"/>
          <w:lang w:val="hr-HR"/>
        </w:rPr>
        <w:t xml:space="preserve"> od 5.12.16.</w:t>
      </w:r>
      <w:r>
        <w:rPr>
          <w:rFonts w:hAnsi="Times New Roman" w:ascii="Times New Roman"/>
          <w:szCs w:val="24"/>
          <w:lang w:val="hr-HR"/>
        </w:rPr>
        <w:t xml:space="preserve"> uvidom u koju se utvrđuje </w:t>
      </w:r>
      <w:r w:rsidR="00E95E63">
        <w:rPr>
          <w:rFonts w:hAnsi="Times New Roman" w:ascii="Times New Roman"/>
          <w:szCs w:val="24"/>
          <w:lang w:val="hr-HR"/>
        </w:rPr>
        <w:t>da na računima i novčanim sredstvima ovršenika- dužnika u ovom prethodnom postupku na dan izdavanja potvrde 05.12.16. ''je evidentirano 0 dana neprekidne blokade'', zbog nepodmirenih osnova za plaćanje evidentiranih ORP, odnosno da nepodmirene obveze iznose 0,00kn.</w:t>
      </w:r>
    </w:p>
    <w:p w:rsidRDefault="00E95E63" w:rsidP="00E95E63" w:rsidR="00E95E63">
      <w:pPr>
        <w:ind w:firstLine="720"/>
        <w:jc w:val="both"/>
        <w:rPr>
          <w:rFonts w:hAnsi="Times New Roman" w:ascii="Times New Roman"/>
          <w:szCs w:val="24"/>
          <w:lang w:val="hr-HR"/>
        </w:rPr>
      </w:pPr>
    </w:p>
    <w:p w:rsidRDefault="00E95E63" w:rsidP="00E95E63" w:rsidR="00E95E63">
      <w:pPr>
        <w:ind w:firstLine="720"/>
        <w:jc w:val="both"/>
        <w:rPr>
          <w:rFonts w:hAnsi="Times New Roman" w:ascii="Times New Roman"/>
          <w:szCs w:val="24"/>
          <w:lang w:val="hr-HR"/>
        </w:rPr>
      </w:pPr>
      <w:r>
        <w:rPr>
          <w:rFonts w:hAnsi="Times New Roman" w:ascii="Times New Roman"/>
          <w:szCs w:val="24"/>
          <w:lang w:val="hr-HR"/>
        </w:rPr>
        <w:t>Privremena stečajna upraviteljica prisutne upoznaje da u dosadašnjem izvješću već bila navela da je kod dužnika n</w:t>
      </w:r>
      <w:r w:rsidR="00785FF8">
        <w:rPr>
          <w:rFonts w:hAnsi="Times New Roman" w:ascii="Times New Roman"/>
          <w:szCs w:val="24"/>
          <w:lang w:val="hr-HR"/>
        </w:rPr>
        <w:t xml:space="preserve">e </w:t>
      </w:r>
      <w:r>
        <w:rPr>
          <w:rFonts w:hAnsi="Times New Roman" w:ascii="Times New Roman"/>
          <w:szCs w:val="24"/>
          <w:lang w:val="hr-HR"/>
        </w:rPr>
        <w:t>postoji stečajni razlog prezaduženosti,već da je dužnik bio nesposoban za plaćanje, međutim iz danas dostavljene potvrde proizlazi da je prestao drugi stečajni razlog.</w:t>
      </w:r>
    </w:p>
    <w:p w:rsidRDefault="00E95E63" w:rsidP="008A4D87" w:rsidR="00E95E63">
      <w:pPr>
        <w:ind w:firstLine="720"/>
        <w:rPr>
          <w:rFonts w:hAnsi="Times New Roman" w:ascii="Times New Roman"/>
          <w:szCs w:val="24"/>
          <w:lang w:val="hr-HR"/>
        </w:rPr>
      </w:pPr>
    </w:p>
    <w:p w:rsidRDefault="00E95E63" w:rsidP="008A4D87" w:rsidR="00503399">
      <w:pPr>
        <w:ind w:firstLine="720"/>
        <w:rPr>
          <w:rFonts w:hAnsi="Times New Roman" w:ascii="Times New Roman"/>
          <w:szCs w:val="24"/>
          <w:lang w:val="hr-HR"/>
        </w:rPr>
      </w:pPr>
      <w:r>
        <w:rPr>
          <w:rFonts w:hAnsi="Times New Roman" w:ascii="Times New Roman"/>
          <w:szCs w:val="24"/>
          <w:lang w:val="hr-HR"/>
        </w:rPr>
        <w:t>Na poseban upit strankama, predlagatelju kao vjerovniku, a i samom dužniku, isti navode  da su upoznati s istim.</w:t>
      </w:r>
    </w:p>
    <w:p w:rsidRDefault="00503399" w:rsidP="008A4D87" w:rsidR="00503399">
      <w:pPr>
        <w:ind w:firstLine="720"/>
        <w:rPr>
          <w:rFonts w:hAnsi="Times New Roman" w:ascii="Times New Roman"/>
          <w:szCs w:val="24"/>
          <w:lang w:val="hr-HR"/>
        </w:rPr>
      </w:pPr>
    </w:p>
    <w:p w:rsidRDefault="00EB59CB" w:rsidP="00266403" w:rsidR="008362C8">
      <w:pPr>
        <w:ind w:firstLine="720"/>
        <w:jc w:val="both"/>
        <w:rPr>
          <w:rFonts w:hAnsi="Times New Roman" w:ascii="Times New Roman"/>
          <w:szCs w:val="24"/>
          <w:lang w:val="hr-HR"/>
        </w:rPr>
      </w:pPr>
      <w:r>
        <w:rPr>
          <w:rFonts w:hAnsi="Times New Roman" w:ascii="Times New Roman"/>
          <w:szCs w:val="24"/>
          <w:lang w:val="hr-HR"/>
        </w:rPr>
        <w:t>B</w:t>
      </w:r>
      <w:r w:rsidR="009449BA">
        <w:rPr>
          <w:rFonts w:hAnsi="Times New Roman" w:ascii="Times New Roman"/>
          <w:szCs w:val="24"/>
          <w:lang w:val="hr-HR"/>
        </w:rPr>
        <w:t>udući da kon</w:t>
      </w:r>
      <w:r>
        <w:rPr>
          <w:rFonts w:hAnsi="Times New Roman" w:ascii="Times New Roman"/>
          <w:szCs w:val="24"/>
          <w:lang w:val="hr-HR"/>
        </w:rPr>
        <w:t xml:space="preserve">gentna odredba čl. </w:t>
      </w:r>
      <w:r w:rsidR="009449BA">
        <w:rPr>
          <w:rFonts w:hAnsi="Times New Roman" w:ascii="Times New Roman"/>
          <w:szCs w:val="24"/>
          <w:lang w:val="hr-HR"/>
        </w:rPr>
        <w:t>53. st.7. starog Stečajnog zakona, a koja se ovdje primjenjuje temeljem odredbe čl. 441. st.1 novog SZ-a, propisuje da, ukoliko se utvrdi da je dužnik do završetka prethodnog postupka postao sposoban za plaćanje,a što je u ovom slučaju dokazano potvrde Fine o deblokadi računa, da će se prethodni postupak obustaviti.</w:t>
      </w:r>
    </w:p>
    <w:p w:rsidRDefault="009449BA" w:rsidP="00266403" w:rsidR="009449BA">
      <w:pPr>
        <w:ind w:firstLine="720"/>
        <w:jc w:val="both"/>
        <w:rPr>
          <w:rFonts w:hAnsi="Times New Roman" w:ascii="Times New Roman"/>
          <w:szCs w:val="24"/>
          <w:lang w:val="hr-HR"/>
        </w:rPr>
      </w:pPr>
    </w:p>
    <w:p w:rsidRDefault="009449BA" w:rsidP="00266403" w:rsidR="009449BA">
      <w:pPr>
        <w:ind w:firstLine="720"/>
        <w:jc w:val="both"/>
        <w:rPr>
          <w:rFonts w:hAnsi="Times New Roman" w:ascii="Times New Roman"/>
          <w:szCs w:val="24"/>
          <w:lang w:val="hr-HR"/>
        </w:rPr>
      </w:pPr>
      <w:r>
        <w:rPr>
          <w:rFonts w:hAnsi="Times New Roman" w:ascii="Times New Roman"/>
          <w:szCs w:val="24"/>
          <w:lang w:val="hr-HR"/>
        </w:rPr>
        <w:t>Stoga sud donosi, javno objavljuje slijedeće</w:t>
      </w:r>
    </w:p>
    <w:p w:rsidRDefault="00C24E65" w:rsidP="00266403" w:rsidR="00C24E65">
      <w:pPr>
        <w:ind w:firstLine="720"/>
        <w:jc w:val="both"/>
        <w:rPr>
          <w:rFonts w:hAnsi="Times New Roman" w:ascii="Times New Roman"/>
          <w:szCs w:val="24"/>
          <w:lang w:val="hr-HR"/>
        </w:rPr>
      </w:pPr>
    </w:p>
    <w:p w:rsidRDefault="009449BA" w:rsidP="009449BA" w:rsidR="009449BA">
      <w:pPr>
        <w:jc w:val="center"/>
        <w:rPr>
          <w:rFonts w:hAnsi="Times New Roman" w:ascii="Times New Roman"/>
          <w:szCs w:val="24"/>
          <w:lang w:val="hr-HR"/>
        </w:rPr>
      </w:pPr>
      <w:r>
        <w:rPr>
          <w:rFonts w:hAnsi="Times New Roman" w:ascii="Times New Roman"/>
          <w:szCs w:val="24"/>
          <w:lang w:val="hr-HR"/>
        </w:rPr>
        <w:t xml:space="preserve">R </w:t>
      </w:r>
      <w:r w:rsidR="00645B11" w:rsidRPr="00384D10">
        <w:rPr>
          <w:rFonts w:hAnsi="Times New Roman" w:ascii="Times New Roman"/>
          <w:szCs w:val="24"/>
          <w:lang w:val="hr-HR"/>
        </w:rPr>
        <w:t>j e š e n j e</w:t>
      </w:r>
    </w:p>
    <w:p w:rsidRDefault="009449BA" w:rsidP="009449BA" w:rsidR="009449BA">
      <w:pPr>
        <w:jc w:val="center"/>
        <w:rPr>
          <w:rFonts w:hAnsi="Times New Roman" w:ascii="Times New Roman"/>
          <w:szCs w:val="24"/>
          <w:lang w:val="hr-HR"/>
        </w:rPr>
      </w:pPr>
    </w:p>
    <w:p w:rsidRDefault="009449BA" w:rsidP="00F750BD" w:rsidR="009449BA">
      <w:pPr>
        <w:pStyle w:val="Odlomakpopisa"/>
        <w:numPr>
          <w:ilvl w:val="0"/>
          <w:numId w:val="4"/>
        </w:numPr>
        <w:tabs>
          <w:tab w:pos="1164" w:val="left"/>
        </w:tabs>
        <w:jc w:val="both"/>
        <w:rPr>
          <w:rFonts w:hAnsi="Times New Roman" w:ascii="Times New Roman"/>
          <w:szCs w:val="24"/>
          <w:lang w:val="hr-HR"/>
        </w:rPr>
      </w:pPr>
      <w:r w:rsidRPr="009449BA">
        <w:rPr>
          <w:rFonts w:hAnsi="Times New Roman" w:ascii="Times New Roman"/>
          <w:szCs w:val="24"/>
          <w:lang w:val="hr-HR"/>
        </w:rPr>
        <w:t xml:space="preserve">Postupak povodom prijedloga predlagatelja KERMAS ENERGIJA d.o.o., Zagreb, Šeferova 6, OIB 90910161636 (kao pravnog slijednika, temeljem ugovora o prijenosu tražbine, cedenta H-ABDUCO d.o.o., Zagreb, </w:t>
      </w:r>
      <w:r w:rsidR="00F750BD">
        <w:rPr>
          <w:rFonts w:hAnsi="Times New Roman" w:ascii="Times New Roman"/>
          <w:szCs w:val="24"/>
          <w:lang w:val="hr-HR"/>
        </w:rPr>
        <w:t>Slavonska</w:t>
      </w:r>
      <w:r w:rsidRPr="009449BA">
        <w:rPr>
          <w:rFonts w:hAnsi="Times New Roman" w:ascii="Times New Roman"/>
          <w:szCs w:val="24"/>
          <w:lang w:val="hr-HR"/>
        </w:rPr>
        <w:t xml:space="preserve"> avenija 6A, OIB 13667298928),  za otvaranjem stečajnog postupka nad dužnikom  TENIS CENTAR IVA MAJOLI d.o.o., za usluge, OIB 54504093416, Zagreb, Jurjevska 65/a, se obustavlja</w:t>
      </w:r>
      <w:r>
        <w:rPr>
          <w:rFonts w:hAnsi="Times New Roman" w:ascii="Times New Roman"/>
          <w:szCs w:val="24"/>
          <w:lang w:val="hr-HR"/>
        </w:rPr>
        <w:t>.</w:t>
      </w:r>
    </w:p>
    <w:p w:rsidRDefault="009449BA" w:rsidP="00F750BD" w:rsidR="009449BA">
      <w:pPr>
        <w:pStyle w:val="Odlomakpopisa"/>
        <w:numPr>
          <w:ilvl w:val="0"/>
          <w:numId w:val="4"/>
        </w:numPr>
        <w:tabs>
          <w:tab w:pos="1164" w:val="left"/>
        </w:tabs>
        <w:jc w:val="both"/>
        <w:rPr>
          <w:rFonts w:hAnsi="Times New Roman" w:ascii="Times New Roman"/>
          <w:szCs w:val="24"/>
          <w:lang w:val="hr-HR"/>
        </w:rPr>
      </w:pPr>
      <w:r>
        <w:rPr>
          <w:rFonts w:hAnsi="Times New Roman" w:ascii="Times New Roman"/>
          <w:szCs w:val="24"/>
          <w:lang w:val="hr-HR"/>
        </w:rPr>
        <w:t xml:space="preserve"> Ukida se mjera osiguranja određenja Rješenjem ovog suda posl. br. St-578/15 od 14.10.2015.</w:t>
      </w:r>
    </w:p>
    <w:p w:rsidRDefault="009449BA" w:rsidP="009449BA" w:rsidR="009449BA">
      <w:pPr>
        <w:tabs>
          <w:tab w:pos="1164" w:val="left"/>
        </w:tabs>
        <w:rPr>
          <w:rFonts w:hAnsi="Times New Roman" w:ascii="Times New Roman"/>
          <w:szCs w:val="24"/>
          <w:lang w:val="hr-HR"/>
        </w:rPr>
      </w:pPr>
    </w:p>
    <w:p w:rsidRDefault="009449BA" w:rsidP="009449BA" w:rsidR="009449BA">
      <w:pPr>
        <w:tabs>
          <w:tab w:pos="1164" w:val="left"/>
        </w:tabs>
        <w:rPr>
          <w:rFonts w:hAnsi="Times New Roman" w:ascii="Times New Roman"/>
          <w:szCs w:val="24"/>
          <w:lang w:val="hr-HR"/>
        </w:rPr>
      </w:pPr>
    </w:p>
    <w:p w:rsidRDefault="00F750BD" w:rsidP="00F750BD" w:rsidR="00F750BD">
      <w:pPr>
        <w:tabs>
          <w:tab w:pos="1221" w:val="left"/>
        </w:tabs>
        <w:jc w:val="center"/>
        <w:rPr>
          <w:rFonts w:hAnsi="Times New Roman" w:ascii="Times New Roman"/>
          <w:szCs w:val="24"/>
          <w:lang w:val="hr-HR"/>
        </w:rPr>
      </w:pPr>
      <w:r>
        <w:rPr>
          <w:rFonts w:hAnsi="Times New Roman" w:ascii="Times New Roman"/>
          <w:szCs w:val="24"/>
          <w:lang w:val="hr-HR"/>
        </w:rPr>
        <w:t>Obrazloženje</w:t>
      </w:r>
    </w:p>
    <w:p w:rsidRDefault="00F750BD" w:rsidP="00F750BD" w:rsidR="00F750BD">
      <w:pPr>
        <w:tabs>
          <w:tab w:pos="1221" w:val="left"/>
        </w:tabs>
        <w:jc w:val="center"/>
        <w:rPr>
          <w:rFonts w:hAnsi="Times New Roman" w:ascii="Times New Roman"/>
          <w:szCs w:val="24"/>
          <w:lang w:val="hr-HR"/>
        </w:rPr>
      </w:pPr>
    </w:p>
    <w:p w:rsidRDefault="00F750BD" w:rsidP="00F750BD" w:rsidR="00F750BD">
      <w:pPr>
        <w:tabs>
          <w:tab w:pos="1221" w:val="left"/>
          <w:tab w:pos="1325" w:val="left"/>
        </w:tabs>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t xml:space="preserve">Temeljem odredbe čl. 53. st.7. Stečajnog  </w:t>
      </w:r>
      <w:r w:rsidRPr="00F750BD">
        <w:rPr>
          <w:rFonts w:hAnsi="Times New Roman" w:ascii="Times New Roman"/>
          <w:szCs w:val="24"/>
          <w:lang w:val="hr-HR"/>
        </w:rPr>
        <w:t>zakon</w:t>
      </w:r>
      <w:r>
        <w:rPr>
          <w:rFonts w:hAnsi="Times New Roman" w:ascii="Times New Roman"/>
          <w:szCs w:val="24"/>
          <w:lang w:val="hr-HR"/>
        </w:rPr>
        <w:t>a</w:t>
      </w:r>
      <w:r w:rsidRPr="00F750BD">
        <w:rPr>
          <w:rFonts w:hAnsi="Times New Roman" w:ascii="Times New Roman"/>
          <w:szCs w:val="24"/>
          <w:lang w:val="hr-HR"/>
        </w:rPr>
        <w:t xml:space="preserve"> (NN 44/96, 29/99, 129/00, 123/03, 197/03, 187/04, 82/06, 116/10, 25/12 i 133/12; dalje u tekstu SZ)</w:t>
      </w:r>
      <w:r>
        <w:rPr>
          <w:rFonts w:hAnsi="Times New Roman" w:ascii="Times New Roman"/>
          <w:szCs w:val="24"/>
          <w:lang w:val="hr-HR"/>
        </w:rPr>
        <w:t>, a u svezi s čl. 441. st.1. Stečajnog zakona (NN 71/15), odlučeno je kao u izreci ovog rješenja.</w:t>
      </w:r>
    </w:p>
    <w:p w:rsidRDefault="009449BA" w:rsidP="00F750BD" w:rsidR="00F750BD">
      <w:pPr>
        <w:tabs>
          <w:tab w:pos="1221" w:val="left"/>
        </w:tabs>
        <w:rPr>
          <w:rFonts w:hAnsi="Times New Roman" w:ascii="Times New Roman"/>
          <w:szCs w:val="24"/>
          <w:lang w:val="hr-HR"/>
        </w:rPr>
      </w:pPr>
      <w:r>
        <w:rPr>
          <w:rFonts w:hAnsi="Times New Roman" w:ascii="Times New Roman"/>
          <w:szCs w:val="24"/>
          <w:lang w:val="hr-HR"/>
        </w:rPr>
        <w:tab/>
      </w:r>
      <w:r w:rsidR="00F750BD">
        <w:rPr>
          <w:rFonts w:hAnsi="Times New Roman" w:ascii="Times New Roman"/>
          <w:szCs w:val="24"/>
          <w:lang w:val="hr-HR"/>
        </w:rPr>
        <w:tab/>
      </w:r>
    </w:p>
    <w:p w:rsidRDefault="00F750BD" w:rsidP="00F750BD" w:rsidR="009449BA">
      <w:pPr>
        <w:tabs>
          <w:tab w:pos="1221" w:val="left"/>
        </w:tabs>
        <w:rPr>
          <w:rFonts w:hAnsi="Times New Roman" w:ascii="Times New Roman"/>
          <w:szCs w:val="24"/>
          <w:lang w:val="hr-HR"/>
        </w:rPr>
      </w:pPr>
      <w:r>
        <w:rPr>
          <w:rFonts w:hAnsi="Times New Roman" w:ascii="Times New Roman"/>
          <w:szCs w:val="24"/>
          <w:lang w:val="hr-HR"/>
        </w:rPr>
        <w:tab/>
        <w:t>Punomoćnik i predlagatelja i dužnika navode, već na ovom ročištu da se odriču prava na žalbu na gore navedeno rješenje.</w:t>
      </w:r>
    </w:p>
    <w:p w:rsidRDefault="00F750BD" w:rsidP="00F750BD" w:rsidR="00F750BD">
      <w:pPr>
        <w:tabs>
          <w:tab w:pos="1221" w:val="left"/>
        </w:tabs>
        <w:rPr>
          <w:rFonts w:hAnsi="Times New Roman" w:ascii="Times New Roman"/>
          <w:szCs w:val="24"/>
          <w:lang w:val="hr-HR"/>
        </w:rPr>
      </w:pPr>
    </w:p>
    <w:p w:rsidRDefault="00F750BD" w:rsidP="00F750BD" w:rsidR="00F750BD">
      <w:pPr>
        <w:tabs>
          <w:tab w:pos="1221" w:val="left"/>
        </w:tabs>
        <w:rPr>
          <w:rFonts w:hAnsi="Times New Roman" w:ascii="Times New Roman"/>
          <w:szCs w:val="24"/>
          <w:lang w:val="hr-HR"/>
        </w:rPr>
      </w:pPr>
      <w:r>
        <w:rPr>
          <w:rFonts w:hAnsi="Times New Roman" w:ascii="Times New Roman"/>
          <w:szCs w:val="24"/>
          <w:lang w:val="hr-HR"/>
        </w:rPr>
        <w:tab/>
        <w:t>Temeljem gore navedenog sud konstatira da je rješenje o obustavi pravomoćno sa današnjim danom 7. prosinca 2016.</w:t>
      </w:r>
    </w:p>
    <w:p w:rsidRDefault="009449BA" w:rsidP="00384D10" w:rsidR="009449BA">
      <w:pPr>
        <w:jc w:val="center"/>
        <w:rPr>
          <w:rFonts w:hAnsi="Times New Roman" w:ascii="Times New Roman"/>
          <w:szCs w:val="24"/>
          <w:lang w:val="hr-HR"/>
        </w:rPr>
      </w:pPr>
    </w:p>
    <w:p w:rsidRDefault="00C24E65" w:rsidP="0086691F" w:rsidR="00C24E65" w:rsidRPr="00384D10">
      <w:pPr>
        <w:jc w:val="both"/>
        <w:rPr>
          <w:rFonts w:hAnsi="Times New Roman" w:ascii="Times New Roman"/>
          <w:lang w:val="hr-HR"/>
        </w:rPr>
      </w:pPr>
    </w:p>
    <w:p w:rsidRDefault="004D267E" w:rsidP="00A75B8C" w:rsidR="00B52A4D" w:rsidRPr="00F43AFA">
      <w:pPr>
        <w:jc w:val="center"/>
        <w:rPr>
          <w:rFonts w:hAnsi="Times New Roman" w:ascii="Times New Roman"/>
          <w:szCs w:val="24"/>
          <w:u w:val="single"/>
          <w:lang w:val="hr-HR"/>
        </w:rPr>
      </w:pPr>
      <w:r w:rsidRPr="00852BEE">
        <w:rPr>
          <w:rFonts w:hAnsi="Times New Roman" w:ascii="Times New Roman"/>
          <w:szCs w:val="24"/>
          <w:u w:val="single"/>
          <w:lang w:val="hr-HR"/>
        </w:rPr>
        <w:t>Dovršeno u</w:t>
      </w:r>
      <w:r w:rsidR="001B7037" w:rsidRPr="00852BEE">
        <w:rPr>
          <w:rFonts w:hAnsi="Times New Roman" w:ascii="Times New Roman"/>
          <w:szCs w:val="24"/>
          <w:u w:val="single"/>
          <w:lang w:val="hr-HR"/>
        </w:rPr>
        <w:t xml:space="preserve"> </w:t>
      </w:r>
      <w:r w:rsidR="00E42487" w:rsidRPr="00852BEE">
        <w:rPr>
          <w:rFonts w:hAnsi="Times New Roman" w:ascii="Times New Roman"/>
          <w:szCs w:val="24"/>
          <w:u w:val="single"/>
          <w:lang w:val="hr-HR"/>
        </w:rPr>
        <w:t>10</w:t>
      </w:r>
      <w:r w:rsidR="00503399">
        <w:rPr>
          <w:rFonts w:hAnsi="Times New Roman" w:ascii="Times New Roman"/>
          <w:szCs w:val="24"/>
          <w:u w:val="single"/>
          <w:lang w:val="hr-HR"/>
        </w:rPr>
        <w:t>,00</w:t>
      </w:r>
      <w:r w:rsidR="00F35F61" w:rsidRPr="00852BEE">
        <w:rPr>
          <w:rFonts w:hAnsi="Times New Roman" w:ascii="Times New Roman"/>
          <w:szCs w:val="24"/>
          <w:u w:val="single"/>
          <w:lang w:val="hr-HR"/>
        </w:rPr>
        <w:t xml:space="preserve"> </w:t>
      </w:r>
      <w:r w:rsidRPr="00852BEE">
        <w:rPr>
          <w:rFonts w:hAnsi="Times New Roman" w:ascii="Times New Roman"/>
          <w:szCs w:val="24"/>
          <w:u w:val="single"/>
          <w:lang w:val="hr-HR"/>
        </w:rPr>
        <w:t>sati</w:t>
      </w:r>
    </w:p>
    <w:p w:rsidRDefault="004C0374" w:rsidP="00E5685F" w:rsidR="004C0374" w:rsidRPr="00F43AFA">
      <w:pPr>
        <w:rPr>
          <w:rFonts w:hAnsi="Times New Roman" w:ascii="Times New Roman"/>
          <w:szCs w:val="24"/>
          <w:lang w:val="hr-HR"/>
        </w:rPr>
      </w:pPr>
    </w:p>
    <w:p w:rsidRDefault="004D267E" w:rsidP="004D267E" w:rsidR="004D267E" w:rsidRPr="00F43AFA">
      <w:pPr>
        <w:jc w:val="center"/>
        <w:rPr>
          <w:rFonts w:hAnsi="Times New Roman" w:ascii="Times New Roman"/>
          <w:szCs w:val="24"/>
          <w:lang w:val="hr-HR"/>
        </w:rPr>
      </w:pPr>
      <w:r w:rsidRPr="00F43AFA">
        <w:rPr>
          <w:rFonts w:hAnsi="Times New Roman" w:ascii="Times New Roman"/>
          <w:szCs w:val="24"/>
          <w:lang w:val="hr-HR"/>
        </w:rPr>
        <w:t>SUDAC</w:t>
      </w:r>
    </w:p>
    <w:p w:rsidRDefault="004F1B61" w:rsidP="00227BDF" w:rsidR="00F91396" w:rsidRPr="00F43AFA">
      <w:pPr>
        <w:jc w:val="center"/>
        <w:rPr>
          <w:rFonts w:hAnsi="Times New Roman" w:ascii="Times New Roman"/>
          <w:szCs w:val="24"/>
          <w:lang w:val="hr-HR"/>
        </w:rPr>
      </w:pPr>
      <w:r w:rsidRPr="00F43AFA">
        <w:rPr>
          <w:rFonts w:hAnsi="Times New Roman" w:ascii="Times New Roman"/>
          <w:szCs w:val="24"/>
          <w:lang w:val="hr-HR"/>
        </w:rPr>
        <w:t xml:space="preserve">Nevenka Siladi </w:t>
      </w:r>
      <w:r w:rsidR="007C366A" w:rsidRPr="00F43AFA">
        <w:rPr>
          <w:rFonts w:hAnsi="Times New Roman" w:ascii="Times New Roman"/>
          <w:szCs w:val="24"/>
          <w:lang w:val="hr-HR"/>
        </w:rPr>
        <w:t xml:space="preserve">Rstić </w:t>
      </w:r>
    </w:p>
    <w:p w:rsidRDefault="00532385" w:rsidP="00227BDF" w:rsidR="00532385">
      <w:pPr>
        <w:jc w:val="center"/>
        <w:rPr>
          <w:rFonts w:hAnsi="Times New Roman" w:ascii="Times New Roman"/>
          <w:szCs w:val="24"/>
          <w:lang w:val="hr-HR"/>
        </w:rPr>
      </w:pPr>
    </w:p>
    <w:p w:rsidRDefault="00266403" w:rsidP="00227BDF" w:rsidR="00266403" w:rsidRPr="00F43AFA">
      <w:pPr>
        <w:jc w:val="center"/>
        <w:rPr>
          <w:rFonts w:hAnsi="Times New Roman" w:ascii="Times New Roman"/>
          <w:szCs w:val="24"/>
          <w:lang w:val="hr-HR"/>
        </w:rPr>
      </w:pPr>
    </w:p>
    <w:p w:rsidRDefault="0041612F" w:rsidP="00227BDF" w:rsidR="00E5685F" w:rsidRPr="00F43AFA">
      <w:pPr>
        <w:jc w:val="center"/>
        <w:rPr>
          <w:rFonts w:hAnsi="Times New Roman" w:ascii="Times New Roman"/>
          <w:szCs w:val="24"/>
          <w:lang w:val="hr-HR"/>
        </w:rPr>
      </w:pPr>
      <w:r w:rsidRPr="00F43AFA">
        <w:rPr>
          <w:rFonts w:hAnsi="Times New Roman" w:ascii="Times New Roman"/>
          <w:szCs w:val="24"/>
          <w:lang w:val="hr-HR"/>
        </w:rPr>
        <w:t>Zapisničar</w:t>
      </w:r>
    </w:p>
    <w:p w:rsidRDefault="00C24E65" w:rsidP="00227BDF" w:rsidR="0041612F">
      <w:pPr>
        <w:jc w:val="center"/>
        <w:rPr>
          <w:rFonts w:hAnsi="Times New Roman" w:ascii="Times New Roman"/>
          <w:szCs w:val="24"/>
          <w:lang w:val="hr-HR"/>
        </w:rPr>
      </w:pPr>
      <w:r>
        <w:rPr>
          <w:rFonts w:hAnsi="Times New Roman" w:ascii="Times New Roman"/>
          <w:szCs w:val="24"/>
          <w:lang w:val="hr-HR"/>
        </w:rPr>
        <w:t>Monika Grbac</w:t>
      </w:r>
    </w:p>
    <w:p w:rsidRDefault="00266403" w:rsidP="00227BDF" w:rsidR="00266403">
      <w:pPr>
        <w:jc w:val="center"/>
        <w:rPr>
          <w:rFonts w:hAnsi="Times New Roman" w:ascii="Times New Roman"/>
          <w:szCs w:val="24"/>
          <w:lang w:val="hr-HR"/>
        </w:rPr>
      </w:pPr>
    </w:p>
    <w:p w:rsidRDefault="00266403" w:rsidP="00227BDF" w:rsidR="00266403">
      <w:pPr>
        <w:jc w:val="center"/>
        <w:rPr>
          <w:rFonts w:hAnsi="Times New Roman" w:ascii="Times New Roman"/>
          <w:szCs w:val="24"/>
          <w:lang w:val="hr-HR"/>
        </w:rPr>
      </w:pPr>
    </w:p>
    <w:p w:rsidRDefault="00266403" w:rsidP="00266403" w:rsidR="00266403">
      <w:pPr>
        <w:rPr>
          <w:rFonts w:hAnsi="Times New Roman" w:ascii="Times New Roman"/>
          <w:szCs w:val="24"/>
          <w:lang w:val="hr-HR"/>
        </w:rPr>
      </w:pPr>
      <w:r>
        <w:rPr>
          <w:rFonts w:hAnsi="Times New Roman" w:ascii="Times New Roman"/>
          <w:szCs w:val="24"/>
          <w:lang w:val="hr-HR"/>
        </w:rPr>
        <w:t>Privremeni stečajni upravitelj:</w:t>
      </w:r>
    </w:p>
    <w:p w:rsidRDefault="00C24E65" w:rsidP="00266403" w:rsidR="00266403">
      <w:pPr>
        <w:rPr>
          <w:rFonts w:hAnsi="Times New Roman" w:ascii="Times New Roman"/>
          <w:szCs w:val="24"/>
          <w:lang w:val="hr-HR"/>
        </w:rPr>
      </w:pPr>
      <w:r>
        <w:rPr>
          <w:rFonts w:hAnsi="Times New Roman" w:ascii="Times New Roman"/>
          <w:szCs w:val="24"/>
          <w:lang w:val="hr-HR"/>
        </w:rPr>
        <w:t>Davorka Huljev</w:t>
      </w:r>
    </w:p>
    <w:p w:rsidRDefault="00266403" w:rsidP="00266403" w:rsidR="00266403">
      <w:pPr>
        <w:rPr>
          <w:rFonts w:hAnsi="Times New Roman" w:ascii="Times New Roman"/>
          <w:szCs w:val="24"/>
          <w:lang w:val="hr-HR"/>
        </w:rPr>
      </w:pPr>
    </w:p>
    <w:p w:rsidRDefault="00266403" w:rsidP="00266403" w:rsidR="00266403">
      <w:pPr>
        <w:rPr>
          <w:rFonts w:hAnsi="Times New Roman" w:ascii="Times New Roman"/>
          <w:szCs w:val="24"/>
          <w:lang w:val="hr-HR"/>
        </w:rPr>
      </w:pPr>
      <w:r w:rsidRPr="00F43AFA">
        <w:rPr>
          <w:rFonts w:hAnsi="Times New Roman" w:ascii="Times New Roman"/>
          <w:szCs w:val="24"/>
          <w:lang w:val="hr-HR"/>
        </w:rPr>
        <w:t>_____________________</w:t>
      </w:r>
    </w:p>
    <w:p w:rsidRDefault="00266403" w:rsidP="00266403" w:rsidR="00266403">
      <w:pPr>
        <w:rPr>
          <w:rFonts w:hAnsi="Times New Roman" w:ascii="Times New Roman"/>
          <w:szCs w:val="24"/>
          <w:lang w:val="hr-HR"/>
        </w:rPr>
      </w:pPr>
    </w:p>
    <w:p w:rsidRDefault="00266403" w:rsidP="00266403" w:rsidR="00266403">
      <w:pPr>
        <w:rPr>
          <w:rFonts w:hAnsi="Times New Roman" w:ascii="Times New Roman"/>
          <w:szCs w:val="24"/>
          <w:lang w:val="hr-HR"/>
        </w:rPr>
      </w:pPr>
    </w:p>
    <w:p w:rsidRDefault="00266403" w:rsidP="00266403" w:rsidR="00266403">
      <w:pPr>
        <w:rPr>
          <w:rFonts w:hAnsi="Times New Roman" w:ascii="Times New Roman"/>
          <w:szCs w:val="24"/>
          <w:lang w:val="hr-HR"/>
        </w:rPr>
      </w:pPr>
    </w:p>
    <w:p w:rsidRDefault="00F750BD" w:rsidP="007D41AA" w:rsidR="00F750BD">
      <w:pPr>
        <w:rPr>
          <w:rFonts w:hAnsi="Times New Roman" w:ascii="Times New Roman"/>
          <w:szCs w:val="24"/>
          <w:lang w:val="hr-HR"/>
        </w:rPr>
      </w:pPr>
    </w:p>
    <w:p w:rsidRDefault="008E6AF9" w:rsidP="007D41AA" w:rsidR="007D41AA">
      <w:pPr>
        <w:rPr>
          <w:rFonts w:hAnsi="Times New Roman" w:ascii="Times New Roman"/>
          <w:szCs w:val="24"/>
          <w:lang w:val="hr-HR"/>
        </w:rPr>
      </w:pPr>
      <w:r>
        <w:rPr>
          <w:rFonts w:hAnsi="Times New Roman" w:ascii="Times New Roman"/>
          <w:szCs w:val="24"/>
          <w:lang w:val="hr-HR"/>
        </w:rPr>
        <w:t>Za Predlagatelja:</w:t>
      </w:r>
      <w:r w:rsidR="007D41AA">
        <w:rPr>
          <w:rFonts w:hAnsi="Times New Roman" w:ascii="Times New Roman"/>
          <w:szCs w:val="24"/>
          <w:lang w:val="hr-HR"/>
        </w:rPr>
        <w:t xml:space="preserve">           </w:t>
      </w:r>
      <w:r w:rsidR="007D41AA">
        <w:rPr>
          <w:rFonts w:hAnsi="Times New Roman" w:ascii="Times New Roman"/>
          <w:szCs w:val="24"/>
          <w:lang w:val="hr-HR"/>
        </w:rPr>
        <w:tab/>
      </w:r>
      <w:r w:rsidR="007D41AA">
        <w:rPr>
          <w:rFonts w:hAnsi="Times New Roman" w:ascii="Times New Roman"/>
          <w:szCs w:val="24"/>
          <w:lang w:val="hr-HR"/>
        </w:rPr>
        <w:tab/>
      </w:r>
      <w:r w:rsidR="007D41AA">
        <w:rPr>
          <w:rFonts w:hAnsi="Times New Roman" w:ascii="Times New Roman"/>
          <w:szCs w:val="24"/>
          <w:lang w:val="hr-HR"/>
        </w:rPr>
        <w:tab/>
      </w:r>
      <w:r w:rsidR="007D41AA">
        <w:rPr>
          <w:rFonts w:hAnsi="Times New Roman" w:ascii="Times New Roman"/>
          <w:szCs w:val="24"/>
          <w:lang w:val="hr-HR"/>
        </w:rPr>
        <w:tab/>
      </w:r>
      <w:r w:rsidR="007D41AA">
        <w:rPr>
          <w:rFonts w:hAnsi="Times New Roman" w:ascii="Times New Roman"/>
          <w:szCs w:val="24"/>
          <w:lang w:val="hr-HR"/>
        </w:rPr>
        <w:tab/>
      </w:r>
      <w:r w:rsidR="007D41AA">
        <w:rPr>
          <w:rFonts w:hAnsi="Times New Roman" w:ascii="Times New Roman"/>
          <w:szCs w:val="24"/>
          <w:lang w:val="hr-HR"/>
        </w:rPr>
        <w:tab/>
      </w:r>
      <w:r w:rsidR="007D41AA">
        <w:rPr>
          <w:rFonts w:hAnsi="Times New Roman" w:ascii="Times New Roman"/>
          <w:szCs w:val="24"/>
          <w:lang w:val="hr-HR"/>
        </w:rPr>
        <w:tab/>
        <w:t>Za Dužnika</w:t>
      </w:r>
    </w:p>
    <w:p w:rsidRDefault="00F750BD" w:rsidP="007D41AA" w:rsidR="007D41AA">
      <w:pPr>
        <w:jc w:val="center"/>
        <w:rPr>
          <w:rFonts w:hAnsi="Times New Roman" w:ascii="Times New Roman"/>
          <w:szCs w:val="24"/>
          <w:lang w:val="hr-HR"/>
        </w:rPr>
      </w:pPr>
      <w:r>
        <w:rPr>
          <w:rFonts w:hAnsi="Times New Roman" w:ascii="Times New Roman"/>
          <w:szCs w:val="24"/>
          <w:lang w:val="hr-HR"/>
        </w:rPr>
        <w:t>Patronela Radman</w:t>
      </w:r>
      <w:r w:rsidR="007D41AA">
        <w:rPr>
          <w:rFonts w:hAnsi="Times New Roman" w:ascii="Times New Roman"/>
          <w:szCs w:val="24"/>
          <w:lang w:val="hr-HR"/>
        </w:rPr>
        <w:tab/>
      </w:r>
      <w:r w:rsidR="007D41AA">
        <w:rPr>
          <w:rFonts w:hAnsi="Times New Roman" w:ascii="Times New Roman"/>
          <w:szCs w:val="24"/>
          <w:lang w:val="hr-HR"/>
        </w:rPr>
        <w:tab/>
      </w:r>
      <w:r w:rsidR="007D41AA">
        <w:rPr>
          <w:rFonts w:hAnsi="Times New Roman" w:ascii="Times New Roman"/>
          <w:szCs w:val="24"/>
          <w:lang w:val="hr-HR"/>
        </w:rPr>
        <w:tab/>
      </w:r>
      <w:r w:rsidR="007D41AA">
        <w:rPr>
          <w:rFonts w:hAnsi="Times New Roman" w:ascii="Times New Roman"/>
          <w:szCs w:val="24"/>
          <w:lang w:val="hr-HR"/>
        </w:rPr>
        <w:tab/>
      </w:r>
      <w:r w:rsidR="007D41AA">
        <w:rPr>
          <w:rFonts w:hAnsi="Times New Roman" w:ascii="Times New Roman"/>
          <w:szCs w:val="24"/>
          <w:lang w:val="hr-HR"/>
        </w:rPr>
        <w:tab/>
      </w:r>
      <w:r w:rsidR="007D41AA">
        <w:rPr>
          <w:rFonts w:hAnsi="Times New Roman" w:ascii="Times New Roman"/>
          <w:szCs w:val="24"/>
          <w:lang w:val="hr-HR"/>
        </w:rPr>
        <w:tab/>
        <w:t xml:space="preserve">      </w:t>
      </w:r>
      <w:r>
        <w:rPr>
          <w:rFonts w:hAnsi="Times New Roman" w:ascii="Times New Roman"/>
          <w:szCs w:val="24"/>
          <w:lang w:val="hr-HR"/>
        </w:rPr>
        <w:t xml:space="preserve">                             Ivan Maloča</w:t>
      </w:r>
      <w:r w:rsidR="007D41AA">
        <w:rPr>
          <w:rFonts w:hAnsi="Times New Roman" w:ascii="Times New Roman"/>
          <w:szCs w:val="24"/>
          <w:lang w:val="hr-HR"/>
        </w:rPr>
        <w:t xml:space="preserve">        </w:t>
      </w:r>
    </w:p>
    <w:p w:rsidRDefault="007D41AA" w:rsidP="00384D10" w:rsidR="008E6AF9" w:rsidRPr="007D41AA">
      <w:r w:rsidRPr="00F43AFA">
        <w:rPr>
          <w:rFonts w:hAnsi="Times New Roman" w:ascii="Times New Roman"/>
          <w:szCs w:val="24"/>
          <w:lang w:val="hr-HR"/>
        </w:rPr>
        <w:t>_____________________</w:t>
      </w:r>
      <w:r>
        <w:t xml:space="preserve">                                                            </w:t>
      </w:r>
      <w:r w:rsidR="008E6AF9" w:rsidRPr="00F43AFA">
        <w:rPr>
          <w:rFonts w:hAnsi="Times New Roman" w:ascii="Times New Roman"/>
          <w:szCs w:val="24"/>
          <w:lang w:val="hr-HR"/>
        </w:rPr>
        <w:t>_____________________</w:t>
      </w:r>
    </w:p>
    <w:p w:rsidRDefault="00384D10" w:rsidP="00384D10" w:rsidR="00384D10" w:rsidRPr="00384D10"/>
    <w:p w:rsidRDefault="00384D10" w:rsidP="007D41AA" w:rsidR="00E42487">
      <w:pPr>
        <w:jc w:val="cente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sectPr w:rsidSect="004C0374" w:rsidR="00E42487">
      <w:headerReference w:type="default" r:id="rId9"/>
      <w:headerReference w:type="first" r:id="rId10"/>
      <w:pgSz w:code="9" w:h="16840" w:w="11907"/>
      <w:pgMar w:gutter="0" w:footer="720" w:header="720" w:left="1560" w:bottom="1418" w:right="1275" w:top="124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1DB7" w:rsidR="00EC1DB7">
      <w:r>
        <w:separator/>
      </w:r>
    </w:p>
  </w:endnote>
  <w:endnote w:id="0" w:type="continuationSeparator">
    <w:p w:rsidRDefault="00EC1DB7" w:rsidR="00EC1D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1DB7" w:rsidR="00EC1DB7">
      <w:r>
        <w:separator/>
      </w:r>
    </w:p>
  </w:footnote>
  <w:footnote w:id="0" w:type="continuationSeparator">
    <w:p w:rsidRDefault="00EC1DB7" w:rsidR="00EC1D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3463507"/>
      <w:docPartObj>
        <w:docPartGallery w:val="Page Numbers (Top of Page)"/>
        <w:docPartUnique/>
      </w:docPartObj>
    </w:sdtPr>
    <w:sdtEndPr>
      <w:rPr>
        <w:rFonts w:hAnsi="Times New Roman" w:ascii="Times New Roman"/>
      </w:rPr>
    </w:sdtEndPr>
    <w:sdtContent>
      <w:p w:rsidRDefault="00DB74DB" w:rsidR="00DB74DB">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AC7413">
          <w:rPr>
            <w:rFonts w:hAnsi="Times New Roman" w:ascii="Times New Roman"/>
            <w:noProof/>
          </w:rPr>
          <w:t>- 2 -</w:t>
        </w:r>
        <w:r>
          <w:rPr>
            <w:rFonts w:hAnsi="Times New Roman" w:ascii="Times New Roman"/>
          </w:rPr>
          <w:fldChar w:fldCharType="end"/>
        </w:r>
      </w:p>
    </w:sdtContent>
  </w:sdt>
  <w:p w:rsidRDefault="00DB74DB" w:rsidR="004C0374" w:rsidRPr="004C0374">
    <w:pPr>
      <w:pStyle w:val="Zaglavlje"/>
      <w:rPr>
        <w:lang w:val="hr-HR"/>
      </w:rPr>
    </w:pPr>
    <w:r>
      <w:rPr>
        <w:lang w:val="hr-HR"/>
      </w:rPr>
      <w:tab/>
    </w:r>
    <w:r>
      <w:rPr>
        <w:lang w:val="hr-HR"/>
      </w:rPr>
      <w:tab/>
    </w:r>
    <w:r w:rsidR="00852BEE">
      <w:rPr>
        <w:rFonts w:hAnsi="Times New Roman" w:ascii="Times New Roman"/>
        <w:lang w:val="hr-HR"/>
      </w:rPr>
      <w:t>47.</w:t>
    </w:r>
    <w:r w:rsidR="00852BEE" w:rsidRPr="00471DA8">
      <w:rPr>
        <w:rFonts w:hAnsi="Times New Roman" w:ascii="Times New Roman"/>
        <w:lang w:val="hr-HR"/>
      </w:rPr>
      <w:t>St-</w:t>
    </w:r>
    <w:r w:rsidR="00C24E65">
      <w:rPr>
        <w:rFonts w:hAnsi="Times New Roman" w:ascii="Times New Roman"/>
        <w:lang w:val="hr-HR"/>
      </w:rPr>
      <w:t>578/15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2047" w:rsidP="00D42047" w:rsidR="00D42047" w:rsidRPr="009C18A1">
    <w:pPr>
      <w:jc w:val="both"/>
      <w:rPr>
        <w:rFonts w:hAnsi="Times New Roman" w:ascii="Times New Roman"/>
        <w:szCs w:val="24"/>
        <w:lang w:val="hr-HR"/>
      </w:rPr>
    </w:pPr>
    <w:r w:rsidRPr="009C18A1">
      <w:rPr>
        <w:rFonts w:hAnsi="Times New Roman" w:ascii="Times New Roman"/>
        <w:szCs w:val="24"/>
        <w:lang w:val="hr-HR"/>
      </w:rPr>
      <w:t xml:space="preserve">Republika Hrvatska </w:t>
    </w:r>
  </w:p>
  <w:p w:rsidRDefault="00D42047" w:rsidP="00D42047" w:rsidR="00D42047" w:rsidRPr="009C18A1">
    <w:pPr>
      <w:jc w:val="both"/>
      <w:rPr>
        <w:rFonts w:hAnsi="Times New Roman" w:ascii="Times New Roman"/>
        <w:szCs w:val="24"/>
        <w:lang w:val="hr-HR"/>
      </w:rPr>
    </w:pPr>
    <w:r w:rsidRPr="009C18A1">
      <w:rPr>
        <w:rFonts w:hAnsi="Times New Roman" w:ascii="Times New Roman"/>
        <w:szCs w:val="24"/>
        <w:lang w:val="hr-HR"/>
      </w:rPr>
      <w:t>Trgovački sud u Zagrebu</w:t>
    </w:r>
  </w:p>
  <w:p w:rsidRDefault="00D42047" w:rsidP="00645B11" w:rsidR="00D42047">
    <w:pPr>
      <w:jc w:val="both"/>
      <w:rPr>
        <w:rFonts w:hAnsi="Times New Roman" w:ascii="Times New Roman"/>
        <w:sz w:val="20"/>
        <w:szCs w:val="22"/>
        <w:lang w:val="hr-HR"/>
      </w:rPr>
    </w:pPr>
    <w:r w:rsidRPr="009C18A1">
      <w:rPr>
        <w:rFonts w:hAnsi="Times New Roman" w:ascii="Times New Roman"/>
        <w:szCs w:val="24"/>
        <w:lang w:val="hr-HR"/>
      </w:rPr>
      <w:t>Zagreb, Amruševa 2/II</w:t>
    </w:r>
    <w:r w:rsidRPr="009C18A1">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00D63C2C">
      <w:rPr>
        <w:rFonts w:hAnsi="Times New Roman" w:ascii="Times New Roman"/>
        <w:szCs w:val="24"/>
        <w:lang w:val="hr-HR"/>
      </w:rPr>
      <w:t xml:space="preserve">  </w:t>
    </w:r>
    <w:r w:rsidR="00495118">
      <w:rPr>
        <w:rFonts w:hAnsi="Times New Roman" w:ascii="Times New Roman"/>
        <w:szCs w:val="24"/>
        <w:lang w:val="hr-HR"/>
      </w:rPr>
      <w:t xml:space="preserve"> </w:t>
    </w:r>
    <w:r>
      <w:rPr>
        <w:rFonts w:hAnsi="Times New Roman" w:ascii="Times New Roman"/>
        <w:lang w:val="hr-HR"/>
      </w:rPr>
      <w:t>47.</w:t>
    </w:r>
    <w:r w:rsidRPr="00471DA8">
      <w:rPr>
        <w:rFonts w:hAnsi="Times New Roman" w:ascii="Times New Roman"/>
        <w:lang w:val="hr-HR"/>
      </w:rPr>
      <w:t>St-</w:t>
    </w:r>
    <w:r w:rsidR="008A4D87">
      <w:rPr>
        <w:rFonts w:hAnsi="Times New Roman" w:ascii="Times New Roman"/>
        <w:lang w:val="hr-HR"/>
      </w:rPr>
      <w:t>578/15</w:t>
    </w:r>
  </w:p>
  <w:p w:rsidRDefault="00645B11" w:rsidP="00645B11" w:rsidR="00645B11" w:rsidRPr="00F43AFA">
    <w:pPr>
      <w:jc w:val="center"/>
      <w:rPr>
        <w:rFonts w:hAnsi="Times New Roman" w:ascii="Times New Roman"/>
        <w:szCs w:val="24"/>
        <w:lang w:val="hr-HR"/>
      </w:rPr>
    </w:pPr>
    <w:r w:rsidRPr="00F43AFA">
      <w:rPr>
        <w:rFonts w:hAnsi="Times New Roman" w:ascii="Times New Roman"/>
        <w:szCs w:val="24"/>
        <w:lang w:val="hr-HR"/>
      </w:rPr>
      <w:t>Z A P I S N I K</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A618B6"/>
    <w:multiLevelType w:val="hybridMultilevel"/>
    <w:tmpl w:val="1ACEA812"/>
    <w:lvl w:tplc="BCF48C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B2C72CD"/>
    <w:multiLevelType w:val="hybridMultilevel"/>
    <w:tmpl w:val="D7F2FA70"/>
    <w:lvl w:tplc="D8F495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17332B9"/>
    <w:multiLevelType w:val="hybridMultilevel"/>
    <w:tmpl w:val="D1C4CF84"/>
    <w:lvl w:tplc="9A78961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9B27417"/>
    <w:multiLevelType w:val="hybridMultilevel"/>
    <w:tmpl w:val="D070D872"/>
    <w:lvl w:tplc="D550F968"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56321"/>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14F1"/>
    <w:rsid w:val="00007EDB"/>
    <w:rsid w:val="00037E69"/>
    <w:rsid w:val="000418BA"/>
    <w:rsid w:val="00051ACB"/>
    <w:rsid w:val="000837ED"/>
    <w:rsid w:val="00083D2C"/>
    <w:rsid w:val="000861D0"/>
    <w:rsid w:val="000945A7"/>
    <w:rsid w:val="00095B77"/>
    <w:rsid w:val="000A7903"/>
    <w:rsid w:val="000B6E08"/>
    <w:rsid w:val="000D3A18"/>
    <w:rsid w:val="000E7599"/>
    <w:rsid w:val="000F6468"/>
    <w:rsid w:val="001027B0"/>
    <w:rsid w:val="001259E0"/>
    <w:rsid w:val="00130A17"/>
    <w:rsid w:val="001344AC"/>
    <w:rsid w:val="001401AA"/>
    <w:rsid w:val="00140736"/>
    <w:rsid w:val="001526B1"/>
    <w:rsid w:val="00170A38"/>
    <w:rsid w:val="001931EC"/>
    <w:rsid w:val="001A73EA"/>
    <w:rsid w:val="001B1949"/>
    <w:rsid w:val="001B7037"/>
    <w:rsid w:val="001C7567"/>
    <w:rsid w:val="001D479E"/>
    <w:rsid w:val="001D5162"/>
    <w:rsid w:val="001D755D"/>
    <w:rsid w:val="00200242"/>
    <w:rsid w:val="00202C7B"/>
    <w:rsid w:val="00211124"/>
    <w:rsid w:val="00220765"/>
    <w:rsid w:val="00221689"/>
    <w:rsid w:val="002277E0"/>
    <w:rsid w:val="00227BDF"/>
    <w:rsid w:val="002312D7"/>
    <w:rsid w:val="00251330"/>
    <w:rsid w:val="00257D9B"/>
    <w:rsid w:val="00266403"/>
    <w:rsid w:val="00273E12"/>
    <w:rsid w:val="00274661"/>
    <w:rsid w:val="00282AF5"/>
    <w:rsid w:val="00282F40"/>
    <w:rsid w:val="002847EA"/>
    <w:rsid w:val="002B3476"/>
    <w:rsid w:val="002C468C"/>
    <w:rsid w:val="002C5A0B"/>
    <w:rsid w:val="002D589C"/>
    <w:rsid w:val="002E3F40"/>
    <w:rsid w:val="002E67C7"/>
    <w:rsid w:val="002F38A3"/>
    <w:rsid w:val="002F40E5"/>
    <w:rsid w:val="002F5784"/>
    <w:rsid w:val="00313878"/>
    <w:rsid w:val="00315B70"/>
    <w:rsid w:val="003218F1"/>
    <w:rsid w:val="00332950"/>
    <w:rsid w:val="00347B4D"/>
    <w:rsid w:val="00353304"/>
    <w:rsid w:val="00375101"/>
    <w:rsid w:val="00384D10"/>
    <w:rsid w:val="003939CE"/>
    <w:rsid w:val="003E2C15"/>
    <w:rsid w:val="003E45EB"/>
    <w:rsid w:val="0041612F"/>
    <w:rsid w:val="00422EFF"/>
    <w:rsid w:val="00424ACD"/>
    <w:rsid w:val="00437443"/>
    <w:rsid w:val="00441361"/>
    <w:rsid w:val="004572F2"/>
    <w:rsid w:val="00471842"/>
    <w:rsid w:val="00471DA8"/>
    <w:rsid w:val="00477D25"/>
    <w:rsid w:val="00495118"/>
    <w:rsid w:val="004A1910"/>
    <w:rsid w:val="004C0374"/>
    <w:rsid w:val="004C044F"/>
    <w:rsid w:val="004D267E"/>
    <w:rsid w:val="004F1B61"/>
    <w:rsid w:val="00503399"/>
    <w:rsid w:val="00516461"/>
    <w:rsid w:val="00531E2B"/>
    <w:rsid w:val="00532385"/>
    <w:rsid w:val="005329B2"/>
    <w:rsid w:val="00546C47"/>
    <w:rsid w:val="0057422D"/>
    <w:rsid w:val="0058161B"/>
    <w:rsid w:val="005852BD"/>
    <w:rsid w:val="0059122D"/>
    <w:rsid w:val="00596CF6"/>
    <w:rsid w:val="005A459E"/>
    <w:rsid w:val="005B40A1"/>
    <w:rsid w:val="005B723C"/>
    <w:rsid w:val="00600E5E"/>
    <w:rsid w:val="0060233C"/>
    <w:rsid w:val="00604CEB"/>
    <w:rsid w:val="006179AA"/>
    <w:rsid w:val="00625A6C"/>
    <w:rsid w:val="00635A97"/>
    <w:rsid w:val="006368B3"/>
    <w:rsid w:val="00645B11"/>
    <w:rsid w:val="00652E89"/>
    <w:rsid w:val="00693345"/>
    <w:rsid w:val="006B76B2"/>
    <w:rsid w:val="006E6FDA"/>
    <w:rsid w:val="00701F99"/>
    <w:rsid w:val="007122DC"/>
    <w:rsid w:val="00714A75"/>
    <w:rsid w:val="00730687"/>
    <w:rsid w:val="00731512"/>
    <w:rsid w:val="00761F87"/>
    <w:rsid w:val="007752BA"/>
    <w:rsid w:val="007765E8"/>
    <w:rsid w:val="007827E7"/>
    <w:rsid w:val="00785FF8"/>
    <w:rsid w:val="007941EC"/>
    <w:rsid w:val="007942A2"/>
    <w:rsid w:val="0079708E"/>
    <w:rsid w:val="007A0DE4"/>
    <w:rsid w:val="007A4AC0"/>
    <w:rsid w:val="007A4C51"/>
    <w:rsid w:val="007A71CF"/>
    <w:rsid w:val="007B5748"/>
    <w:rsid w:val="007C366A"/>
    <w:rsid w:val="007D41AA"/>
    <w:rsid w:val="007F5BF2"/>
    <w:rsid w:val="00800AB0"/>
    <w:rsid w:val="00812D85"/>
    <w:rsid w:val="00827B9E"/>
    <w:rsid w:val="008362C8"/>
    <w:rsid w:val="00844389"/>
    <w:rsid w:val="00852BEE"/>
    <w:rsid w:val="008872DC"/>
    <w:rsid w:val="008967BB"/>
    <w:rsid w:val="008A0EA3"/>
    <w:rsid w:val="008A4D87"/>
    <w:rsid w:val="008B0A0C"/>
    <w:rsid w:val="008B64E1"/>
    <w:rsid w:val="008C0BCA"/>
    <w:rsid w:val="008C1DA2"/>
    <w:rsid w:val="008C779E"/>
    <w:rsid w:val="008D0861"/>
    <w:rsid w:val="008D1940"/>
    <w:rsid w:val="008E4D1A"/>
    <w:rsid w:val="008E6AF9"/>
    <w:rsid w:val="008F0D5D"/>
    <w:rsid w:val="00905A28"/>
    <w:rsid w:val="00907A1C"/>
    <w:rsid w:val="00916DC3"/>
    <w:rsid w:val="00925921"/>
    <w:rsid w:val="00931962"/>
    <w:rsid w:val="00933D2B"/>
    <w:rsid w:val="009438C0"/>
    <w:rsid w:val="009449BA"/>
    <w:rsid w:val="00944D8D"/>
    <w:rsid w:val="00955607"/>
    <w:rsid w:val="00972F91"/>
    <w:rsid w:val="009753E5"/>
    <w:rsid w:val="00986FBC"/>
    <w:rsid w:val="009A67DA"/>
    <w:rsid w:val="009C0A73"/>
    <w:rsid w:val="009C18A1"/>
    <w:rsid w:val="009D1B20"/>
    <w:rsid w:val="009F115F"/>
    <w:rsid w:val="009F6B3F"/>
    <w:rsid w:val="009F798B"/>
    <w:rsid w:val="00A1310F"/>
    <w:rsid w:val="00A17544"/>
    <w:rsid w:val="00A36077"/>
    <w:rsid w:val="00A56BB5"/>
    <w:rsid w:val="00A75B8C"/>
    <w:rsid w:val="00A91185"/>
    <w:rsid w:val="00A9766B"/>
    <w:rsid w:val="00AC7413"/>
    <w:rsid w:val="00AD40E6"/>
    <w:rsid w:val="00AE67D8"/>
    <w:rsid w:val="00AF3320"/>
    <w:rsid w:val="00B23A10"/>
    <w:rsid w:val="00B52A4D"/>
    <w:rsid w:val="00B54709"/>
    <w:rsid w:val="00B62DA7"/>
    <w:rsid w:val="00B922A9"/>
    <w:rsid w:val="00BA5EBB"/>
    <w:rsid w:val="00BD555C"/>
    <w:rsid w:val="00BD57E4"/>
    <w:rsid w:val="00BE7C70"/>
    <w:rsid w:val="00C053D5"/>
    <w:rsid w:val="00C24E65"/>
    <w:rsid w:val="00C46DA2"/>
    <w:rsid w:val="00C5282B"/>
    <w:rsid w:val="00C6296A"/>
    <w:rsid w:val="00C944DC"/>
    <w:rsid w:val="00CA0AC2"/>
    <w:rsid w:val="00CA2788"/>
    <w:rsid w:val="00CA5E82"/>
    <w:rsid w:val="00CA61A6"/>
    <w:rsid w:val="00CB0EAE"/>
    <w:rsid w:val="00CB15F1"/>
    <w:rsid w:val="00CB2D77"/>
    <w:rsid w:val="00CB623E"/>
    <w:rsid w:val="00CB6770"/>
    <w:rsid w:val="00CC05BF"/>
    <w:rsid w:val="00CC38C5"/>
    <w:rsid w:val="00CE0092"/>
    <w:rsid w:val="00CE5BE3"/>
    <w:rsid w:val="00CF2091"/>
    <w:rsid w:val="00CF2253"/>
    <w:rsid w:val="00CF44E2"/>
    <w:rsid w:val="00D0133F"/>
    <w:rsid w:val="00D05625"/>
    <w:rsid w:val="00D204AC"/>
    <w:rsid w:val="00D206F8"/>
    <w:rsid w:val="00D31338"/>
    <w:rsid w:val="00D42047"/>
    <w:rsid w:val="00D43BA9"/>
    <w:rsid w:val="00D47644"/>
    <w:rsid w:val="00D6037E"/>
    <w:rsid w:val="00D63C2C"/>
    <w:rsid w:val="00D67E04"/>
    <w:rsid w:val="00D74E95"/>
    <w:rsid w:val="00D76322"/>
    <w:rsid w:val="00D903D2"/>
    <w:rsid w:val="00DB74DB"/>
    <w:rsid w:val="00DE6825"/>
    <w:rsid w:val="00DF2DFC"/>
    <w:rsid w:val="00E062D7"/>
    <w:rsid w:val="00E21103"/>
    <w:rsid w:val="00E25821"/>
    <w:rsid w:val="00E26CF9"/>
    <w:rsid w:val="00E30F63"/>
    <w:rsid w:val="00E42487"/>
    <w:rsid w:val="00E46705"/>
    <w:rsid w:val="00E5685F"/>
    <w:rsid w:val="00E711F7"/>
    <w:rsid w:val="00E71CE0"/>
    <w:rsid w:val="00E93843"/>
    <w:rsid w:val="00E95E63"/>
    <w:rsid w:val="00E97B8E"/>
    <w:rsid w:val="00EA36B7"/>
    <w:rsid w:val="00EB59CB"/>
    <w:rsid w:val="00EC1DB7"/>
    <w:rsid w:val="00EC551C"/>
    <w:rsid w:val="00ED7160"/>
    <w:rsid w:val="00EE5F3A"/>
    <w:rsid w:val="00EF02A9"/>
    <w:rsid w:val="00EF1C88"/>
    <w:rsid w:val="00EF6CAF"/>
    <w:rsid w:val="00F246C7"/>
    <w:rsid w:val="00F35F61"/>
    <w:rsid w:val="00F43AFA"/>
    <w:rsid w:val="00F62998"/>
    <w:rsid w:val="00F64FAE"/>
    <w:rsid w:val="00F74127"/>
    <w:rsid w:val="00F74FB2"/>
    <w:rsid w:val="00F750BD"/>
    <w:rsid w:val="00F91396"/>
    <w:rsid w:val="00FB775E"/>
    <w:rsid w:val="00FD14F1"/>
    <w:rsid w:val="00FD6284"/>
    <w:rsid w:val="00FE251D"/>
    <w:rsid w:val="00FF38C7"/>
    <w:rsid w:val="00FF3A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57D9B"/>
    <w:rPr>
      <w:rFonts w:cs="Tahoma" w:hAnsi="Tahoma" w:ascii="Tahoma"/>
      <w:sz w:val="16"/>
      <w:szCs w:val="16"/>
    </w:rPr>
  </w:style>
  <w:style w:styleId="Zaglavlje" w:type="paragraph">
    <w:name w:val="header"/>
    <w:basedOn w:val="Normal"/>
    <w:link w:val="ZaglavljeChar"/>
    <w:uiPriority w:val="99"/>
    <w:rsid w:val="009753E5"/>
    <w:pPr>
      <w:tabs>
        <w:tab w:pos="4536" w:val="center"/>
        <w:tab w:pos="9072" w:val="right"/>
      </w:tabs>
    </w:pPr>
  </w:style>
  <w:style w:styleId="Podnoje" w:type="paragraph">
    <w:name w:val="footer"/>
    <w:basedOn w:val="Normal"/>
    <w:rsid w:val="009753E5"/>
    <w:pPr>
      <w:tabs>
        <w:tab w:pos="4536" w:val="center"/>
        <w:tab w:pos="9072" w:val="right"/>
      </w:tabs>
    </w:pPr>
  </w:style>
  <w:style w:styleId="Odlomakpopisa" w:type="paragraph">
    <w:name w:val="List Paragraph"/>
    <w:basedOn w:val="Normal"/>
    <w:uiPriority w:val="34"/>
    <w:qFormat/>
    <w:rsid w:val="004C0374"/>
    <w:pPr>
      <w:ind w:left="720"/>
      <w:contextualSpacing/>
    </w:pPr>
  </w:style>
  <w:style w:customStyle="true" w:styleId="ZaglavljeChar" w:type="character">
    <w:name w:val="Zaglavlje Char"/>
    <w:basedOn w:val="Zadanifontodlomka"/>
    <w:link w:val="Zaglavlje"/>
    <w:uiPriority w:val="99"/>
    <w:rsid w:val="00DB74DB"/>
    <w:rPr>
      <w:rFonts w:hAnsi="Arial" w:ascii="Arial"/>
      <w:sz w:val="24"/>
      <w:lang w:val="en-GB"/>
    </w:rPr>
  </w:style>
  <w:style w:styleId="Tekstrezerviranogmjesta" w:type="character">
    <w:name w:val="Placeholder Text"/>
    <w:basedOn w:val="Zadanifontodlomka"/>
    <w:uiPriority w:val="99"/>
    <w:semiHidden/>
    <w:rsid w:val="00AC7413"/>
    <w:rPr>
      <w:color w:val="808080"/>
      <w:bdr w:space="0" w:sz="0" w:color="auto" w:val="none"/>
      <w:shd w:fill="auto" w:color="auto" w:val="clear"/>
    </w:rPr>
  </w:style>
  <w:style w:customStyle="true" w:styleId="eSPISCCParagraphDefaultFont" w:type="character">
    <w:name w:val="eSPIS_CC_Paragraph Default Font"/>
    <w:basedOn w:val="Zadanifontodlomka"/>
    <w:rsid w:val="00AC74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741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C74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74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57D9B"/>
    <w:rPr>
      <w:rFonts w:ascii="Tahoma" w:cs="Tahoma" w:hAnsi="Tahoma"/>
      <w:sz w:val="16"/>
      <w:szCs w:val="16"/>
    </w:rPr>
  </w:style>
  <w:style w:styleId="Zaglavlje" w:type="paragraph">
    <w:name w:val="header"/>
    <w:basedOn w:val="Normal"/>
    <w:link w:val="ZaglavljeChar"/>
    <w:uiPriority w:val="99"/>
    <w:rsid w:val="009753E5"/>
    <w:pPr>
      <w:tabs>
        <w:tab w:pos="4536" w:val="center"/>
        <w:tab w:pos="9072" w:val="right"/>
      </w:tabs>
    </w:pPr>
  </w:style>
  <w:style w:styleId="Podnoje" w:type="paragraph">
    <w:name w:val="footer"/>
    <w:basedOn w:val="Normal"/>
    <w:rsid w:val="009753E5"/>
    <w:pPr>
      <w:tabs>
        <w:tab w:pos="4536" w:val="center"/>
        <w:tab w:pos="9072" w:val="right"/>
      </w:tabs>
    </w:pPr>
  </w:style>
  <w:style w:styleId="Odlomakpopisa" w:type="paragraph">
    <w:name w:val="List Paragraph"/>
    <w:basedOn w:val="Normal"/>
    <w:uiPriority w:val="34"/>
    <w:qFormat/>
    <w:rsid w:val="004C0374"/>
    <w:pPr>
      <w:ind w:left="720"/>
      <w:contextualSpacing/>
    </w:pPr>
  </w:style>
  <w:style w:customStyle="1" w:styleId="ZaglavljeChar" w:type="character">
    <w:name w:val="Zaglavlje Char"/>
    <w:basedOn w:val="Zadanifontodlomka"/>
    <w:link w:val="Zaglavlje"/>
    <w:uiPriority w:val="99"/>
    <w:rsid w:val="00DB74DB"/>
    <w:rPr>
      <w:rFonts w:ascii="Arial" w:hAnsi="Arial"/>
      <w:sz w:val="24"/>
      <w:lang w:val="en-GB"/>
    </w:rPr>
  </w:style>
  <w:style w:styleId="Tekstrezerviranogmjesta" w:type="character">
    <w:name w:val="Placeholder Text"/>
    <w:basedOn w:val="Zadanifontodlomka"/>
    <w:uiPriority w:val="99"/>
    <w:semiHidden/>
    <w:rsid w:val="00AC7413"/>
    <w:rPr>
      <w:color w:val="808080"/>
      <w:bdr w:color="auto" w:space="0" w:sz="0" w:val="none"/>
      <w:shd w:color="auto" w:fill="auto" w:val="clear"/>
    </w:rPr>
  </w:style>
  <w:style w:customStyle="1" w:styleId="eSPISCCParagraphDefaultFont" w:type="character">
    <w:name w:val="eSPIS_CC_Paragraph Default Font"/>
    <w:basedOn w:val="Zadanifontodlomka"/>
    <w:rsid w:val="00AC74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741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C74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74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1370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Zapisnik i Rješenje</izvorni_sadrzaj>
    <derivirana_varijabla naziv="DomainObject.Primjedba_1">Zapisnik i Rješenje</derivirana_varijabla>
  </DomainObject.Primjedba>
  <DomainObject.Oznaka>
    <izvorni_sadrzaj>St-578/2015-42</izvorni_sadrzaj>
    <derivirana_varijabla naziv="DomainObject.Oznaka_1">St-578/2015-42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izvorni_sadrzaj>
    <derivirana_varijabla naziv="DomainObject.Predmet.Broj_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2015.</izvorni_sadrzaj>
    <derivirana_varijabla naziv="DomainObject.Predmet.DatumOsnivanja_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St-578/2015</izvorni_sadrzaj>
    <derivirana_varijabla naziv="DomainObject.Predmet.OznakaBroj_1">St-578/2015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 CENTAR IVA MAJOLI d.o.o. zastupanog po punomoćniku Boris Kelemen; Ivan Maloča</izvorni_sadrzaj>
    <derivirana_varijabla naziv="DomainObject.Predmet.ProtustrankaFormated_1">  TENIS CENTAR IVA MAJOLI d.o.o. zastupanog po punomoćniku Boris Kelemen; Ivan Maloča</derivirana_varijabla>
  </DomainObject.Predmet.ProtustrankaFormated>
  <DomainObject.Predmet.ProtustrankaFormatedOIB>
    <izvorni_sadrzaj>  TENIS CENTAR IVA MAJOLI d.o.o., OIB 54504093416 zastupanog po punomoćniku Boris Kelemen; Ivan Maloča</izvorni_sadrzaj>
    <derivirana_varijabla naziv="DomainObject.Predmet.ProtustrankaFormatedOIB_1">  TENIS CENTAR IVA MAJOLI d.o.o., OIB 54504093416 zastupanog po punomoćniku Boris Kelemen; Ivan Maloča</derivirana_varijabla>
  </DomainObject.Predmet.ProtustrankaFormatedOIB>
  <DomainObject.Predmet.ProtustrankaFormatedWithAdress>
    <izvorni_sadrzaj> TENIS CENTAR IVA MAJOLI d.o.o., Jurjevska 65/a, 10000 Zagreb zastupanog po punomoćniku Boris Kelemen; Ivan Maloča</izvorni_sadrzaj>
    <derivirana_varijabla naziv="DomainObject.Predmet.ProtustrankaFormatedWithAdress_1"> TENIS CENTAR IVA MAJOLI d.o.o., Jurjevska 65/a, 10000 Zagreb zastupanog po punomoćniku Boris Kelemen; Ivan Maloča</derivirana_varijabla>
  </DomainObject.Predmet.ProtustrankaFormatedWithAdress>
  <DomainObject.Predmet.ProtustrankaFormatedWithAdressOIB>
    <izvorni_sadrzaj> TENIS CENTAR IVA MAJOLI d.o.o., OIB 54504093416, Jurjevska 65/a, 10000 Zagreb zastupanog po punomoćniku Boris Kelemen; Ivan Maloča</izvorni_sadrzaj>
    <derivirana_varijabla naziv="DomainObject.Predmet.ProtustrankaFormatedWithAdressOIB_1"> TENIS CENTAR IVA MAJOLI d.o.o., OIB 54504093416, Jurjevska 65/a, 10000 Zagreb zastupanog po punomoćniku Boris Kelemen; Ivan Maloča</derivirana_varijabla>
  </DomainObject.Predmet.ProtustrankaFormatedWithAdressOIB>
  <DomainObject.Predmet.ProtustrankaWithAdress>
    <izvorni_sadrzaj>TENIS CENTAR IVA MAJOLI d.o.o. Jurjevska 65/a, 10000 Zagreb</izvorni_sadrzaj>
    <derivirana_varijabla naziv="DomainObject.Predmet.ProtustrankaWithAdress_1">TENIS CENTAR IVA MAJOLI d.o.o. Jurjevska 65/a, 10000 Zagreb</derivirana_varijabla>
  </DomainObject.Predmet.ProtustrankaWithAdress>
  <DomainObject.Predmet.ProtustrankaWithAdressOIB>
    <izvorni_sadrzaj>TENIS CENTAR IVA MAJOLI d.o.o., OIB 54504093416, Jurjevska 65/a, 10000 Zagreb</izvorni_sadrzaj>
    <derivirana_varijabla naziv="DomainObject.Predmet.ProtustrankaWithAdressOIB_1">TENIS CENTAR IVA MAJOLI d.o.o., OIB 54504093416, Jurjevska 65/a, 10000 Zagreb</derivirana_varijabla>
  </DomainObject.Predmet.ProtustrankaWithAdressOIB>
  <DomainObject.Predmet.ProtustrankaNazivFormated>
    <izvorni_sadrzaj>TENIS CENTAR IVA MAJOLI d.o.o.</izvorni_sadrzaj>
    <derivirana_varijabla naziv="DomainObject.Predmet.ProtustrankaNazivFormated_1">TENIS CENTAR IVA MAJOLI d.o.o.</derivirana_varijabla>
  </DomainObject.Predmet.ProtustrankaNazivFormated>
  <DomainObject.Predmet.ProtustrankaNazivFormatedOIB>
    <izvorni_sadrzaj>TENIS CENTAR IVA MAJOLI d.o.o., OIB 54504093416</izvorni_sadrzaj>
    <derivirana_varijabla naziv="DomainObject.Predmet.ProtustrankaNazivFormatedOIB_1">TENIS CENTAR IVA MAJOLI d.o.o., OIB 54504093416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d.o.o. zastupanog po punomoćniku Ostermann i Partneri, odvjetničko društvo, d.o.o.; Stanislav Majoli; Drago Majoli; Iva Majoli Marić</izvorni_sadrzaj>
    <derivirana_varijabla naziv="DomainObject.Predmet.StrankaFormated_1">  H-ABDUCO d.o.o. zastupanog po punomoćniku Ostermann i Partneri, odvjetničko društvo, d.o.o.; Stanislav Majoli; Drago Majoli; Iva Majoli Marić</derivirana_varijabla>
  </DomainObject.Predmet.StrankaFormated>
  <DomainObject.Predmet.StrankaFormatedOIB>
    <izvorni_sadrzaj>  H-ABDUCO d.o.o., OIB 13667298928 zastupanog po punomoćniku Ostermann i Partneri, odvjetničko društvo, d.o.o.; Stanislav Majoli, OIB 87781824698; Drago Majoli, OIB 69759415512; Iva Majoli Marić, OIB 54588960311</izvorni_sadrzaj>
    <derivirana_varijabla naziv="DomainObject.Predmet.StrankaFormatedOIB_1">  H-ABDUCO d.o.o., OIB 13667298928 zastupanog po punomoćniku Ostermann i Partneri, odvjetničko društvo, d.o.o.; Stanislav Majoli, OIB 87781824698; Drago Majoli, OIB 69759415512; Iva Majoli Marić, OIB 54588960311</derivirana_varijabla>
  </DomainObject.Predmet.StrankaFormatedOIB>
  <DomainObject.Predmet.StrankaFormatedWithAdress>
    <izvorni_sadrzaj> H-ABDUCO d.o.o., Slavonska avenija 6A, 10000 Zagreb zastupanog po punomoćniku Ostermann i Partneri, odvjetničko društvo, d.o.o.; Stanislav Majoli, Nikole Tesle 10, 10000 Zagreb; Drago Majoli, Nikole Tesle 10, 10000 Zagreb; Iva Majoli Marić, Trg Bana Josipa Jelačića 3, 10000 Zagreb</izvorni_sadrzaj>
    <derivirana_varijabla naziv="DomainObject.Predmet.StrankaFormatedWithAdress_1"> H-ABDUCO d.o.o., Slavonska avenija 6A, 10000 Zagreb zastupanog po punomoćniku Ostermann i Partneri, odvjetničko društvo, d.o.o.; Stanislav Majoli, Nikole Tesle 10, 10000 Zagreb; Drago Majoli, Nikole Tesle 10, 10000 Zagreb; Iva Majoli Marić, Trg Bana Josipa Jelačića 3, 10000 Zagreb</derivirana_varijabla>
  </DomainObject.Predmet.StrankaFormatedWithAdress>
  <DomainObject.Predmet.StrankaFormatedWithAdressOIB>
    <izvorni_sadrzaj> H-ABDUCO d.o.o., OIB 13667298928, Slavonska avenija 6A, 10000 Zagreb zastupanog po punomoćniku Ostermann i Partneri, odvjetničko društvo, d.o.o.; Stanislav Majoli, OIB 87781824698, Nikole Tesle 10, 10000 Zagreb; Drago Majoli, OIB 69759415512, Nikole Tesle 10, 10000 Zagreb; Iva Majoli Marić, OIB 54588960311, Trg Bana Josipa Jelačića 3, 10000 Zagreb</izvorni_sadrzaj>
    <derivirana_varijabla naziv="DomainObject.Predmet.StrankaFormatedWithAdressOIB_1"> H-ABDUCO d.o.o., OIB 13667298928, Slavonska avenija 6A, 10000 Zagreb zastupanog po punomoćniku Ostermann i Partneri, odvjetničko društvo, d.o.o.; Stanislav Majoli, OIB 87781824698, Nikole Tesle 10, 10000 Zagreb; Drago Majoli, OIB 69759415512, Nikole Tesle 10, 10000 Zagreb; Iva Majoli Marić, OIB 54588960311, Trg Bana Josipa Jelačića 3, 10000 Zagreb</derivirana_varijabla>
  </DomainObject.Predmet.StrankaFormatedWithAdressOIB>
  <DomainObject.Predmet.StrankaWithAdress>
    <izvorni_sadrzaj>H-ABDUCO d.o.o. Slavonska avenija 6A,10000 Zagreb,Stanislav Majoli Nikole Tesle 10,10000 Zagreb,Drago Majoli Nikole Tesle 10,10000 Zagreb,Iva Majoli Marić Trg Bana Josipa Jelačića 3,10000 Zagreb</izvorni_sadrzaj>
    <derivirana_varijabla naziv="DomainObject.Predmet.StrankaWithAdress_1">H-ABDUCO d.o.o. Slavonska avenija 6A,10000 Zagreb,Stanislav Majoli Nikole Tesle 10,10000 Zagreb,Drago Majoli Nikole Tesle 10,10000 Zagreb,Iva Majoli Marić Trg Bana Josipa Jelačića 3,10000 Zagreb</derivirana_varijabla>
  </DomainObject.Predmet.StrankaWithAdress>
  <DomainObject.Predmet.StrankaWithAdressOIB>
    <izvorni_sadrzaj>H-ABDUCO d.o.o., OIB 13667298928, Slavonska avenija 6A,10000 Zagreb,Stanislav Majoli, OIB 87781824698, Nikole Tesle 10,10000 Zagreb,Drago Majoli, OIB 69759415512, Nikole Tesle 10,10000 Zagreb,Iva Majoli Marić, OIB 54588960311, Trg Bana Josipa Jelačića 3,10000 Zagreb</izvorni_sadrzaj>
    <derivirana_varijabla naziv="DomainObject.Predmet.StrankaWithAdressOIB_1">H-ABDUCO d.o.o., OIB 13667298928, Slavonska avenija 6A,10000 Zagreb,Stanislav Majoli, OIB 87781824698, Nikole Tesle 10,10000 Zagreb,Drago Majoli, OIB 69759415512, Nikole Tesle 10,10000 Zagreb,Iva Majoli Marić, OIB 54588960311, Trg Bana Josipa Jelačića 3,10000 Zagreb</derivirana_varijabla>
  </DomainObject.Predmet.StrankaWithAdressOIB>
  <DomainObject.Predmet.StrankaNazivFormated>
    <izvorni_sadrzaj>H-ABDUCO d.o.o.,Stanislav Majoli,Drago Majoli,Iva Majoli Marić</izvorni_sadrzaj>
    <derivirana_varijabla naziv="DomainObject.Predmet.StrankaNazivFormated_1">H-ABDUCO d.o.o.,Stanislav Majoli,Drago Majoli,Iva Majoli Marić</derivirana_varijabla>
  </DomainObject.Predmet.StrankaNazivFormated>
  <DomainObject.Predmet.StrankaNazivFormatedOIB>
    <izvorni_sadrzaj>H-ABDUCO d.o.o., OIB 13667298928,Stanislav Majoli, OIB 87781824698,Drago Majoli, OIB 69759415512,Iva Majoli Marić, OIB 54588960311</izvorni_sadrzaj>
    <derivirana_varijabla naziv="DomainObject.Predmet.StrankaNazivFormatedOIB_1">H-ABDUCO d.o.o., OIB 13667298928,Stanislav Majoli, OIB 87781824698,Drago Majoli, OIB 69759415512,Iva Majoli Marić, OIB 54588960311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H-ABDUCO d.o.o. zastupanog po punomoćniku Ostermann i Partneri, odvjetničko društvo, d.o.o.</item>
      <item>Stanislav Majoli</item>
      <item>Drago Majoli</item>
      <item>Iva Majoli Marić</item>
    </izvorni_sadrzaj>
    <derivirana_varijabla naziv="DomainObject.Predmet.StrankaListFormated_1">
      <item>H-ABDUCO d.o.o. zastupanog po punomoćniku Ostermann i Partneri, odvjetničko društvo, d.o.o.</item>
      <item>Stanislav Majoli</item>
      <item>Drago Majoli</item>
      <item>Iva Majoli Marić</item>
    </derivirana_varijabla>
  </DomainObject.Predmet.StrankaListFormated>
  <DomainObject.Predmet.StrankaListFormatedOIB>
    <izvorni_sadrzaj>
      <item>H-ABDUCO d.o.o., OIB 13667298928 zastupanog po punomoćniku Ostermann i Partneri, odvjetničko društvo, d.o.o.</item>
      <item>Stanislav Majoli, OIB 87781824698</item>
      <item>Drago Majoli, OIB 69759415512</item>
      <item>Iva Majoli Marić, OIB 54588960311</item>
    </izvorni_sadrzaj>
    <derivirana_varijabla naziv="DomainObject.Predmet.StrankaListFormatedOIB_1">
      <item>H-ABDUCO d.o.o., OIB 13667298928 zastupanog po punomoćniku Ostermann i Partneri, odvjetničko društvo, d.o.o.</item>
      <item>Stanislav Majoli, OIB 87781824698</item>
      <item>Drago Majoli, OIB 69759415512</item>
      <item>Iva Majoli Marić, OIB 54588960311</item>
    </derivirana_varijabla>
  </DomainObject.Predmet.StrankaListFormatedOIB>
  <DomainObject.Predmet.StrankaListFormatedWithAdress>
    <izvorni_sadrzaj>
      <item>H-ABDUCO d.o.o., Slavonska avenija 6A, 10000 Zagreb zastupanog po punomoćniku Ostermann i Partneri, odvjetničko društvo, d.o.o.</item>
      <item>Stanislav Majoli, Nikole Tesle 10, 10000 Zagreb</item>
      <item>Drago Majoli, Nikole Tesle 10, 10000 Zagreb</item>
      <item>Iva Majoli Marić, Trg Bana Josipa Jelačića 3, 10000 Zagreb</item>
    </izvorni_sadrzaj>
    <derivirana_varijabla naziv="DomainObject.Predmet.StrankaListFormatedWithAdress_1">
      <item>H-ABDUCO d.o.o., Slavonska avenija 6A, 10000 Zagreb zastupanog po punomoćniku Ostermann i Partneri, odvjetničko društvo, d.o.o.</item>
      <item>Stanislav Majoli, Nikole Tesle 10, 10000 Zagreb</item>
      <item>Drago Majoli, Nikole Tesle 10, 10000 Zagreb</item>
      <item>Iva Majoli Marić, Trg Bana Josipa Jelačića 3, 10000 Zagreb</item>
    </derivirana_varijabla>
  </DomainObject.Predmet.StrankaListFormatedWithAdress>
  <DomainObject.Predmet.StrankaListFormatedWithAdressOIB>
    <izvorni_sadrzaj>
      <item>H-ABDUCO d.o.o., OIB 13667298928, Slavonska avenija 6A, 10000 Zagreb zastupanog po punomoćniku Ostermann i Partneri, odvjetničko društvo, d.o.o.</item>
      <item>Stanislav Majoli, OIB 87781824698, Nikole Tesle 10, 10000 Zagreb</item>
      <item>Drago Majoli, OIB 69759415512, Nikole Tesle 10, 10000 Zagreb</item>
      <item>Iva Majoli Marić, OIB 54588960311, Trg Bana Josipa Jelačića 3, 10000 Zagreb</item>
    </izvorni_sadrzaj>
    <derivirana_varijabla naziv="DomainObject.Predmet.StrankaListFormatedWithAdressOIB_1">
      <item>H-ABDUCO d.o.o., OIB 13667298928, Slavonska avenija 6A, 10000 Zagreb zastupanog po punomoćniku Ostermann i Partneri, odvjetničko društvo, d.o.o.</item>
      <item>Stanislav Majoli, OIB 87781824698, Nikole Tesle 10, 10000 Zagreb</item>
      <item>Drago Majoli, OIB 69759415512, Nikole Tesle 10, 10000 Zagreb</item>
      <item>Iva Majoli Marić, OIB 54588960311, Trg Bana Josipa Jelačića 3, 10000 Zagreb</item>
    </derivirana_varijabla>
  </DomainObject.Predmet.StrankaListFormatedWithAdressOIB>
  <DomainObject.Predmet.StrankaListNazivFormated>
    <izvorni_sadrzaj>
      <item>H-ABDUCO d.o.o.</item>
      <item>Stanislav Majoli</item>
      <item>Drago Majoli</item>
      <item>Iva Majoli Marić</item>
    </izvorni_sadrzaj>
    <derivirana_varijabla naziv="DomainObject.Predmet.StrankaListNazivFormated_1">
      <item>H-ABDUCO d.o.o.</item>
      <item>Stanislav Majoli</item>
      <item>Drago Majoli</item>
      <item>Iva Majoli Marić</item>
    </derivirana_varijabla>
  </DomainObject.Predmet.StrankaListNazivFormated>
  <DomainObject.Predmet.StrankaListNazivFormatedOIB>
    <izvorni_sadrzaj>
      <item>H-ABDUCO d.o.o., OIB 13667298928</item>
      <item>Stanislav Majoli, OIB 87781824698</item>
      <item>Drago Majoli, OIB 69759415512</item>
      <item>Iva Majoli Marić, OIB 54588960311</item>
    </izvorni_sadrzaj>
    <derivirana_varijabla naziv="DomainObject.Predmet.StrankaListNazivFormatedOIB_1">
      <item>H-ABDUCO d.o.o., OIB 13667298928</item>
      <item>Stanislav Majoli, OIB 87781824698</item>
      <item>Drago Majoli, OIB 69759415512</item>
      <item>Iva Majoli Marić, OIB 54588960311</item>
    </derivirana_varijabla>
  </DomainObject.Predmet.StrankaListNazivFormatedOIB>
  <DomainObject.Predmet.ProtuStrankaListFormated>
    <izvorni_sadrzaj>
      <item>TENIS CENTAR IVA MAJOLI d.o.o. zastupanog po punomoćniku Boris Kelemen; Ivan Maloča</item>
    </izvorni_sadrzaj>
    <derivirana_varijabla naziv="DomainObject.Predmet.ProtuStrankaListFormated_1">
      <item>TENIS CENTAR IVA MAJOLI d.o.o. zastupanog po punomoćniku Boris Kelemen; Ivan Maloča</item>
    </derivirana_varijabla>
  </DomainObject.Predmet.ProtuStrankaListFormated>
  <DomainObject.Predmet.ProtuStrankaListFormatedOIB>
    <izvorni_sadrzaj>
      <item>TENIS CENTAR IVA MAJOLI d.o.o., OIB 54504093416 zastupanog po punomoćniku Boris Kelemen; Ivan Maloča</item>
    </izvorni_sadrzaj>
    <derivirana_varijabla naziv="DomainObject.Predmet.ProtuStrankaListFormatedOIB_1">
      <item>TENIS CENTAR IVA MAJOLI d.o.o., OIB 54504093416 zastupanog po punomoćniku Boris Kelemen; Ivan Maloča</item>
    </derivirana_varijabla>
  </DomainObject.Predmet.ProtuStrankaListFormatedOIB>
  <DomainObject.Predmet.ProtuStrankaListFormatedWithAdress>
    <izvorni_sadrzaj>
      <item>TENIS CENTAR IVA MAJOLI d.o.o., Jurjevska 65/a, 10000 Zagreb zastupanog po punomoćniku Boris Kelemen; Ivan Maloča</item>
    </izvorni_sadrzaj>
    <derivirana_varijabla naziv="DomainObject.Predmet.ProtuStrankaListFormatedWithAdress_1">
      <item>TENIS CENTAR IVA MAJOLI d.o.o., Jurjevska 65/a, 10000 Zagreb zastupanog po punomoćniku Boris Kelemen; Ivan Maloča</item>
    </derivirana_varijabla>
  </DomainObject.Predmet.ProtuStrankaListFormatedWithAdress>
  <DomainObject.Predmet.ProtuStrankaListFormatedWithAdressOIB>
    <izvorni_sadrzaj>
      <item>TENIS CENTAR IVA MAJOLI d.o.o., OIB 54504093416, Jurjevska 65/a, 10000 Zagreb zastupanog po punomoćniku Boris Kelemen; Ivan Maloča</item>
    </izvorni_sadrzaj>
    <derivirana_varijabla naziv="DomainObject.Predmet.ProtuStrankaListFormatedWithAdressOIB_1">
      <item>TENIS CENTAR IVA MAJOLI d.o.o., OIB 54504093416, Jurjevska 65/a, 10000 Zagreb zastupanog po punomoćniku Boris Kelemen; Ivan Maloča</item>
    </derivirana_varijabla>
  </DomainObject.Predmet.ProtuStrankaListFormatedWithAdressOIB>
  <DomainObject.Predmet.ProtuStrankaListNazivFormated>
    <izvorni_sadrzaj>
      <item>TENIS CENTAR IVA MAJOLI d.o.o.</item>
    </izvorni_sadrzaj>
    <derivirana_varijabla naziv="DomainObject.Predmet.ProtuStrankaListNazivFormated_1">
      <item>TENIS CENTAR IVA MAJOLI d.o.o.</item>
    </derivirana_varijabla>
  </DomainObject.Predmet.ProtuStrankaListNazivFormated>
  <DomainObject.Predmet.ProtuStrankaListNazivFormatedOIB>
    <izvorni_sadrzaj>
      <item>TENIS CENTAR IVA MAJOLI d.o.o., OIB 54504093416</item>
    </izvorni_sadrzaj>
    <derivirana_varijabla naziv="DomainObject.Predmet.ProtuStrankaListNazivFormatedOIB_1">
      <item>TENIS CENTAR IVA MAJOLI d.o.o., OIB 54504093416</item>
    </derivirana_varijabla>
  </DomainObject.Predmet.ProtuStrankaListNazivFormatedOIB>
  <DomainObject.Predmet.OstaliListFormated>
    <izvorni_sadrzaj>
      <item>Ostermann i Partneri, odvjetničko društvo, d.o.o. punomoćnik sudionika u postupku H-ABDUCO d.o.o.</item>
      <item>Davorka Huljev</item>
      <item>Boris Kelemen punomoćnik sudionika u postupku TENIS CENTAR IVA MAJOLI d.o.o.</item>
      <item>Ivan Maloča punomoćnik sudionika u postupku TENIS CENTAR IVA MAJOLI d.o.o.</item>
      <item>Boris Kelemen</item>
      <item>Ivan Maloča</item>
    </izvorni_sadrzaj>
    <derivirana_varijabla naziv="DomainObject.Predmet.OstaliListFormated_1">
      <item>Ostermann i Partneri, odvjetničko društvo, d.o.o. punomoćnik sudionika u postupku H-ABDUCO d.o.o.</item>
      <item>Davorka Huljev</item>
      <item>Boris Kelemen punomoćnik sudionika u postupku TENIS CENTAR IVA MAJOLI d.o.o.</item>
      <item>Ivan Maloča punomoćnik sudionika u postupku TENIS CENTAR IVA MAJOLI d.o.o.</item>
      <item>Boris Kelemen</item>
      <item>Ivan Maloča</item>
    </derivirana_varijabla>
  </DomainObject.Predmet.OstaliListFormated>
  <DomainObject.Predmet.OstaliListFormatedOIB>
    <izvorni_sadrzaj>
      <item>Ostermann i Partneri, odvjetničko društvo, d.o.o., OIB 07170109408 punomoćnik sudionika u postupku H-ABDUCO d.o.o.</item>
      <item>Davorka Huljev, OIB 34743014377</item>
      <item>Boris Kelemen punomoćnik sudionika u postupku TENIS CENTAR IVA MAJOLI d.o.o.</item>
      <item>Ivan Maloča punomoćnik sudionika u postupku TENIS CENTAR IVA MAJOLI d.o.o.</item>
      <item>Boris Kelemen</item>
      <item>Ivan Maloča</item>
    </izvorni_sadrzaj>
    <derivirana_varijabla naziv="DomainObject.Predmet.OstaliListFormatedOIB_1">
      <item>Ostermann i Partneri, odvjetničko društvo, d.o.o., OIB 07170109408 punomoćnik sudionika u postupku H-ABDUCO d.o.o.</item>
      <item>Davorka Huljev, OIB 34743014377</item>
      <item>Boris Kelemen punomoćnik sudionika u postupku TENIS CENTAR IVA MAJOLI d.o.o.</item>
      <item>Ivan Maloča punomoćnik sudionika u postupku TENIS CENTAR IVA MAJOLI d.o.o.</item>
      <item>Boris Kelemen</item>
      <item>Ivan Maloča</item>
    </derivirana_varijabla>
  </DomainObject.Predmet.OstaliListFormatedOIB>
  <DomainObject.Predmet.OstaliListFormatedWithAdress>
    <izvorni_sadrzaj>
      <item>Ostermann i Partneri, odvjetničko društvo, d.o.o., Gajeva ulica 7, Zagreb punomoćnik sudionika u postupku H-ABDUCO d.o.o.</item>
      <item>Davorka Huljev, Miramarska 13d, 10000 Zagreb</item>
      <item>Boris Kelemen, Trg svibanjskui žrtava 1995. br. 2, 10000 Zagreb punomoćnik sudionika u postupku TENIS CENTAR IVA MAJOLI d.o.o.</item>
      <item>Ivan Maloča, Trg svibanjski žrtava 1995. br. 2, 10000 Zagreb punomoćnik sudionika u postupku TENIS CENTAR IVA MAJOLI d.o.o.</item>
      <item>Boris Kelemen, Trg svibanjskih žrtava 1995. broj 2, 10000 Zagreb</item>
      <item>Ivan Maloča, Trg svibanjskih žrtava 1995. broj 2, 10000 Zagreb</item>
    </izvorni_sadrzaj>
    <derivirana_varijabla naziv="DomainObject.Predmet.OstaliListFormatedWithAdress_1">
      <item>Ostermann i Partneri, odvjetničko društvo, d.o.o., Gajeva ulica 7, Zagreb punomoćnik sudionika u postupku H-ABDUCO d.o.o.</item>
      <item>Davorka Huljev, Miramarska 13d, 10000 Zagreb</item>
      <item>Boris Kelemen, Trg svibanjskui žrtava 1995. br. 2, 10000 Zagreb punomoćnik sudionika u postupku TENIS CENTAR IVA MAJOLI d.o.o.</item>
      <item>Ivan Maloča, Trg svibanjski žrtava 1995. br. 2, 10000 Zagreb punomoćnik sudionika u postupku TENIS CENTAR IVA MAJOLI d.o.o.</item>
      <item>Boris Kelemen, Trg svibanjskih žrtava 1995. broj 2, 10000 Zagreb</item>
      <item>Ivan Maloča, Trg svibanjskih žrtava 1995. broj 2, 10000 Zagreb</item>
    </derivirana_varijabla>
  </DomainObject.Predmet.OstaliListFormatedWithAdress>
  <DomainObject.Predmet.OstaliListFormatedWithAdressOIB>
    <izvorni_sadrzaj>
      <item>Ostermann i Partneri, odvjetničko društvo, d.o.o., OIB 07170109408, Gajeva ulica 7, Zagreb punomoćnik sudionika u postupku H-ABDUCO d.o.o.</item>
      <item>Davorka Huljev, OIB 34743014377, Miramarska 13d, 10000 Zagreb</item>
      <item>Boris Kelemen, Trg svibanjskui žrtava 1995. br. 2, 10000 Zagreb punomoćnik sudionika u postupku TENIS CENTAR IVA MAJOLI d.o.o.</item>
      <item>Ivan Maloča, Trg svibanjski žrtava 1995. br. 2, 10000 Zagreb punomoćnik sudionika u postupku TENIS CENTAR IVA MAJOLI d.o.o.</item>
      <item>Boris Kelemen, Trg svibanjskih žrtava 1995. broj 2, 10000 Zagreb</item>
      <item>Ivan Maloča, Trg svibanjskih žrtava 1995. broj 2, 10000 Zagreb</item>
    </izvorni_sadrzaj>
    <derivirana_varijabla naziv="DomainObject.Predmet.OstaliListFormatedWithAdressOIB_1">
      <item>Ostermann i Partneri, odvjetničko društvo, d.o.o., OIB 07170109408, Gajeva ulica 7, Zagreb punomoćnik sudionika u postupku H-ABDUCO d.o.o.</item>
      <item>Davorka Huljev, OIB 34743014377, Miramarska 13d, 10000 Zagreb</item>
      <item>Boris Kelemen, Trg svibanjskui žrtava 1995. br. 2, 10000 Zagreb punomoćnik sudionika u postupku TENIS CENTAR IVA MAJOLI d.o.o.</item>
      <item>Ivan Maloča, Trg svibanjski žrtava 1995. br. 2, 10000 Zagreb punomoćnik sudionika u postupku TENIS CENTAR IVA MAJOLI d.o.o.</item>
      <item>Boris Kelemen, Trg svibanjskih žrtava 1995. broj 2, 10000 Zagreb</item>
      <item>Ivan Maloča, Trg svibanjskih žrtava 1995. broj 2, 10000 Zagreb</item>
    </derivirana_varijabla>
  </DomainObject.Predmet.OstaliListFormatedWithAdressOIB>
  <DomainObject.Predmet.OstaliListNazivFormated>
    <izvorni_sadrzaj>
      <item>Ostermann i Partneri, odvjetničko društvo, d.o.o.</item>
      <item>Davorka Huljev</item>
      <item>Boris Kelemen</item>
      <item>Ivan Maloča</item>
      <item>Boris Kelemen</item>
      <item>Ivan Maloča</item>
    </izvorni_sadrzaj>
    <derivirana_varijabla naziv="DomainObject.Predmet.OstaliListNazivFormated_1">
      <item>Ostermann i Partneri, odvjetničko društvo, d.o.o.</item>
      <item>Davorka Huljev</item>
      <item>Boris Kelemen</item>
      <item>Ivan Maloča</item>
      <item>Boris Kelemen</item>
      <item>Ivan Maloča</item>
    </derivirana_varijabla>
  </DomainObject.Predmet.OstaliListNazivFormated>
  <DomainObject.Predmet.OstaliListNazivFormatedOIB>
    <izvorni_sadrzaj>
      <item>Ostermann i Partneri, odvjetničko društvo, d.o.o., OIB 07170109408</item>
      <item>Davorka Huljev, OIB 34743014377</item>
      <item>Boris Kelemen</item>
      <item>Ivan Maloča</item>
      <item>Boris Kelemen</item>
      <item>Ivan Maloča</item>
    </izvorni_sadrzaj>
    <derivirana_varijabla naziv="DomainObject.Predmet.OstaliListNazivFormatedOIB_1">
      <item>Ostermann i Partneri, odvjetničko društvo, d.o.o., OIB 07170109408</item>
      <item>Davorka Huljev, OIB 34743014377</item>
      <item>Boris Kelemen</item>
      <item>Ivan Maloča</item>
      <item>Boris Kelemen</item>
      <item>Ivan Maloča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St-578/2015-42</izvorni_sadrzaj>
    <derivirana_varijabla naziv="DomainObject.PoslovniBrojDokumenta_1">St-578/2015-42</derivirana_varijabla>
  </DomainObject.PoslovniBrojDokumenta>
  <DomainObject.Predmet.StrankaIDrugi>
    <izvorni_sadrzaj>H-ABDUCO d.o.o. i dr.</izvorni_sadrzaj>
    <derivirana_varijabla naziv="DomainObject.Predmet.StrankaIDrugi_1">H-ABDUCO d.o.o. i dr.</derivirana_varijabla>
  </DomainObject.Predmet.StrankaIDrugi>
  <DomainObject.Predmet.ProtustrankaIDrugi>
    <izvorni_sadrzaj>TENIS CENTAR IVA MAJOLI d.o.o.</izvorni_sadrzaj>
    <derivirana_varijabla naziv="DomainObject.Predmet.ProtustrankaIDrugi_1">TENIS CENTAR IVA MAJOLI d.o.o.</derivirana_varijabla>
  </DomainObject.Predmet.ProtustrankaIDrugi>
  <DomainObject.Predmet.StrankaIDrugiAdressOIB>
    <izvorni_sadrzaj>H-ABDUCO d.o.o., OIB 13667298928, Slavonska avenija 6A, 10000 Zagreb i dr.</izvorni_sadrzaj>
    <derivirana_varijabla naziv="DomainObject.Predmet.StrankaIDrugiAdressOIB_1">H-ABDUCO d.o.o., OIB 13667298928, Slavonska avenija 6A, 10000 Zagreb i dr.</derivirana_varijabla>
  </DomainObject.Predmet.StrankaIDrugiAdressOIB>
  <DomainObject.Predmet.ProtustrankaIDrugiAdressOIB>
    <izvorni_sadrzaj>TENIS CENTAR IVA MAJOLI d.o.o., OIB 54504093416, Jurjevska 65/a, 10000 Zagreb</izvorni_sadrzaj>
    <derivirana_varijabla naziv="DomainObject.Predmet.ProtustrankaIDrugiAdressOIB_1">TENIS CENTAR IVA MAJOLI d.o.o., OIB 54504093416, Jurjevska 65/a,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H-ABDUCO d.o.o.</item>
      <item>TENIS CENTAR IVA MAJOLI d.o.o.</item>
      <item>Ostermann i Partneri, odvjetničko društvo, d.o.o.</item>
      <item>Davorka Huljev</item>
      <item>Boris Kelemen</item>
      <item>Ivan Maloča</item>
      <item>Boris Kelemen</item>
      <item>Ivan Maloča</item>
      <item>Stanislav Majoli</item>
      <item>Drago Majoli</item>
      <item>Iva Majoli Marić</item>
    </izvorni_sadrzaj>
    <derivirana_varijabla naziv="DomainObject.Predmet.SudioniciListNaziv_1">
      <item>H-ABDUCO d.o.o.</item>
      <item>TENIS CENTAR IVA MAJOLI d.o.o.</item>
      <item>Ostermann i Partneri, odvjetničko društvo, d.o.o.</item>
      <item>Davorka Huljev</item>
      <item>Boris Kelemen</item>
      <item>Ivan Maloča</item>
      <item>Boris Kelemen</item>
      <item>Ivan Maloča</item>
      <item>Stanislav Majoli</item>
      <item>Drago Majoli</item>
      <item>Iva Majoli Marić</item>
    </derivirana_varijabla>
  </DomainObject.Predmet.SudioniciListNaziv>
  <DomainObject.Predmet.SudioniciListAdressOIB>
    <izvorni_sadrzaj>
      <item>H-ABDUCO d.o.o., OIB 13667298928, Slavonska avenija 6A,10000 Zagreb</item>
      <item>TENIS CENTAR IVA MAJOLI d.o.o., OIB 54504093416, Jurjevska 65/a,10000 Zagreb</item>
      <item>Ostermann i Partneri, odvjetničko društvo, d.o.o., OIB 07170109408, Gajeva ulica 7,Zagreb</item>
      <item>Davorka Huljev, OIB 34743014377, Miramarska 13d,10000 Zagreb</item>
      <item>Boris Kelemen, Trg svibanjskui žrtava 1995. br. 2,10000 Zagreb</item>
      <item>Ivan Maloča, Trg svibanjski žrtava 1995. br. 2,10000 Zagreb</item>
      <item>Boris Kelemen, Trg svibanjskih žrtava 1995. broj 2,10000 Zagreb</item>
      <item>Ivan Maloča, Trg svibanjskih žrtava 1995. broj 2,10000 Zagreb</item>
      <item>Stanislav Majoli, OIB 87781824698, Nikole Tesle 10,10000 Zagreb</item>
      <item>Drago Majoli, OIB 69759415512, Nikole Tesle 10,10000 Zagreb</item>
      <item>Iva Majoli Marić, OIB 54588960311, Trg Bana Josipa Jelačića 3,10000 Zagreb</item>
    </izvorni_sadrzaj>
    <derivirana_varijabla naziv="DomainObject.Predmet.SudioniciListAdressOIB_1">
      <item>H-ABDUCO d.o.o., OIB 13667298928, Slavonska avenija 6A,10000 Zagreb</item>
      <item>TENIS CENTAR IVA MAJOLI d.o.o., OIB 54504093416, Jurjevska 65/a,10000 Zagreb</item>
      <item>Ostermann i Partneri, odvjetničko društvo, d.o.o., OIB 07170109408, Gajeva ulica 7,Zagreb</item>
      <item>Davorka Huljev, OIB 34743014377, Miramarska 13d,10000 Zagreb</item>
      <item>Boris Kelemen, Trg svibanjskui žrtava 1995. br. 2,10000 Zagreb</item>
      <item>Ivan Maloča, Trg svibanjski žrtava 1995. br. 2,10000 Zagreb</item>
      <item>Boris Kelemen, Trg svibanjskih žrtava 1995. broj 2,10000 Zagreb</item>
      <item>Ivan Maloča, Trg svibanjskih žrtava 1995. broj 2,10000 Zagreb</item>
      <item>Stanislav Majoli, OIB 87781824698, Nikole Tesle 10,10000 Zagreb</item>
      <item>Drago Majoli, OIB 69759415512, Nikole Tesle 10,10000 Zagreb</item>
      <item>Iva Majoli Marić, OIB 54588960311,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54504093416</item>
      <item>, OIB 07170109408</item>
      <item>, OIB 34743014377</item>
      <item>, OIB null</item>
      <item>, OIB null</item>
      <item>, OIB null</item>
      <item>, OIB null</item>
      <item>, OIB 87781824698</item>
      <item>, OIB 69759415512</item>
      <item>, OIB 54588960311</item>
    </izvorni_sadrzaj>
    <derivirana_varijabla naziv="DomainObject.Predmet.SudioniciListNazivOIB_1">
      <item>, OIB 13667298928</item>
      <item>, OIB 54504093416</item>
      <item>, OIB 07170109408</item>
      <item>, OIB 34743014377</item>
      <item>, OIB null</item>
      <item>, OIB null</item>
      <item>, OIB null</item>
      <item>, OIB null</item>
      <item>, OIB 87781824698</item>
      <item>, OIB 69759415512</item>
      <item>, OIB 54588960311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536</properties:Words>
  <properties:Characters>3162</properties:Characters>
  <properties:Lines>100</properties:Lines>
  <properties:Paragraphs>37</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2016-12-06T13:22:00Z</dcterms:created>
  <dc:creator>Sudsko vijeće</dc:creator>
  <cp:lastModifiedBy>Monika Grbac</cp:lastModifiedBy>
  <cp:lastPrinted>2016-12-07T08:53:00Z</cp:lastPrinted>
  <dcterms:modified xmlns:xsi="http://www.w3.org/2001/XMLSchema-instance" xsi:type="dcterms:W3CDTF">2016-12-08T09:56:00Z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St-578/2015-42 / Odluka - Rješenje - obustava postupka</vt:lpwstr>
  </prop:property>
  <prop:property name="CC_coloring" pid="4" fmtid="{D5CDD505-2E9C-101B-9397-08002B2CF9AE}">
    <vt:bool>false</vt:bool>
  </prop:property>
  <prop:property name="BrojStranica" pid="5" fmtid="{D5CDD505-2E9C-101B-9397-08002B2CF9AE}">
    <vt:i4>2</vt:i4>
  </prop:property>
</prop:Properties>
</file>