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208b13" w14:paraId="3208b13" w:rsidRDefault="00D84A93" w:rsidP="00D84A93" w:rsidR="00D84A93" w:rsidRPr="00D84A93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F8971C061A8E4CBC956BCCE549548B4F"/>
          </w:placeholder>
          <w:text/>
        </w:sdtPr>
        <w:sdtContent>
          <w:r w:rsidRPr="00D84A9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84A93" w:rsidP="00D84A93" w:rsidR="00D84A93" w:rsidRPr="00D84A93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545A0C273F0A4178A5E26718F838B8C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D84A93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D84A93">
        <w:rPr>
          <w:rFonts w:cs="Times New Roman" w:eastAsia="Calibri"/>
          <w:b/>
          <w:noProof/>
        </w:rPr>
        <w:t xml:space="preserve"> </w:t>
      </w:r>
      <w:r w:rsidRPr="00D84A93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D84A93" w:rsidP="00D84A93" w:rsidR="00D84A9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84A93" w:rsidP="00D84A93" w:rsidR="00D84A93" w:rsidRPr="00D84A9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B325C208830E46D09D08E39EC4C4356F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D84A93">
            <w:rPr>
              <w:rStyle w:val="eSPISCCParagraphDefaultFont"/>
              <w:rFonts w:eastAsiaTheme="minorHAnsi"/>
            </w:rPr>
            <w:t>Turinina 3</w:t>
          </w:r>
        </w:sdtContent>
      </w:sdt>
      <w:r w:rsidRPr="00D84A93">
        <w:rPr>
          <w:rFonts w:cs="Times New Roman" w:eastAsia="Times New Roman"/>
          <w:noProof/>
          <w:lang w:eastAsia="hr-HR"/>
        </w:rPr>
        <w:t xml:space="preserve"> </w:t>
      </w:r>
    </w:p>
    <w:p w:rsidRDefault="00D84A93" w:rsidP="00D84A93" w:rsidR="00D84A93" w:rsidRPr="00D84A9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bdr w:frame="true" w:space="0" w:sz="0" w:color="auto" w:val="none"/>
          <w:shd w:fill="FFFFCC" w:color="auto" w:val="clear"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8A39827CE4A741BB9AD645897CA7534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D84A93">
            <w:rPr>
              <w:rStyle w:val="eSPISCCParagraphDefaultFont"/>
            </w:rPr>
            <w:t>10010</w:t>
          </w:r>
        </w:sdtContent>
      </w:sdt>
      <w:r w:rsidRPr="00D84A93">
        <w:rPr>
          <w:rFonts w:cs="Times New Roman" w:eastAsia="Times New Roman"/>
          <w:noProof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AD7698ECEA3A4B4685CBDA88591CEE2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D84A93">
            <w:rPr>
              <w:rStyle w:val="eSPISCCParagraphDefaultFont"/>
            </w:rPr>
            <w:t>Novi Zagreb – Istok</w:t>
          </w:r>
        </w:sdtContent>
      </w:sdt>
      <w:r w:rsidRPr="00D84A93">
        <w:rPr>
          <w:rFonts w:cs="Times New Roman" w:eastAsia="Times New Roman"/>
          <w:noProof/>
          <w:lang w:eastAsia="hr-HR"/>
        </w:rPr>
        <w:t xml:space="preserve"> </w:t>
      </w:r>
      <w:r w:rsidRPr="00D84A93">
        <w:rPr>
          <w:rFonts w:cs="Times New Roman" w:eastAsia="Times New Roman"/>
          <w:noProof/>
          <w:lang w:eastAsia="hr-HR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2366C2DACBB5432485C9622846BB89EF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D84A93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D84A93" w:rsidP="00D84A93" w:rsidR="00D84A93" w:rsidRPr="00D84A93">
      <w:pPr>
        <w:keepNext/>
        <w:spacing w:after="0"/>
        <w:rPr>
          <w:rFonts w:cs="Times New Roman" w:eastAsia="Calibri"/>
          <w:caps/>
          <w:spacing w:val="100"/>
        </w:rPr>
      </w:pPr>
    </w:p>
    <w:p w:rsidRDefault="00D84A93" w:rsidP="00D84A93" w:rsidR="00D84A93" w:rsidRPr="00D84A93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D84A93">
        <w:rPr>
          <w:rFonts w:cs="Times New Roman" w:eastAsia="Calibri"/>
          <w:caps/>
          <w:spacing w:val="100"/>
        </w:rPr>
        <w:t>republika hrvatska</w:t>
      </w:r>
    </w:p>
    <w:p w:rsidRDefault="00D84A93" w:rsidP="00D84A93" w:rsidR="00D84A93" w:rsidRPr="00D84A93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D84A93" w:rsidP="00D84A93" w:rsidR="00D84A93" w:rsidRPr="00D84A93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D84A93">
        <w:rPr>
          <w:rFonts w:cs="Times New Roman" w:eastAsia="Times New Roman"/>
          <w:caps/>
          <w:spacing w:val="100"/>
        </w:rPr>
        <w:t>RJEŠENJE</w:t>
      </w:r>
    </w:p>
    <w:p w:rsidRDefault="00D84A93" w:rsidP="00D84A93" w:rsidR="00D84A93" w:rsidRPr="00D84A93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D84A93" w:rsidP="00D84A93" w:rsidR="00D84A93" w:rsidRPr="00D84A93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D84A93">
        <w:rPr>
          <w:rFonts w:cs="Times New Roman" w:eastAsia="Calibri"/>
          <w:noProof/>
          <w:lang w:eastAsia="hr-HR"/>
        </w:rPr>
        <w:t xml:space="preserve">Općinski sud u Novom Zagrebu po </w:t>
      </w:r>
      <w:r w:rsidRPr="00D84A93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713DE61D4089450889D3CA0F18F72320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D84A93">
            <w:rPr>
              <w:rStyle w:val="eSPISCCParagraphDefaultFont"/>
              <w:rFonts w:eastAsiaTheme="minorHAnsi"/>
            </w:rPr>
            <w:t>Mariji Karadžole</w:t>
          </w:r>
        </w:sdtContent>
      </w:sdt>
      <w:r w:rsidRPr="00D84A93">
        <w:rPr>
          <w:rFonts w:cs="Times New Roman" w:eastAsia="Calibri"/>
          <w:bdr w:frame="true" w:space="0" w:sz="0" w:color="auto" w:val="none"/>
          <w:shd w:fill="CCFFCC" w:color="auto" w:val="clear"/>
        </w:rPr>
        <w:t xml:space="preserve"> </w:t>
      </w:r>
      <w:r w:rsidRPr="00D84A93">
        <w:rPr>
          <w:rFonts w:cs="Times New Roman" w:eastAsia="Calibri"/>
          <w:noProof/>
          <w:lang w:eastAsia="hr-HR"/>
        </w:rPr>
        <w:t>u stečajnom postupku povodom prijedloga potrošača Marina Meljnjak iz Bestovja, Braće Ribara 14, za otvaranje stečajnog postupka, bez održavanja ročišta, dana 10. listopada 2016.</w:t>
      </w:r>
    </w:p>
    <w:p w:rsidRDefault="00D84A93" w:rsidP="00D84A93" w:rsidR="00D84A93" w:rsidRPr="00D84A9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D84A93">
        <w:rPr>
          <w:rFonts w:cs="Times New Roman" w:eastAsia="Times New Roman"/>
          <w:spacing w:val="100"/>
          <w:lang w:eastAsia="hr-HR"/>
        </w:rPr>
        <w:t>riješio je</w:t>
      </w:r>
    </w:p>
    <w:p w:rsidRDefault="00D84A93" w:rsidP="00D84A93" w:rsidR="00D84A93" w:rsidRPr="00D84A9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D84A93" w:rsidP="00D84A93" w:rsidR="00D84A93" w:rsidRPr="00D84A9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D84A93">
        <w:rPr>
          <w:rFonts w:cs="Times New Roman" w:eastAsia="Times New Roman"/>
          <w:lang w:eastAsia="hr-HR"/>
        </w:rPr>
        <w:tab/>
        <w:t>Nalaže se potrošaču Marini Meljnjak predujmiti troškove postupka u paušalnom iznosu od 1.000,00 kn (tisuću kuna) u roku od 15 dana od dana primitka ove odluke.</w:t>
      </w:r>
    </w:p>
    <w:p w:rsidRDefault="00D84A93" w:rsidP="00D84A93" w:rsidR="00D84A93" w:rsidRPr="00D84A9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84A93" w:rsidP="00D84A93" w:rsidR="00D84A93" w:rsidRPr="00D84A93">
      <w:pPr>
        <w:keepNext/>
        <w:spacing w:after="0"/>
        <w:jc w:val="center"/>
        <w:rPr>
          <w:rFonts w:cs="Times New Roman" w:eastAsia="Times New Roman"/>
        </w:rPr>
      </w:pPr>
      <w:r w:rsidRPr="00D84A93">
        <w:rPr>
          <w:rFonts w:cs="Times New Roman" w:eastAsia="Times New Roman"/>
        </w:rPr>
        <w:t>Obrazloženje</w:t>
      </w:r>
    </w:p>
    <w:p w:rsidRDefault="00D84A93" w:rsidP="00D84A93" w:rsidR="00D84A93" w:rsidRPr="00D84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4A93" w:rsidP="00D84A93" w:rsidR="00D84A93" w:rsidRPr="00D84A9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D84A93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Marina Meljnjak je 29. rujna 2016. podnio ovom sudu prijedlog za otvaranje stečajnog postupka.</w:t>
      </w:r>
    </w:p>
    <w:p w:rsidRDefault="00D84A93" w:rsidP="00D84A93" w:rsidR="00D84A93" w:rsidRPr="00D84A9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D84A93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D84A93" w:rsidP="00D84A93" w:rsidR="00D84A93" w:rsidRPr="00D84A9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D84A93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D84A93" w:rsidP="00D84A93" w:rsidR="00D84A93" w:rsidRPr="00D84A93">
      <w:pPr>
        <w:spacing w:after="0"/>
        <w:jc w:val="both"/>
        <w:rPr>
          <w:rFonts w:cs="Times New Roman" w:eastAsia="Times New Roman"/>
        </w:rPr>
      </w:pPr>
      <w:r w:rsidRPr="00D84A93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D84A93" w:rsidP="00D84A93" w:rsidR="00D84A93" w:rsidRPr="00D84A93">
      <w:pPr>
        <w:spacing w:after="0"/>
        <w:rPr>
          <w:rFonts w:cs="Times New Roman" w:eastAsia="Times New Roman"/>
        </w:rPr>
      </w:pPr>
    </w:p>
    <w:p w:rsidRDefault="00D84A93" w:rsidP="00D84A93" w:rsidR="00D84A93" w:rsidRPr="00D84A93">
      <w:pPr>
        <w:spacing w:after="0"/>
        <w:jc w:val="center"/>
        <w:rPr>
          <w:rFonts w:cs="Times New Roman" w:eastAsia="Times New Roman"/>
        </w:rPr>
      </w:pPr>
      <w:r w:rsidRPr="00D84A93">
        <w:rPr>
          <w:rFonts w:cs="Times New Roman" w:eastAsia="Times New Roman"/>
        </w:rPr>
        <w:t>U Novom Zagrebu, 10. listopada 2016.</w:t>
      </w:r>
    </w:p>
    <w:p w:rsidRDefault="00D84A93" w:rsidP="00D84A93" w:rsidR="00D84A93" w:rsidRPr="00D84A93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D84A93">
        <w:rPr>
          <w:rFonts w:cs="Times New Roman" w:eastAsia="Times New Roman"/>
          <w:noProof/>
        </w:rPr>
        <w:t>Sudac:</w:t>
      </w:r>
    </w:p>
    <w:p w:rsidRDefault="00D84A93" w:rsidP="00D84A93" w:rsidR="00D84A93" w:rsidRPr="00D84A93">
      <w:pPr>
        <w:spacing w:after="0"/>
        <w:jc w:val="right"/>
        <w:rPr>
          <w:rFonts w:cs="Times New Roman" w:eastAsia="Times New Roman"/>
          <w:noProof/>
        </w:rPr>
      </w:pPr>
      <w:r w:rsidRPr="00D84A93">
        <w:rPr>
          <w:rFonts w:cs="Times New Roman" w:eastAsia="Times New Roman"/>
          <w:noProof/>
        </w:rPr>
        <w:t>Marija Karadžole</w:t>
      </w:r>
    </w:p>
    <w:p w:rsidRDefault="00D84A93" w:rsidP="00D84A93" w:rsidR="00D84A93" w:rsidRPr="00D84A93">
      <w:pPr>
        <w:keepNext/>
        <w:spacing w:after="0"/>
        <w:rPr>
          <w:rFonts w:cs="Times New Roman" w:eastAsia="Times New Roman"/>
          <w:lang w:eastAsia="hr-HR"/>
        </w:rPr>
      </w:pPr>
    </w:p>
    <w:p w:rsidRDefault="00D84A93" w:rsidP="00D84A93" w:rsidR="00D84A93" w:rsidRPr="00D84A93">
      <w:pPr>
        <w:keepNext/>
        <w:spacing w:after="0"/>
        <w:rPr>
          <w:rFonts w:cs="Times New Roman" w:eastAsia="Times New Roman"/>
          <w:lang w:eastAsia="hr-HR"/>
        </w:rPr>
      </w:pPr>
      <w:r w:rsidRPr="00D84A93">
        <w:rPr>
          <w:rFonts w:cs="Times New Roman" w:eastAsia="Times New Roman"/>
          <w:lang w:eastAsia="hr-HR"/>
        </w:rPr>
        <w:t>UPUTA O PRAVNOM LIJEKU</w:t>
      </w:r>
    </w:p>
    <w:p w:rsidRDefault="00D84A93" w:rsidP="00D84A93" w:rsidR="00D84A93" w:rsidRPr="00D84A93">
      <w:pPr>
        <w:spacing w:after="0"/>
        <w:jc w:val="both"/>
        <w:rPr>
          <w:rFonts w:cs="Times New Roman" w:eastAsia="Times New Roman"/>
        </w:rPr>
      </w:pPr>
      <w:r w:rsidRPr="00D84A93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D84A93">
        <w:rPr>
          <w:rFonts w:cs="Times New Roman" w:eastAsia="Calibri"/>
        </w:rPr>
        <w:t xml:space="preserve"> mrežnoj stranici e-Oglasna ploča sudova</w:t>
      </w:r>
      <w:r w:rsidRPr="00D84A93">
        <w:rPr>
          <w:rFonts w:cs="Times New Roman" w:eastAsia="Times New Roman"/>
        </w:rPr>
        <w:t>. Žalba se podnosi ovom sudu u tri primjerka.</w:t>
      </w:r>
    </w:p>
    <w:p w:rsidRDefault="00D84A93" w:rsidP="00D84A93" w:rsidR="00D84A93" w:rsidRPr="00D84A93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D84A93" w:rsidP="00D84A93" w:rsidR="00D84A93" w:rsidRPr="00D84A93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D84A93" w:rsidP="00D84A93" w:rsidR="00D84A93" w:rsidRPr="00D84A93">
      <w:pPr>
        <w:keepNext/>
        <w:spacing w:after="0"/>
        <w:rPr>
          <w:rFonts w:cs="Times New Roman" w:eastAsia="Times New Roman"/>
        </w:rPr>
      </w:pPr>
      <w:r w:rsidRPr="00D84A93">
        <w:rPr>
          <w:rFonts w:cs="Times New Roman" w:eastAsia="Times New Roman"/>
        </w:rPr>
        <w:t>DNA:</w:t>
      </w:r>
    </w:p>
    <w:p w:rsidRDefault="00D84A93" w:rsidP="00D84A93" w:rsidR="00D84A93" w:rsidRPr="00D84A93">
      <w:pPr>
        <w:keepNext/>
        <w:spacing w:after="0"/>
        <w:rPr>
          <w:rFonts w:cs="Times New Roman" w:eastAsia="Times New Roman"/>
        </w:rPr>
      </w:pPr>
      <w:r w:rsidRPr="00D84A93">
        <w:rPr>
          <w:rFonts w:cs="Times New Roman" w:eastAsia="Times New Roman"/>
        </w:rPr>
        <w:t>1. e-Oglasna ploča sudova</w:t>
      </w:r>
    </w:p>
    <w:p w:rsidRDefault="00D84A93" w:rsidP="00D84A93" w:rsidR="00DA0242" w:rsidRPr="00D84A93">
      <w:pPr>
        <w:keepNext/>
        <w:spacing w:after="0"/>
        <w:rPr>
          <w:rFonts w:cs="Times New Roman" w:eastAsia="Calibri"/>
          <w:noProof/>
        </w:rPr>
      </w:pPr>
      <w:r w:rsidRPr="00D84A93">
        <w:rPr>
          <w:rFonts w:cs="Times New Roman" w:eastAsia="Times New Roman"/>
        </w:rPr>
        <w:t>2. Potrošaču</w:t>
      </w:r>
    </w:p>
    <w:sectPr w:rsidSect="0032366B" w:rsidR="00DA0242" w:rsidRPr="00D84A9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A93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91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F8971C061A8E4CBC956BCCE549548B4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6CE0240-1758-4D88-8814-C809B71F8B7D}"/>
      </w:docPartPr>
      <w:docPartBody>
        <w:p w:rsidRDefault="00123FA4" w:rsidP="00123FA4" w:rsidR="00000000">
          <w:pPr>
            <w:pStyle w:val="F8971C061A8E4CBC956BCCE549548B4F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545A0C273F0A4178A5E26718F838B8C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ED46BD-FFD4-4389-8AF3-D27BCB6AA94C}"/>
      </w:docPartPr>
      <w:docPartBody>
        <w:p w:rsidRDefault="00123FA4" w:rsidP="00123FA4" w:rsidR="00000000">
          <w:pPr>
            <w:pStyle w:val="545A0C273F0A4178A5E26718F838B8C1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325C208830E46D09D08E39EC4C4356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045A964-E979-4C8C-A4EC-282F8F2C2007}"/>
      </w:docPartPr>
      <w:docPartBody>
        <w:p w:rsidRDefault="00123FA4" w:rsidP="00123FA4" w:rsidR="00000000">
          <w:pPr>
            <w:pStyle w:val="B325C208830E46D09D08E39EC4C4356F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A39827CE4A741BB9AD645897CA7534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81701F-0C72-44DB-9A59-7D3B32E94C44}"/>
      </w:docPartPr>
      <w:docPartBody>
        <w:p w:rsidRDefault="00123FA4" w:rsidP="00123FA4" w:rsidR="00000000">
          <w:pPr>
            <w:pStyle w:val="8A39827CE4A741BB9AD645897CA75344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D7698ECEA3A4B4685CBDA88591CEE2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1FB72C-13E0-4713-9FAF-9992021CB961}"/>
      </w:docPartPr>
      <w:docPartBody>
        <w:p w:rsidRDefault="00123FA4" w:rsidP="00123FA4" w:rsidR="00000000">
          <w:pPr>
            <w:pStyle w:val="AD7698ECEA3A4B4685CBDA88591CEE20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366C2DACBB5432485C9622846BB89E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030F614-23B5-4D99-976E-13DE4DA51450}"/>
      </w:docPartPr>
      <w:docPartBody>
        <w:p w:rsidRDefault="00123FA4" w:rsidP="00123FA4" w:rsidR="00000000">
          <w:pPr>
            <w:pStyle w:val="2366C2DACBB5432485C9622846BB89EF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713DE61D4089450889D3CA0F18F7232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1216C8-B58C-42C3-BFBE-4CC5B1FB73EC}"/>
      </w:docPartPr>
      <w:docPartBody>
        <w:p w:rsidRDefault="00123FA4" w:rsidP="00123FA4" w:rsidR="00000000">
          <w:pPr>
            <w:pStyle w:val="713DE61D4089450889D3CA0F18F7232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3FA4"/>
    <w:rsid w:val="0012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3FA4"/>
  </w:style>
  <w:style w:customStyle="true" w:styleId="F8971C061A8E4CBC956BCCE549548B4F" w:type="paragraph">
    <w:name w:val="F8971C061A8E4CBC956BCCE549548B4F"/>
    <w:rsid w:val="00123FA4"/>
  </w:style>
  <w:style w:customStyle="true" w:styleId="545A0C273F0A4178A5E26718F838B8C1" w:type="paragraph">
    <w:name w:val="545A0C273F0A4178A5E26718F838B8C1"/>
    <w:rsid w:val="00123FA4"/>
  </w:style>
  <w:style w:customStyle="true" w:styleId="B325C208830E46D09D08E39EC4C4356F" w:type="paragraph">
    <w:name w:val="B325C208830E46D09D08E39EC4C4356F"/>
    <w:rsid w:val="00123FA4"/>
  </w:style>
  <w:style w:customStyle="true" w:styleId="8A39827CE4A741BB9AD645897CA75344" w:type="paragraph">
    <w:name w:val="8A39827CE4A741BB9AD645897CA75344"/>
    <w:rsid w:val="00123FA4"/>
  </w:style>
  <w:style w:customStyle="true" w:styleId="AD7698ECEA3A4B4685CBDA88591CEE20" w:type="paragraph">
    <w:name w:val="AD7698ECEA3A4B4685CBDA88591CEE20"/>
    <w:rsid w:val="00123FA4"/>
  </w:style>
  <w:style w:customStyle="true" w:styleId="2366C2DACBB5432485C9622846BB89EF" w:type="paragraph">
    <w:name w:val="2366C2DACBB5432485C9622846BB89EF"/>
    <w:rsid w:val="00123FA4"/>
  </w:style>
  <w:style w:customStyle="true" w:styleId="713DE61D4089450889D3CA0F18F72320" w:type="paragraph">
    <w:name w:val="713DE61D4089450889D3CA0F18F72320"/>
    <w:rsid w:val="00123FA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3FA4"/>
  </w:style>
  <w:style w:customStyle="1" w:styleId="F8971C061A8E4CBC956BCCE549548B4F" w:type="paragraph">
    <w:name w:val="F8971C061A8E4CBC956BCCE549548B4F"/>
    <w:rsid w:val="00123FA4"/>
  </w:style>
  <w:style w:customStyle="1" w:styleId="545A0C273F0A4178A5E26718F838B8C1" w:type="paragraph">
    <w:name w:val="545A0C273F0A4178A5E26718F838B8C1"/>
    <w:rsid w:val="00123FA4"/>
  </w:style>
  <w:style w:customStyle="1" w:styleId="B325C208830E46D09D08E39EC4C4356F" w:type="paragraph">
    <w:name w:val="B325C208830E46D09D08E39EC4C4356F"/>
    <w:rsid w:val="00123FA4"/>
  </w:style>
  <w:style w:customStyle="1" w:styleId="8A39827CE4A741BB9AD645897CA75344" w:type="paragraph">
    <w:name w:val="8A39827CE4A741BB9AD645897CA75344"/>
    <w:rsid w:val="00123FA4"/>
  </w:style>
  <w:style w:customStyle="1" w:styleId="AD7698ECEA3A4B4685CBDA88591CEE20" w:type="paragraph">
    <w:name w:val="AD7698ECEA3A4B4685CBDA88591CEE20"/>
    <w:rsid w:val="00123FA4"/>
  </w:style>
  <w:style w:customStyle="1" w:styleId="2366C2DACBB5432485C9622846BB89EF" w:type="paragraph">
    <w:name w:val="2366C2DACBB5432485C9622846BB89EF"/>
    <w:rsid w:val="00123FA4"/>
  </w:style>
  <w:style w:customStyle="1" w:styleId="713DE61D4089450889D3CA0F18F72320" w:type="paragraph">
    <w:name w:val="713DE61D4089450889D3CA0F18F72320"/>
    <w:rsid w:val="00123FA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Sp-4/2016-2</izvorni_sadrzaj>
    <derivirana_varijabla naziv="DomainObject.Oznaka_1">Sp-4/2016-2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Meljnjak</izvorni_sadrzaj>
    <derivirana_varijabla naziv="DomainObject.Predmet.StrankaFormated_1">  Marina Meljnjak</derivirana_varijabla>
  </DomainObject.Predmet.StrankaFormated>
  <DomainObject.Predmet.StrankaFormatedOIB>
    <izvorni_sadrzaj>  Marina Meljnjak, OIB 33817483508</izvorni_sadrzaj>
    <derivirana_varijabla naziv="DomainObject.Predmet.StrankaFormatedOIB_1">  Marina Meljnjak, OIB 33817483508</derivirana_varijabla>
  </DomainObject.Predmet.StrankaFormatedOIB>
  <DomainObject.Predmet.StrankaFormatedWithAdress>
    <izvorni_sadrzaj> Marina Meljnjak, Braće Ribara 14, 10437 Bestovje</izvorni_sadrzaj>
    <derivirana_varijabla naziv="DomainObject.Predmet.StrankaFormatedWithAdress_1"> Marina Meljnjak, Braće Ribara 14, 10437 Bestovje</derivirana_varijabla>
  </DomainObject.Predmet.StrankaFormatedWithAdress>
  <DomainObject.Predmet.StrankaFormatedWithAdressOIB>
    <izvorni_sadrzaj> Marina Meljnjak, OIB 33817483508, Braće Ribara 14, 10437 Bestovje</izvorni_sadrzaj>
    <derivirana_varijabla naziv="DomainObject.Predmet.StrankaFormatedWithAdressOIB_1"> Marina Meljnjak, OIB 33817483508, Braće Ribara 14, 10437 Bestovje</derivirana_varijabla>
  </DomainObject.Predmet.StrankaFormatedWithAdressOIB>
  <DomainObject.Predmet.StrankaWithAdress>
    <izvorni_sadrzaj>Marina Meljnjak Braće Ribara 14,10437 Bestovje</izvorni_sadrzaj>
    <derivirana_varijabla naziv="DomainObject.Predmet.StrankaWithAdress_1">Marina Meljnjak Braće Ribara 14,10437 Bestovje</derivirana_varijabla>
  </DomainObject.Predmet.StrankaWithAdress>
  <DomainObject.Predmet.StrankaWithAdressOIB>
    <izvorni_sadrzaj>Marina Meljnjak, OIB 33817483508, Braće Ribara 14,10437 Bestovje</izvorni_sadrzaj>
    <derivirana_varijabla naziv="DomainObject.Predmet.StrankaWithAdressOIB_1">Marina Meljnjak, OIB 33817483508, Braće Ribara 14,10437 Bestovje</derivirana_varijabla>
  </DomainObject.Predmet.StrankaWithAdressOIB>
  <DomainObject.Predmet.StrankaNazivFormated>
    <izvorni_sadrzaj>Marina Meljnjak</izvorni_sadrzaj>
    <derivirana_varijabla naziv="DomainObject.Predmet.StrankaNazivFormated_1">Marina Meljnjak</derivirana_varijabla>
  </DomainObject.Predmet.StrankaNazivFormated>
  <DomainObject.Predmet.StrankaNazivFormatedOIB>
    <izvorni_sadrzaj>Marina Meljnjak, OIB 33817483508</izvorni_sadrzaj>
    <derivirana_varijabla naziv="DomainObject.Predmet.StrankaNazivFormatedOIB_1">Marina Meljnjak, OIB 33817483508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</DomainObject.Predmet.Zapisnicar>
  <DomainObject.Predmet.StrankaListFormated>
    <izvorni_sadrzaj>
      <item>Marina Meljnjak</item>
    </izvorni_sadrzaj>
    <derivirana_varijabla naziv="DomainObject.Predmet.StrankaListFormated_1">
      <item>Marina Meljnjak</item>
    </derivirana_varijabla>
  </DomainObject.Predmet.StrankaListFormated>
  <DomainObject.Predmet.StrankaListFormatedOIB>
    <izvorni_sadrzaj>
      <item>Marina Meljnjak, OIB 33817483508</item>
    </izvorni_sadrzaj>
    <derivirana_varijabla naziv="DomainObject.Predmet.StrankaListFormatedOIB_1">
      <item>Marina Meljnjak, OIB 33817483508</item>
    </derivirana_varijabla>
  </DomainObject.Predmet.StrankaListFormatedOIB>
  <DomainObject.Predmet.StrankaListFormatedWithAdress>
    <izvorni_sadrzaj>
      <item>Marina Meljnjak, Braće Ribara 14, 10437 Bestovje</item>
    </izvorni_sadrzaj>
    <derivirana_varijabla naziv="DomainObject.Predmet.StrankaListFormatedWithAdress_1">
      <item>Marina Meljnjak, Braće Ribara 14, 10437 Bestovje</item>
    </derivirana_varijabla>
  </DomainObject.Predmet.StrankaListFormatedWithAdress>
  <DomainObject.Predmet.StrankaListFormatedWithAdressOIB>
    <izvorni_sadrzaj>
      <item>Marina Meljnjak, OIB 33817483508, Braće Ribara 14, 10437 Bestovje</item>
    </izvorni_sadrzaj>
    <derivirana_varijabla naziv="DomainObject.Predmet.StrankaListFormatedWithAdressOIB_1">
      <item>Marina Meljnjak, OIB 33817483508, Braće Ribara 14, 10437 Bestovje</item>
    </derivirana_varijabla>
  </DomainObject.Predmet.StrankaListFormatedWithAdressOIB>
  <DomainObject.Predmet.StrankaListNazivFormated>
    <izvorni_sadrzaj>
      <item>Marina Meljnjak</item>
    </izvorni_sadrzaj>
    <derivirana_varijabla naziv="DomainObject.Predmet.StrankaListNazivFormated_1">
      <item>Marina Meljnjak</item>
    </derivirana_varijabla>
  </DomainObject.Predmet.StrankaListNazivFormated>
  <DomainObject.Predmet.StrankaListNazivFormatedOIB>
    <izvorni_sadrzaj>
      <item>Marina Meljnjak, OIB 33817483508</item>
    </izvorni_sadrzaj>
    <derivirana_varijabla naziv="DomainObject.Predmet.StrankaListNazivFormatedOIB_1">
      <item>Marina Meljnjak, OIB 33817483508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Sp-4/2016-2</izvorni_sadrzaj>
    <derivirana_varijabla naziv="DomainObject.PoslovniBrojDokumenta_1">Sp-4/2016-2</derivirana_varijabla>
  </DomainObject.PoslovniBrojDokumenta>
  <DomainObject.Predmet.StrankaIDrugi>
    <izvorni_sadrzaj>Marina Meljnjak</izvorni_sadrzaj>
    <derivirana_varijabla naziv="DomainObject.Predmet.StrankaIDrugi_1">Marina Meljnjak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Meljnjak, OIB 33817483508, Braće Ribara 14, 10437 Bestovje</izvorni_sadrzaj>
    <derivirana_varijabla naziv="DomainObject.Predmet.StrankaIDrugiAdressOIB_1">Marina Meljnjak, OIB 33817483508, Braće Ribara 14, 10437 Bestovje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Meljnjak</item>
    </izvorni_sadrzaj>
    <derivirana_varijabla naziv="DomainObject.Predmet.SudioniciListNaziv_1">
      <item>Marina Meljnjak</item>
    </derivirana_varijabla>
  </DomainObject.Predmet.SudioniciListNaziv>
  <DomainObject.Predmet.SudioniciListAdressOIB>
    <izvorni_sadrzaj>
      <item>Marina Meljnjak, OIB 33817483508, Braće Ribara 14,10437 Bestovje</item>
    </izvorni_sadrzaj>
    <derivirana_varijabla naziv="DomainObject.Predmet.SudioniciListAdressOIB_1">
      <item>Marina Meljnjak, OIB 33817483508, Braće Ribara 14,10437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02D02-69C1-44D0-9C64-8CBC8D084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1316</properties:Characters>
  <properties:Lines>42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Marija Karadžole</cp:lastModifiedBy>
  <dcterms:modified xmlns:xsi="http://www.w3.org/2001/XMLSchema-instance" xsi:type="dcterms:W3CDTF">2016-10-10T10:42:00Z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Sp-4/2016-2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