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db18" w14:paraId="80adb18" w:rsidRDefault="00991EAA" w:rsidR="00991EA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  Zagreb, Amruševa 2/II                                                                           </w:t>
      </w:r>
      <w:r w:rsidR="00D419F5">
        <w:rPr>
          <w:sz w:val="24"/>
          <w:szCs w:val="24"/>
        </w:rPr>
        <w:t xml:space="preserve">  </w:t>
      </w:r>
    </w:p>
    <w:p w:rsidRDefault="00370298" w:rsidP="00370298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F33DAD" w:rsidP="00F33DAD" w:rsidR="00F33DAD">
      <w:pPr>
        <w:jc w:val="center"/>
        <w:rPr>
          <w:b/>
          <w:sz w:val="24"/>
          <w:szCs w:val="24"/>
        </w:rPr>
      </w:pPr>
    </w:p>
    <w:p w:rsidRDefault="00CC28CE" w:rsidP="00CC28CE" w:rsidR="00CC28CE">
      <w:pPr>
        <w:jc w:val="both"/>
        <w:rPr>
          <w:sz w:val="24"/>
          <w:szCs w:val="24"/>
        </w:rPr>
      </w:pPr>
      <w:r w:rsidRPr="00FE2BE2">
        <w:rPr>
          <w:sz w:val="24"/>
          <w:szCs w:val="24"/>
          <w:lang w:eastAsia="en-US"/>
        </w:rPr>
        <w:t xml:space="preserve">Trgovački sud u Zagrebu, po sucu Nikoli Ribariću, u stečajnom postupku nad dužnikom Stečajna masa iza stečajnog dužnika </w:t>
      </w:r>
      <w:r w:rsidR="00AE259D" w:rsidRPr="00AE259D">
        <w:rPr>
          <w:sz w:val="24"/>
          <w:szCs w:val="24"/>
          <w:lang w:eastAsia="en-US"/>
        </w:rPr>
        <w:t>GODEC-BETON d.o.o. Šašinovec , Granđe Ivana 15 MBS: 080696268  OIB: 75668124735</w:t>
      </w:r>
      <w:r w:rsidRPr="00FE2BE2">
        <w:rPr>
          <w:sz w:val="24"/>
          <w:szCs w:val="24"/>
          <w:lang w:eastAsia="en-US"/>
        </w:rPr>
        <w:t>,</w:t>
      </w:r>
      <w:r>
        <w:rPr>
          <w:sz w:val="24"/>
          <w:szCs w:val="24"/>
          <w:lang w:eastAsia="en-US"/>
        </w:rPr>
        <w:t xml:space="preserve"> dana 2</w:t>
      </w:r>
      <w:r w:rsidRPr="00FE2BE2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siječnja</w:t>
      </w:r>
      <w:r w:rsidRPr="00FE2BE2">
        <w:rPr>
          <w:sz w:val="24"/>
          <w:szCs w:val="24"/>
          <w:lang w:eastAsia="en-US"/>
        </w:rPr>
        <w:t xml:space="preserve"> 201</w:t>
      </w:r>
      <w:r>
        <w:rPr>
          <w:sz w:val="24"/>
          <w:szCs w:val="24"/>
          <w:lang w:eastAsia="en-US"/>
        </w:rPr>
        <w:t>8</w:t>
      </w:r>
      <w:r w:rsidRPr="00FE2BE2">
        <w:rPr>
          <w:sz w:val="24"/>
          <w:szCs w:val="24"/>
          <w:lang w:eastAsia="en-US"/>
        </w:rPr>
        <w:t>. godine</w:t>
      </w:r>
    </w:p>
    <w:p w:rsidRDefault="00D00352" w:rsidP="00370298" w:rsidR="00D00352">
      <w:pPr>
        <w:pStyle w:val="Bezproreda"/>
        <w:jc w:val="center"/>
        <w:rPr>
          <w:szCs w:val="24"/>
        </w:rPr>
      </w:pPr>
    </w:p>
    <w:p w:rsidRDefault="0076427E" w:rsidP="00370298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76427E" w:rsidP="0076427E" w:rsidR="0076427E" w:rsidRPr="00916EFB">
      <w:pPr>
        <w:pStyle w:val="Bezproreda"/>
        <w:rPr>
          <w:szCs w:val="24"/>
        </w:rPr>
      </w:pPr>
    </w:p>
    <w:p w:rsidRDefault="0076427E" w:rsidP="008F05C6" w:rsidR="0076427E">
      <w:pPr>
        <w:jc w:val="both"/>
        <w:rPr>
          <w:sz w:val="24"/>
          <w:szCs w:val="24"/>
        </w:rPr>
      </w:pPr>
      <w:r w:rsidRPr="00916EFB">
        <w:rPr>
          <w:sz w:val="24"/>
          <w:szCs w:val="24"/>
        </w:rPr>
        <w:t xml:space="preserve">I        Razrješuje se dužnosti stečajni upravitelj </w:t>
      </w:r>
      <w:r w:rsidR="00CC28CE" w:rsidRPr="00CC28CE">
        <w:rPr>
          <w:sz w:val="24"/>
          <w:szCs w:val="24"/>
        </w:rPr>
        <w:t>Mladen Selec, Ivanić-Grad, Savska 6, OIB: 67769428342</w:t>
      </w:r>
      <w:r w:rsidR="008F05C6" w:rsidRPr="008F05C6">
        <w:rPr>
          <w:sz w:val="24"/>
          <w:szCs w:val="24"/>
        </w:rPr>
        <w:t>.</w:t>
      </w:r>
    </w:p>
    <w:p w:rsidRDefault="008F05C6" w:rsidP="008F05C6" w:rsidR="008F05C6" w:rsidRPr="0076427E">
      <w:pPr>
        <w:jc w:val="both"/>
        <w:rPr>
          <w:szCs w:val="24"/>
        </w:rPr>
      </w:pPr>
    </w:p>
    <w:p w:rsidRDefault="0076427E" w:rsidP="00370298" w:rsidR="0076427E" w:rsidRPr="00672F05">
      <w:pPr>
        <w:jc w:val="both"/>
        <w:rPr>
          <w:b/>
          <w:color w:val="FF0000"/>
          <w:sz w:val="24"/>
          <w:szCs w:val="24"/>
        </w:rPr>
      </w:pPr>
      <w:r w:rsidRPr="0076427E">
        <w:rPr>
          <w:sz w:val="24"/>
          <w:szCs w:val="24"/>
        </w:rPr>
        <w:t xml:space="preserve">II   </w:t>
      </w:r>
      <w:r w:rsidR="004B65E5">
        <w:rPr>
          <w:sz w:val="24"/>
          <w:szCs w:val="24"/>
        </w:rPr>
        <w:tab/>
      </w:r>
      <w:r w:rsidRPr="0076427E">
        <w:rPr>
          <w:sz w:val="24"/>
          <w:szCs w:val="24"/>
        </w:rPr>
        <w:t xml:space="preserve">Za stečajnog upravitelja imenuje se </w:t>
      </w:r>
      <w:r w:rsidR="00AE259D" w:rsidRPr="00AE259D">
        <w:rPr>
          <w:sz w:val="24"/>
          <w:szCs w:val="24"/>
        </w:rPr>
        <w:t>VESNA KOCBEK, Zagreb, Trg Nikole Zrinskog 17, OIB:64935258953</w:t>
      </w:r>
      <w:r w:rsidR="00436857">
        <w:rPr>
          <w:sz w:val="24"/>
          <w:szCs w:val="24"/>
        </w:rPr>
        <w:t>.</w:t>
      </w:r>
      <w:r w:rsidRPr="00672F05">
        <w:rPr>
          <w:b/>
          <w:color w:val="FF0000"/>
          <w:sz w:val="24"/>
          <w:szCs w:val="24"/>
        </w:rPr>
        <w:t xml:space="preserve">   </w:t>
      </w:r>
    </w:p>
    <w:p w:rsidRDefault="0076427E" w:rsidP="0076427E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Obrazloženje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76427E" w:rsidP="00D57337" w:rsidR="00AE259D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</w:t>
      </w:r>
      <w:r w:rsidR="00AE259D">
        <w:rPr>
          <w:szCs w:val="24"/>
        </w:rPr>
        <w:t>Rješenjem suda od 29.6.2016. otvoren je stečajni postupak nad dužnikom, te je istovremeno imenovan Mladen Selec za stečajnog upravitelja.</w:t>
      </w:r>
    </w:p>
    <w:p w:rsidRDefault="008E4737" w:rsidP="001520AD" w:rsidR="008E4737">
      <w:pPr>
        <w:pStyle w:val="Bezproreda"/>
        <w:jc w:val="both"/>
        <w:rPr>
          <w:szCs w:val="24"/>
        </w:rPr>
      </w:pPr>
    </w:p>
    <w:p w:rsidRDefault="008E4737" w:rsidP="00255722" w:rsidR="001520AD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="008F05C6">
        <w:rPr>
          <w:szCs w:val="24"/>
        </w:rPr>
        <w:t xml:space="preserve">Uvidom u </w:t>
      </w:r>
      <w:r w:rsidR="001520AD">
        <w:rPr>
          <w:szCs w:val="24"/>
        </w:rPr>
        <w:t>listu stečajnih upravitelja za područke Trgovačkog suda u Zagrebu, sud je utvrdio kako je Mladen Selec brisan sa liste stečajnih upravitelja.</w:t>
      </w:r>
    </w:p>
    <w:p w:rsidRDefault="00AC3AED" w:rsidP="00255722" w:rsidR="00AC3AED">
      <w:pPr>
        <w:pStyle w:val="Bezproreda"/>
        <w:jc w:val="both"/>
        <w:rPr>
          <w:szCs w:val="24"/>
        </w:rPr>
      </w:pPr>
    </w:p>
    <w:p w:rsidRDefault="00AC3AED" w:rsidP="00255722" w:rsidR="00B338DD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="00B338DD">
        <w:rPr>
          <w:szCs w:val="24"/>
        </w:rPr>
        <w:t>Člankom 77. st.1.</w:t>
      </w:r>
      <w:r w:rsidR="006C62DD">
        <w:rPr>
          <w:szCs w:val="24"/>
        </w:rPr>
        <w:t xml:space="preserve"> Stečajnog zakona („Narodne novine“ broj: 44/96, 29/99, 129/00, 123/03, 82/06, 116/10, 25/12, 133/12; dalje SZ) određeno je</w:t>
      </w:r>
      <w:r w:rsidR="00B338DD">
        <w:rPr>
          <w:szCs w:val="24"/>
        </w:rPr>
        <w:t xml:space="preserve"> kako se z</w:t>
      </w:r>
      <w:r w:rsidR="00B338DD" w:rsidRPr="00B338DD">
        <w:rPr>
          <w:szCs w:val="24"/>
        </w:rPr>
        <w:t>a stečajnoga upravitelja može imenovati osoba upisana na listi stečajnih upravitelja za područje nadležnoga suda</w:t>
      </w:r>
      <w:r w:rsidR="00B338DD">
        <w:rPr>
          <w:szCs w:val="24"/>
        </w:rPr>
        <w:t>.</w:t>
      </w:r>
    </w:p>
    <w:p w:rsidRDefault="006C62DD" w:rsidP="00255722" w:rsidR="00C52A8F">
      <w:pPr>
        <w:pStyle w:val="Bezproreda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C52A8F" w:rsidP="0092183B" w:rsidR="00027EAC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U konkretnom slučaju, stav je ovoga suda kako </w:t>
      </w:r>
      <w:r w:rsidR="00027EAC">
        <w:rPr>
          <w:szCs w:val="24"/>
        </w:rPr>
        <w:t xml:space="preserve">su se stekli zakonski uvjeti za razrješenje stečajnog upravitelja </w:t>
      </w:r>
      <w:r w:rsidR="001520AD">
        <w:rPr>
          <w:szCs w:val="24"/>
        </w:rPr>
        <w:t xml:space="preserve">Mladena Selec, obzirom da je isti brisan sa liste stečajnih upravitelja za područje Trgovačkog suda u Zagrebu, </w:t>
      </w:r>
      <w:r w:rsidR="00027EAC">
        <w:rPr>
          <w:szCs w:val="24"/>
        </w:rPr>
        <w:t>te imenovanje novog stečajnog upravitelja.</w:t>
      </w:r>
    </w:p>
    <w:p w:rsidRDefault="00027EAC" w:rsidP="0092183B" w:rsidR="00027EAC">
      <w:pPr>
        <w:pStyle w:val="Bezproreda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027EAC" w:rsidP="00027EAC" w:rsidR="00027EA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F6346">
        <w:rPr>
          <w:sz w:val="24"/>
          <w:szCs w:val="24"/>
        </w:rPr>
        <w:t xml:space="preserve">emeljem odredbe članka 84. st.1. Stečajnog zakona (NN 71/15: dalje SZ) </w:t>
      </w:r>
      <w:r>
        <w:rPr>
          <w:sz w:val="24"/>
          <w:szCs w:val="24"/>
        </w:rPr>
        <w:t xml:space="preserve">sud je </w:t>
      </w:r>
      <w:r w:rsidRPr="00FF6346">
        <w:rPr>
          <w:sz w:val="24"/>
          <w:szCs w:val="24"/>
        </w:rPr>
        <w:t>imenovao stečajnog upravitelja metodom slučajnog odabira</w:t>
      </w:r>
      <w:r w:rsidR="00CC6005">
        <w:rPr>
          <w:sz w:val="24"/>
          <w:szCs w:val="24"/>
        </w:rPr>
        <w:t xml:space="preserve"> (računalno)</w:t>
      </w:r>
      <w:r w:rsidRPr="00FF6346">
        <w:rPr>
          <w:sz w:val="24"/>
          <w:szCs w:val="24"/>
        </w:rPr>
        <w:t xml:space="preserve"> sa liste </w:t>
      </w:r>
      <w:r>
        <w:rPr>
          <w:sz w:val="24"/>
          <w:szCs w:val="24"/>
        </w:rPr>
        <w:t xml:space="preserve">A </w:t>
      </w:r>
      <w:r w:rsidRPr="00FF6346">
        <w:rPr>
          <w:sz w:val="24"/>
          <w:szCs w:val="24"/>
        </w:rPr>
        <w:t>stečajnih upravitelja</w:t>
      </w:r>
      <w:r>
        <w:rPr>
          <w:sz w:val="24"/>
          <w:szCs w:val="24"/>
        </w:rPr>
        <w:t>,</w:t>
      </w:r>
      <w:r w:rsidRPr="00FF6346">
        <w:rPr>
          <w:sz w:val="24"/>
          <w:szCs w:val="24"/>
        </w:rPr>
        <w:t xml:space="preserve"> a područje nadležnog suda.</w:t>
      </w:r>
      <w:r>
        <w:rPr>
          <w:sz w:val="24"/>
          <w:szCs w:val="24"/>
        </w:rPr>
        <w:t xml:space="preserve"> </w:t>
      </w:r>
    </w:p>
    <w:p w:rsidRDefault="00027EAC" w:rsidP="0092183B" w:rsidR="00027EAC">
      <w:pPr>
        <w:pStyle w:val="Bezproreda"/>
        <w:jc w:val="both"/>
        <w:rPr>
          <w:szCs w:val="24"/>
        </w:rPr>
      </w:pPr>
    </w:p>
    <w:p w:rsidRDefault="00CC6005" w:rsidP="001520AD" w:rsidR="0076427E" w:rsidRPr="0076427E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S</w:t>
      </w:r>
      <w:r w:rsidR="00C52A8F">
        <w:rPr>
          <w:szCs w:val="24"/>
        </w:rPr>
        <w:t>lijedom</w:t>
      </w:r>
      <w:r>
        <w:rPr>
          <w:szCs w:val="24"/>
        </w:rPr>
        <w:t xml:space="preserve"> navedenog</w:t>
      </w:r>
      <w:r w:rsidR="00C52A8F">
        <w:rPr>
          <w:szCs w:val="24"/>
        </w:rPr>
        <w:t>, odlučeno</w:t>
      </w:r>
      <w:r w:rsidR="0092183B">
        <w:rPr>
          <w:szCs w:val="24"/>
        </w:rPr>
        <w:t xml:space="preserve"> je</w:t>
      </w:r>
      <w:r w:rsidR="00C52A8F">
        <w:rPr>
          <w:szCs w:val="24"/>
        </w:rPr>
        <w:t xml:space="preserve"> kao u izreci rješenja.</w:t>
      </w:r>
    </w:p>
    <w:p w:rsidRDefault="00991EAA" w:rsidP="004473B7" w:rsidR="00991EAA">
      <w:pPr>
        <w:pStyle w:val="Bezproreda"/>
        <w:jc w:val="center"/>
        <w:rPr>
          <w:szCs w:val="24"/>
        </w:rPr>
      </w:pPr>
    </w:p>
    <w:p w:rsidRDefault="00C52A8F" w:rsidP="004473B7" w:rsidR="0076427E" w:rsidRPr="0076427E">
      <w:pPr>
        <w:pStyle w:val="Bezproreda"/>
        <w:jc w:val="center"/>
        <w:rPr>
          <w:szCs w:val="24"/>
        </w:rPr>
      </w:pPr>
      <w:r>
        <w:rPr>
          <w:szCs w:val="24"/>
        </w:rPr>
        <w:t xml:space="preserve">U Zagrebu, </w:t>
      </w:r>
      <w:r w:rsidR="001520AD">
        <w:rPr>
          <w:szCs w:val="24"/>
        </w:rPr>
        <w:t>2</w:t>
      </w:r>
      <w:r w:rsidR="001520AD" w:rsidRPr="00FE2BE2">
        <w:rPr>
          <w:szCs w:val="24"/>
        </w:rPr>
        <w:t>.</w:t>
      </w:r>
      <w:r w:rsidR="001520AD">
        <w:rPr>
          <w:szCs w:val="24"/>
        </w:rPr>
        <w:t xml:space="preserve"> siječnja</w:t>
      </w:r>
      <w:r w:rsidR="001520AD" w:rsidRPr="00FE2BE2">
        <w:rPr>
          <w:szCs w:val="24"/>
        </w:rPr>
        <w:t xml:space="preserve"> 201</w:t>
      </w:r>
      <w:r w:rsidR="001520AD">
        <w:rPr>
          <w:szCs w:val="24"/>
        </w:rPr>
        <w:t>8</w:t>
      </w:r>
      <w:r w:rsidR="001520AD" w:rsidRPr="00FE2BE2">
        <w:rPr>
          <w:szCs w:val="24"/>
        </w:rPr>
        <w:t>. godine</w:t>
      </w:r>
      <w:r w:rsidR="001520AD" w:rsidRPr="0076427E">
        <w:rPr>
          <w:szCs w:val="24"/>
        </w:rPr>
        <w:t xml:space="preserve"> 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6755B7" w:rsidP="00E91121" w:rsidR="006755B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755B7" w:rsidP="00E91121" w:rsidR="006755B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755B7" w:rsidP="00E91121" w:rsidR="006755B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755B7" w:rsidP="00E91121" w:rsidR="006755B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419F5" w:rsidP="006755B7" w:rsidR="00991EA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991EAA" w:rsidP="00991EAA" w:rsidR="00991EAA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76427E" w:rsidP="00991EAA" w:rsidR="009E48E0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 xml:space="preserve"> </w:t>
      </w: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76427E" w:rsidP="00370298" w:rsidR="0076427E" w:rsidRPr="0076427E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473B7">
        <w:rPr>
          <w:szCs w:val="24"/>
        </w:rPr>
        <w:t>pravo žalbe imaju stečajni vjerovnici u roku od 8 dana od</w:t>
      </w:r>
      <w:r w:rsidRPr="0076427E">
        <w:rPr>
          <w:szCs w:val="24"/>
        </w:rPr>
        <w:t xml:space="preserve"> dana primitka</w:t>
      </w:r>
      <w:r w:rsidR="004473B7">
        <w:rPr>
          <w:szCs w:val="24"/>
        </w:rPr>
        <w:t xml:space="preserve"> rješenja</w:t>
      </w:r>
      <w:r w:rsidR="004B65E5">
        <w:rPr>
          <w:szCs w:val="24"/>
        </w:rPr>
        <w:t xml:space="preserve"> (čl. 27.st.4. SZ-a)</w:t>
      </w:r>
      <w:r w:rsidR="004473B7">
        <w:rPr>
          <w:szCs w:val="24"/>
        </w:rPr>
        <w:t>. Žalba se</w:t>
      </w:r>
      <w:r w:rsidR="00C52A8F">
        <w:rPr>
          <w:szCs w:val="24"/>
        </w:rPr>
        <w:t xml:space="preserve"> ulaže putem ovog Suda u 3</w:t>
      </w:r>
      <w:r w:rsidRPr="0076427E">
        <w:rPr>
          <w:szCs w:val="24"/>
        </w:rPr>
        <w:t xml:space="preserve"> primjerka</w:t>
      </w:r>
      <w:r w:rsidR="004473B7">
        <w:rPr>
          <w:szCs w:val="24"/>
        </w:rPr>
        <w:t xml:space="preserve"> za Visoki trgovački sud Republike Hrvatske.</w:t>
      </w:r>
    </w:p>
    <w:p w:rsidRDefault="009E48E0" w:rsidP="0076427E" w:rsidR="009E48E0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sectPr w:rsidSect="00CC28CE" w:rsidR="006755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F33DAD" w:rsidR="00F33DAD">
        <w:pPr>
          <w:pStyle w:val="Zaglavlje"/>
          <w:ind w:firstLine="2832"/>
          <w:jc w:val="center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8148C">
          <w:rPr>
            <w:noProof/>
          </w:rPr>
          <w:t>1</w:t>
        </w:r>
        <w:r>
          <w:fldChar w:fldCharType="end"/>
        </w:r>
        <w:r>
          <w:tab/>
          <w:t xml:space="preserve">                                                  </w:t>
        </w:r>
        <w:r w:rsidR="00CC28CE" w:rsidRPr="00CC28CE">
          <w:rPr>
            <w:sz w:val="24"/>
            <w:szCs w:val="24"/>
          </w:rPr>
          <w:t>72. St-</w:t>
        </w:r>
        <w:r w:rsidR="00AE259D">
          <w:rPr>
            <w:sz w:val="24"/>
            <w:szCs w:val="24"/>
          </w:rPr>
          <w:t>3513/2016</w:t>
        </w:r>
        <w:r w:rsidR="006755B7">
          <w:rPr>
            <w:sz w:val="24"/>
            <w:szCs w:val="24"/>
          </w:rPr>
          <w:t>-46</w:t>
        </w:r>
      </w:p>
    </w:sdtContent>
  </w:sdt>
  <w:p w:rsidRDefault="00F33DAD" w:rsidR="00F33D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7539B"/>
    <w:multiLevelType w:val="hybridMultilevel"/>
    <w:tmpl w:val="29A04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17DF3"/>
    <w:rsid w:val="00027EAC"/>
    <w:rsid w:val="001520AD"/>
    <w:rsid w:val="00157F4D"/>
    <w:rsid w:val="00182123"/>
    <w:rsid w:val="00202D38"/>
    <w:rsid w:val="002538A7"/>
    <w:rsid w:val="00255722"/>
    <w:rsid w:val="002F4C26"/>
    <w:rsid w:val="0035532E"/>
    <w:rsid w:val="00370298"/>
    <w:rsid w:val="003A4ADE"/>
    <w:rsid w:val="00436857"/>
    <w:rsid w:val="004473B7"/>
    <w:rsid w:val="004B65E5"/>
    <w:rsid w:val="006674EF"/>
    <w:rsid w:val="00672F05"/>
    <w:rsid w:val="006755B7"/>
    <w:rsid w:val="006C62DD"/>
    <w:rsid w:val="00720798"/>
    <w:rsid w:val="0076427E"/>
    <w:rsid w:val="00812217"/>
    <w:rsid w:val="0088148C"/>
    <w:rsid w:val="008962E3"/>
    <w:rsid w:val="008E4737"/>
    <w:rsid w:val="008F05C6"/>
    <w:rsid w:val="00916EFB"/>
    <w:rsid w:val="0092183B"/>
    <w:rsid w:val="00991EAA"/>
    <w:rsid w:val="009C2C50"/>
    <w:rsid w:val="009E48E0"/>
    <w:rsid w:val="00A81F16"/>
    <w:rsid w:val="00AA71D3"/>
    <w:rsid w:val="00AC3AED"/>
    <w:rsid w:val="00AE259D"/>
    <w:rsid w:val="00B338DD"/>
    <w:rsid w:val="00BD6ED8"/>
    <w:rsid w:val="00C52A8F"/>
    <w:rsid w:val="00CC28CE"/>
    <w:rsid w:val="00CC6005"/>
    <w:rsid w:val="00D00352"/>
    <w:rsid w:val="00D03FDC"/>
    <w:rsid w:val="00D127D6"/>
    <w:rsid w:val="00D419F5"/>
    <w:rsid w:val="00D57337"/>
    <w:rsid w:val="00D85009"/>
    <w:rsid w:val="00E555B5"/>
    <w:rsid w:val="00F33DAD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91EA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1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91EA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1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4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04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3513</izvorni_sadrzaj>
    <derivirana_varijabla naziv="DomainObject.Predmet.Broj_1">3513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St-3513/2016</izvorni_sadrzaj>
    <derivirana_varijabla naziv="DomainObject.Predmet.OznakaBroj_1">St-3513/2016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GODEC-BETON d.o.o.</izvorni_sadrzaj>
    <derivirana_varijabla naziv="DomainObject.Predmet.ProtustrankaFormated_1">  GODEC-BETON d.o.o.</derivirana_varijabla>
  </DomainObject.Predmet.ProtustrankaFormated>
  <DomainObject.Predmet.ProtustrankaFormatedOIB>
    <izvorni_sadrzaj>  GODEC-BETON d.o.o., OIB 75668124735</izvorni_sadrzaj>
    <derivirana_varijabla naziv="DomainObject.Predmet.ProtustrankaFormatedOIB_1">  GODEC-BETON d.o.o., OIB 75668124735</derivirana_varijabla>
  </DomainObject.Predmet.ProtustrankaFormatedOIB>
  <DomainObject.Predmet.ProtustrankaFormatedWithAdress>
    <izvorni_sadrzaj> GODEC-BETON d.o.o., Granđe Ivana 15, 10360 Šašinovec</izvorni_sadrzaj>
    <derivirana_varijabla naziv="DomainObject.Predmet.ProtustrankaFormatedWithAdress_1"> GODEC-BETON d.o.o., Granđe Ivana 15, 10360 Šašinovec</derivirana_varijabla>
  </DomainObject.Predmet.ProtustrankaFormatedWithAdress>
  <DomainObject.Predmet.ProtustrankaFormatedWithAdressOIB>
    <izvorni_sadrzaj> GODEC-BETON d.o.o., OIB 75668124735, Granđe Ivana 15, 10360 Šašinovec</izvorni_sadrzaj>
    <derivirana_varijabla naziv="DomainObject.Predmet.ProtustrankaFormatedWithAdressOIB_1"> GODEC-BETON d.o.o., OIB 75668124735, Granđe Ivana 15, 10360 Šašinovec</derivirana_varijabla>
  </DomainObject.Predmet.ProtustrankaFormatedWithAdressOIB>
  <DomainObject.Predmet.ProtustrankaWithAdress>
    <izvorni_sadrzaj>GODEC-BETON d.o.o. Granđe Ivana 15, 10360 Šašinovec</izvorni_sadrzaj>
    <derivirana_varijabla naziv="DomainObject.Predmet.ProtustrankaWithAdress_1">GODEC-BETON d.o.o. Granđe Ivana 15, 10360 Šašinovec</derivirana_varijabla>
  </DomainObject.Predmet.ProtustrankaWithAdress>
  <DomainObject.Predmet.ProtustrankaWithAdressOIB>
    <izvorni_sadrzaj>GODEC-BETON d.o.o., OIB 75668124735, Granđe Ivana 15, 10360 Šašinovec</izvorni_sadrzaj>
    <derivirana_varijabla naziv="DomainObject.Predmet.ProtustrankaWithAdressOIB_1">GODEC-BETON d.o.o., OIB 75668124735, Granđe Ivana 15, 10360 Šašinovec</derivirana_varijabla>
  </DomainObject.Predmet.ProtustrankaWithAdressOIB>
  <DomainObject.Predmet.ProtustrankaNazivFormated>
    <izvorni_sadrzaj>GODEC-BETON d.o.o.</izvorni_sadrzaj>
    <derivirana_varijabla naziv="DomainObject.Predmet.ProtustrankaNazivFormated_1">GODEC-BETON d.o.o.</derivirana_varijabla>
  </DomainObject.Predmet.ProtustrankaNazivFormated>
  <DomainObject.Predmet.ProtustrankaNazivFormatedOIB>
    <izvorni_sadrzaj>GODEC-BETON d.o.o., OIB 75668124735</izvorni_sadrzaj>
    <derivirana_varijabla naziv="DomainObject.Predmet.ProtustrankaNazivFormatedOIB_1">GODEC-BETON d.o.o., OIB 75668124735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GODEC-BETON d.o.o.</item>
    </izvorni_sadrzaj>
    <derivirana_varijabla naziv="DomainObject.Predmet.ProtuStrankaListFormated_1">
      <item>GODEC-BETON d.o.o.</item>
    </derivirana_varijabla>
  </DomainObject.Predmet.ProtuStrankaListFormated>
  <DomainObject.Predmet.ProtuStrankaListFormatedOIB>
    <izvorni_sadrzaj>
      <item>GODEC-BETON d.o.o., OIB 75668124735</item>
    </izvorni_sadrzaj>
    <derivirana_varijabla naziv="DomainObject.Predmet.ProtuStrankaListFormatedOIB_1">
      <item>GODEC-BETON d.o.o., OIB 75668124735</item>
    </derivirana_varijabla>
  </DomainObject.Predmet.ProtuStrankaListFormatedOIB>
  <DomainObject.Predmet.ProtuStrankaListFormatedWithAdress>
    <izvorni_sadrzaj>
      <item>GODEC-BETON d.o.o., Granđe Ivana 15, 10360 Šašinovec</item>
    </izvorni_sadrzaj>
    <derivirana_varijabla naziv="DomainObject.Predmet.ProtuStrankaListFormatedWithAdress_1">
      <item>GODEC-BETON d.o.o., Granđe Ivana 15, 10360 Šašinovec</item>
    </derivirana_varijabla>
  </DomainObject.Predmet.ProtuStrankaListFormatedWithAdress>
  <DomainObject.Predmet.ProtuStrankaListFormatedWithAdressOIB>
    <izvorni_sadrzaj>
      <item>GODEC-BETON d.o.o., OIB 75668124735, Granđe Ivana 15, 10360 Šašinovec</item>
    </izvorni_sadrzaj>
    <derivirana_varijabla naziv="DomainObject.Predmet.ProtuStrankaListFormatedWithAdressOIB_1">
      <item>GODEC-BETON d.o.o., OIB 75668124735, Granđe Ivana 15, 10360 Šašinovec</item>
    </derivirana_varijabla>
  </DomainObject.Predmet.ProtuStrankaListFormatedWithAdressOIB>
  <DomainObject.Predmet.ProtuStrankaListNazivFormated>
    <izvorni_sadrzaj>
      <item>GODEC-BETON d.o.o.</item>
    </izvorni_sadrzaj>
    <derivirana_varijabla naziv="DomainObject.Predmet.ProtuStrankaListNazivFormated_1">
      <item>GODEC-BETON d.o.o.</item>
    </derivirana_varijabla>
  </DomainObject.Predmet.ProtuStrankaListNazivFormated>
  <DomainObject.Predmet.ProtuStrankaListNazivFormatedOIB>
    <izvorni_sadrzaj>
      <item>GODEC-BETON d.o.o., OIB 75668124735</item>
    </izvorni_sadrzaj>
    <derivirana_varijabla naziv="DomainObject.Predmet.ProtuStrankaListNazivFormatedOIB_1">
      <item>GODEC-BETON d.o.o., OIB 75668124735</item>
    </derivirana_varijabla>
  </DomainObject.Predmet.ProtuStrankaListNazivFormatedOIB>
  <DomainObject.Predmet.OstaliListFormated>
    <izvorni_sadrzaj>
      <item>Marijo Godec</item>
    </izvorni_sadrzaj>
    <derivirana_varijabla naziv="DomainObject.Predmet.OstaliListFormated_1">
      <item>Marijo Godec</item>
    </derivirana_varijabla>
  </DomainObject.Predmet.OstaliListFormated>
  <DomainObject.Predmet.OstaliListFormatedOIB>
    <izvorni_sadrzaj>
      <item>Marijo Godec, OIB 33727634300</item>
    </izvorni_sadrzaj>
    <derivirana_varijabla naziv="DomainObject.Predmet.OstaliListFormatedOIB_1">
      <item>Marijo Godec, OIB 33727634300</item>
    </derivirana_varijabla>
  </DomainObject.Predmet.OstaliListFormatedOIB>
  <DomainObject.Predmet.OstaliListFormatedWithAdress>
    <izvorni_sadrzaj>
      <item>Marijo Godec, Ulica Ivana Granđe 15, 10360 Šašinovec</item>
    </izvorni_sadrzaj>
    <derivirana_varijabla naziv="DomainObject.Predmet.OstaliListFormatedWithAdress_1">
      <item>Marijo Godec, Ulica Ivana Granđe 15, 10360 Šašinovec</item>
    </derivirana_varijabla>
  </DomainObject.Predmet.OstaliListFormatedWithAdress>
  <DomainObject.Predmet.OstaliListFormatedWithAdressOIB>
    <izvorni_sadrzaj>
      <item>Marijo Godec, OIB 33727634300, Ulica Ivana Granđe 15, 10360 Šašinovec</item>
    </izvorni_sadrzaj>
    <derivirana_varijabla naziv="DomainObject.Predmet.OstaliListFormatedWithAdressOIB_1">
      <item>Marijo Godec, OIB 33727634300, Ulica Ivana Granđe 15, 10360 Šašinovec</item>
    </derivirana_varijabla>
  </DomainObject.Predmet.OstaliListFormatedWithAdressOIB>
  <DomainObject.Predmet.OstaliListNazivFormated>
    <izvorni_sadrzaj>
      <item>Marijo Godec</item>
    </izvorni_sadrzaj>
    <derivirana_varijabla naziv="DomainObject.Predmet.OstaliListNazivFormated_1">
      <item>Marijo Godec</item>
    </derivirana_varijabla>
  </DomainObject.Predmet.OstaliListNazivFormated>
  <DomainObject.Predmet.OstaliListNazivFormatedOIB>
    <izvorni_sadrzaj>
      <item>Marijo Godec, OIB 33727634300</item>
    </izvorni_sadrzaj>
    <derivirana_varijabla naziv="DomainObject.Predmet.OstaliListNazivFormatedOIB_1">
      <item>Marijo Godec, OIB 33727634300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GODEC-BETON d.o.o.</izvorni_sadrzaj>
    <derivirana_varijabla naziv="DomainObject.Predmet.ProtustrankaIDrugi_1">GODEC-BETON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GODEC-BETON d.o.o., OIB 75668124735, Granđe Ivana 15, 10360 Šašinovec</izvorni_sadrzaj>
    <derivirana_varijabla naziv="DomainObject.Predmet.ProtustrankaIDrugiAdressOIB_1">GODEC-BETON d.o.o., OIB 75668124735, Granđe Ivana 15,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GODEC-BETON d.o.o.</item>
      <item>Marijo Godec</item>
    </izvorni_sadrzaj>
    <derivirana_varijabla naziv="DomainObject.Predmet.SudioniciListNaziv_1">
      <item>FINA Regionalni centar Zagreb</item>
      <item>GODEC-BETON d.o.o.</item>
      <item>Marijo Godec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</izvorni_sadrzaj>
    <derivirana_varijabla naziv="DomainObject.Predmet.SudioniciListAdressOIB_1"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75668124735</item>
      <item>, OIB 33727634300</item>
    </izvorni_sadrzaj>
    <derivirana_varijabla naziv="DomainObject.Predmet.SudioniciListNazivOIB_1">
      <item>, OIB 85821130368</item>
      <item>, OIB 75668124735</item>
      <item>, OIB 33727634300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302</properties:Words>
  <properties:Characters>1709</properties:Characters>
  <properties:Lines>97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2018-01-02T13:15:00Z</dcterms:created>
  <dc:creator>Nikola Ribarić</dc:creator>
  <cp:lastModifiedBy>Jadranka Zelić</cp:lastModifiedBy>
  <cp:lastPrinted>2018-01-02T13:15:00Z</cp:lastPrinted>
  <dcterms:modified xmlns:xsi="http://www.w3.org/2001/XMLSchema-instance" xsi:type="dcterms:W3CDTF">2018-01-02T13:16:00Z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