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a101" w14:paraId="5cba101" w:rsidRDefault="007E5F0D" w:rsidP="007E5F0D" w:rsidR="007E5F0D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7E5F0D" w:rsidP="007E5F0D" w:rsidR="007E5F0D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0D" w:rsidP="007E5F0D" w:rsidR="007E5F0D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7E5F0D" w:rsidP="007E5F0D" w:rsidR="007E5F0D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7E5F0D" w:rsidP="007E5F0D" w:rsidR="007E5F0D" w:rsidRPr="00920ED0">
      <w:pPr>
        <w:jc w:val="both"/>
        <w:rPr>
          <w:bCs/>
        </w:rPr>
      </w:pPr>
      <w:r w:rsidRPr="00920ED0">
        <w:rPr>
          <w:rFonts w:eastAsia="MS Mincho"/>
          <w:bCs/>
        </w:rPr>
        <w:t xml:space="preserve">      Rijeka, Zadarska 1 i 3</w:t>
      </w:r>
    </w:p>
    <w:p w:rsidRDefault="007E5F0D" w:rsidP="007E5F0D" w:rsidR="007E5F0D" w:rsidRPr="00BE5058">
      <w:pPr>
        <w:jc w:val="both"/>
        <w:rPr>
          <w:rFonts w:eastAsia="MS Mincho"/>
        </w:rPr>
      </w:pPr>
    </w:p>
    <w:p w:rsidRDefault="0091163D" w:rsidP="00143BD5" w:rsidR="0091163D">
      <w:pPr>
        <w:jc w:val="both"/>
        <w:rPr>
          <w:rFonts w:eastAsia="MS Mincho"/>
        </w:rPr>
      </w:pPr>
    </w:p>
    <w:p w:rsidRDefault="00306FA7" w:rsidP="00143BD5" w:rsidR="00470AD6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="00841C94" w:rsidRPr="0091163D">
        <w:rPr>
          <w:rFonts w:eastAsia="MS Mincho"/>
        </w:rPr>
        <w:t xml:space="preserve">Trgovački sud u Rijeci, po </w:t>
      </w:r>
      <w:proofErr w:type="spellStart"/>
      <w:r w:rsidR="00841C94" w:rsidRPr="0091163D">
        <w:rPr>
          <w:rFonts w:eastAsia="MS Mincho"/>
        </w:rPr>
        <w:t>Liljan</w:t>
      </w:r>
      <w:r w:rsidR="003E1330" w:rsidRPr="0091163D">
        <w:rPr>
          <w:rFonts w:eastAsia="MS Mincho"/>
        </w:rPr>
        <w:t>i</w:t>
      </w:r>
      <w:proofErr w:type="spellEnd"/>
      <w:r w:rsidR="00841C94" w:rsidRPr="0091163D">
        <w:rPr>
          <w:rFonts w:eastAsia="MS Mincho"/>
        </w:rPr>
        <w:t xml:space="preserve"> Ugrin, stečajno</w:t>
      </w:r>
      <w:r w:rsidR="003E1330" w:rsidRPr="0091163D">
        <w:rPr>
          <w:rFonts w:eastAsia="MS Mincho"/>
        </w:rPr>
        <w:t>m</w:t>
      </w:r>
      <w:r w:rsidR="00841C94" w:rsidRPr="0091163D">
        <w:rPr>
          <w:rFonts w:eastAsia="MS Mincho"/>
        </w:rPr>
        <w:t xml:space="preserve"> suc</w:t>
      </w:r>
      <w:r w:rsidR="003E1330" w:rsidRPr="0091163D">
        <w:rPr>
          <w:rFonts w:eastAsia="MS Mincho"/>
        </w:rPr>
        <w:t>u</w:t>
      </w:r>
      <w:r w:rsidR="00841C94" w:rsidRPr="0091163D">
        <w:rPr>
          <w:rFonts w:eastAsia="MS Mincho"/>
        </w:rPr>
        <w:t xml:space="preserve"> u predmetu provođenja stečajnog postupka nad </w:t>
      </w:r>
      <w:r w:rsidR="002A2C9D" w:rsidRPr="0091163D">
        <w:rPr>
          <w:rFonts w:eastAsia="MS Mincho"/>
        </w:rPr>
        <w:t xml:space="preserve">dužnikom </w:t>
      </w:r>
      <w:r w:rsidR="005A310C" w:rsidRPr="005A310C">
        <w:t xml:space="preserve">BRODOMATERIJAL d.d. u stečaju </w:t>
      </w:r>
      <w:proofErr w:type="spellStart"/>
      <w:r w:rsidR="005A310C" w:rsidRPr="005A310C">
        <w:t>Škrljevo</w:t>
      </w:r>
      <w:proofErr w:type="spellEnd"/>
      <w:r w:rsidR="005A310C" w:rsidRPr="005A310C">
        <w:t xml:space="preserve"> ( MBS 040002082 – OIB 32152751113 )</w:t>
      </w:r>
      <w:r w:rsidR="00A81F61" w:rsidRPr="0091163D">
        <w:rPr>
          <w:rFonts w:eastAsia="MS Mincho"/>
        </w:rPr>
        <w:t xml:space="preserve"> </w:t>
      </w:r>
      <w:r w:rsidR="00E2796D" w:rsidRPr="0091163D">
        <w:rPr>
          <w:rFonts w:eastAsia="MS Mincho"/>
        </w:rPr>
        <w:t xml:space="preserve">dana </w:t>
      </w:r>
      <w:r w:rsidR="005A310C">
        <w:t>2</w:t>
      </w:r>
      <w:r w:rsidR="007E5F0D">
        <w:t>3</w:t>
      </w:r>
      <w:r w:rsidR="005A310C">
        <w:t xml:space="preserve">. svibnja </w:t>
      </w:r>
      <w:r w:rsidR="00864A52">
        <w:t>20</w:t>
      </w:r>
      <w:r w:rsidR="00EC4949" w:rsidRPr="0091163D">
        <w:t>1</w:t>
      </w:r>
      <w:r w:rsidR="00864A52">
        <w:t>6</w:t>
      </w:r>
      <w:r w:rsidR="00EC4949" w:rsidRPr="0091163D">
        <w:t>.</w:t>
      </w:r>
      <w:r w:rsidR="00143BD5" w:rsidRPr="0091163D">
        <w:rPr>
          <w:rFonts w:eastAsia="MS Mincho"/>
        </w:rPr>
        <w:t xml:space="preserve"> </w:t>
      </w:r>
      <w:r w:rsidR="0091163D" w:rsidRPr="00923AFD">
        <w:t>donio je slijedeći</w:t>
      </w:r>
    </w:p>
    <w:p w:rsidRDefault="00D954AA" w:rsidP="00560F4A" w:rsidR="00D954AA" w:rsidRPr="00923AFD">
      <w:pPr>
        <w:jc w:val="both"/>
        <w:rPr>
          <w:rFonts w:eastAsia="MS Mincho"/>
        </w:rPr>
      </w:pPr>
    </w:p>
    <w:p w:rsidRDefault="007E5F0D" w:rsidP="00560F4A" w:rsidR="007E5F0D" w:rsidRPr="00923AFD">
      <w:pPr>
        <w:jc w:val="center"/>
        <w:rPr>
          <w:rFonts w:eastAsia="MS Mincho"/>
        </w:rPr>
      </w:pPr>
    </w:p>
    <w:p w:rsidRDefault="0091163D" w:rsidP="00560F4A" w:rsidR="00560F4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91163D" w:rsidP="00560F4A" w:rsidR="0091163D">
      <w:pPr>
        <w:jc w:val="center"/>
        <w:rPr>
          <w:rFonts w:eastAsia="MS Mincho"/>
        </w:rPr>
      </w:pPr>
    </w:p>
    <w:p w:rsidRDefault="009552AF" w:rsidP="00560F4A" w:rsidR="009552AF" w:rsidRPr="00923AFD">
      <w:pPr>
        <w:jc w:val="center"/>
        <w:rPr>
          <w:rFonts w:eastAsia="MS Mincho"/>
        </w:rPr>
      </w:pPr>
    </w:p>
    <w:p w:rsidRDefault="00737DCC" w:rsidP="00737DCC" w:rsidR="00F0400C">
      <w:pPr>
        <w:jc w:val="both"/>
        <w:rPr>
          <w:bCs/>
          <w:color w:val="000000"/>
        </w:rPr>
      </w:pPr>
      <w:r>
        <w:t>I.</w:t>
      </w:r>
      <w:r>
        <w:tab/>
      </w:r>
      <w:r w:rsidR="00AF30F0" w:rsidRPr="00BD385A">
        <w:t xml:space="preserve">Ročište za razdiobu </w:t>
      </w:r>
      <w:proofErr w:type="spellStart"/>
      <w:r w:rsidR="00AF30F0" w:rsidRPr="00BD385A">
        <w:t>kupovnine</w:t>
      </w:r>
      <w:proofErr w:type="spellEnd"/>
      <w:r w:rsidR="00AF30F0" w:rsidRPr="00BD385A">
        <w:t xml:space="preserve"> postignute sudskom prodajom nekretnin</w:t>
      </w:r>
      <w:r w:rsidR="005A310C">
        <w:t>a</w:t>
      </w:r>
      <w:r w:rsidR="00AF30F0" w:rsidRPr="00BD385A">
        <w:t xml:space="preserve"> stečajnog dužnika upisan</w:t>
      </w:r>
      <w:r w:rsidR="005A310C">
        <w:t xml:space="preserve">ih </w:t>
      </w:r>
      <w:r w:rsidR="00F0400C">
        <w:t xml:space="preserve">u </w:t>
      </w:r>
      <w:r w:rsidR="00AF30F0" w:rsidRPr="00E93649">
        <w:t xml:space="preserve">zemljišnim  knjigama </w:t>
      </w:r>
      <w:r>
        <w:t xml:space="preserve">Općinskog suda u Rijeci </w:t>
      </w:r>
      <w:r w:rsidR="005A310C" w:rsidRPr="005A310C">
        <w:t xml:space="preserve">Zemljišnoknjižni odjel Rijeka, u z.k.ul. 1933 K.O. </w:t>
      </w:r>
      <w:proofErr w:type="spellStart"/>
      <w:r w:rsidR="005A310C" w:rsidRPr="005A310C">
        <w:t>Kukuljanovo</w:t>
      </w:r>
      <w:proofErr w:type="spellEnd"/>
      <w:r w:rsidR="00793B47">
        <w:t>, i to:</w:t>
      </w:r>
      <w:r w:rsidR="005A310C" w:rsidRPr="005A310C">
        <w:t xml:space="preserve"> </w:t>
      </w:r>
      <w:proofErr w:type="spellStart"/>
      <w:r w:rsidR="00793B47" w:rsidRPr="005A310C">
        <w:t>k.č</w:t>
      </w:r>
      <w:proofErr w:type="spellEnd"/>
      <w:r w:rsidR="00793B47" w:rsidRPr="005A310C">
        <w:t>. 1193/</w:t>
      </w:r>
      <w:r w:rsidR="00793B47">
        <w:t>8</w:t>
      </w:r>
      <w:r w:rsidR="00793B47" w:rsidRPr="005A310C">
        <w:t xml:space="preserve"> u iznosu od </w:t>
      </w:r>
      <w:r w:rsidR="00793B47">
        <w:t>700</w:t>
      </w:r>
      <w:r w:rsidR="00793B47" w:rsidRPr="005A310C">
        <w:t>.000,00 kn</w:t>
      </w:r>
      <w:r w:rsidR="00793B47">
        <w:t>,</w:t>
      </w:r>
      <w:r w:rsidR="00793B47" w:rsidRPr="005A310C">
        <w:t xml:space="preserve"> </w:t>
      </w:r>
      <w:proofErr w:type="spellStart"/>
      <w:r>
        <w:t>k.č</w:t>
      </w:r>
      <w:proofErr w:type="spellEnd"/>
      <w:r>
        <w:t xml:space="preserve">. 1193/10 </w:t>
      </w:r>
      <w:r w:rsidR="005A310C" w:rsidRPr="005A310C">
        <w:t>u iznosu od 310.000,00 kn</w:t>
      </w:r>
      <w:r w:rsidR="00793B47">
        <w:t xml:space="preserve"> i </w:t>
      </w:r>
      <w:r w:rsidR="005A310C" w:rsidRPr="005A310C">
        <w:t xml:space="preserve"> </w:t>
      </w:r>
      <w:proofErr w:type="spellStart"/>
      <w:r w:rsidR="005A310C" w:rsidRPr="005A310C">
        <w:t>k.č</w:t>
      </w:r>
      <w:proofErr w:type="spellEnd"/>
      <w:r w:rsidR="005A310C" w:rsidRPr="005A310C">
        <w:t>. 1193/11 u iznosu od 451.000,00 kn</w:t>
      </w:r>
      <w:r w:rsidR="00793B47">
        <w:t xml:space="preserve"> </w:t>
      </w:r>
      <w:r w:rsidR="00F0400C" w:rsidRPr="00F0400C">
        <w:rPr>
          <w:bCs/>
          <w:color w:val="000000"/>
        </w:rPr>
        <w:t xml:space="preserve">određuje se za dan 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737DCC" w:rsidP="00F0400C" w:rsidR="00737DCC">
      <w:pPr>
        <w:jc w:val="both"/>
        <w:rPr>
          <w:bCs/>
          <w:color w:val="000000"/>
        </w:rPr>
      </w:pPr>
    </w:p>
    <w:p w:rsidRDefault="007E5F0D" w:rsidP="00F0400C" w:rsidR="00F0400C" w:rsidRPr="00F0400C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7.  srpnja </w:t>
      </w:r>
      <w:r w:rsidR="00F0400C">
        <w:rPr>
          <w:bCs/>
          <w:color w:val="000000"/>
        </w:rPr>
        <w:t xml:space="preserve">2016. </w:t>
      </w:r>
      <w:r>
        <w:rPr>
          <w:bCs/>
          <w:color w:val="000000"/>
        </w:rPr>
        <w:t xml:space="preserve">u </w:t>
      </w:r>
      <w:r w:rsidR="00D02B48">
        <w:rPr>
          <w:bCs/>
          <w:color w:val="000000"/>
        </w:rPr>
        <w:t>9,</w:t>
      </w:r>
      <w:r w:rsidR="005A310C">
        <w:rPr>
          <w:bCs/>
          <w:color w:val="000000"/>
        </w:rPr>
        <w:t>0</w:t>
      </w:r>
      <w:r w:rsidR="00D02B48">
        <w:rPr>
          <w:bCs/>
          <w:color w:val="000000"/>
        </w:rPr>
        <w:t xml:space="preserve">0 </w:t>
      </w:r>
      <w:r w:rsidR="00F0400C">
        <w:rPr>
          <w:bCs/>
          <w:color w:val="000000"/>
        </w:rPr>
        <w:t>sati</w:t>
      </w:r>
    </w:p>
    <w:p w:rsidRDefault="00F0400C" w:rsidP="00F0400C" w:rsidR="00F0400C" w:rsidRPr="00F0400C">
      <w:pPr>
        <w:jc w:val="center"/>
        <w:rPr>
          <w:bCs/>
          <w:color w:val="000000"/>
        </w:rPr>
      </w:pPr>
      <w:r w:rsidRPr="00F0400C">
        <w:rPr>
          <w:bCs/>
          <w:color w:val="000000"/>
        </w:rPr>
        <w:t>u prostorijama ovog suda, soba 111.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737DCC" w:rsidP="00F0400C" w:rsidR="00737DCC" w:rsidRPr="00F0400C">
      <w:pPr>
        <w:jc w:val="both"/>
        <w:rPr>
          <w:bCs/>
          <w:color w:val="000000"/>
        </w:rPr>
      </w:pPr>
    </w:p>
    <w:p w:rsidRDefault="00737DCC" w:rsidP="00737DCC" w:rsidR="00F0400C" w:rsidRPr="00F0400C">
      <w:pPr>
        <w:ind w:firstLine="708"/>
        <w:jc w:val="both"/>
        <w:rPr>
          <w:bCs/>
          <w:color w:val="000000"/>
        </w:rPr>
      </w:pPr>
      <w:r>
        <w:rPr>
          <w:bCs/>
          <w:color w:val="000000"/>
        </w:rPr>
        <w:t>Na ročište se pozivaju stečajni</w:t>
      </w:r>
      <w:r w:rsidR="00F0400C" w:rsidRPr="00F0400C">
        <w:rPr>
          <w:bCs/>
          <w:color w:val="000000"/>
        </w:rPr>
        <w:t xml:space="preserve"> upravitelj i </w:t>
      </w:r>
      <w:proofErr w:type="spellStart"/>
      <w:r w:rsidR="00F0400C" w:rsidRPr="00F0400C">
        <w:rPr>
          <w:bCs/>
          <w:color w:val="000000"/>
        </w:rPr>
        <w:t>razlučni</w:t>
      </w:r>
      <w:proofErr w:type="spellEnd"/>
      <w:r w:rsidR="00F0400C" w:rsidRPr="00F0400C">
        <w:rPr>
          <w:bCs/>
          <w:color w:val="000000"/>
        </w:rPr>
        <w:t xml:space="preserve"> vjerovnik.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II.</w:t>
      </w:r>
      <w:r w:rsidRPr="00F0400C">
        <w:rPr>
          <w:bCs/>
          <w:color w:val="000000"/>
        </w:rPr>
        <w:tab/>
        <w:t>Ovaj zaključak objavit će se na mrežnoj stranici e-oglasne ploče suda.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737DCC" w:rsidP="00F0400C" w:rsidR="00F0400C">
      <w:pPr>
        <w:jc w:val="center"/>
        <w:rPr>
          <w:bCs/>
          <w:color w:val="000000"/>
        </w:rPr>
      </w:pPr>
      <w:r>
        <w:rPr>
          <w:bCs/>
          <w:color w:val="000000"/>
        </w:rPr>
        <w:t>U Rijeci</w:t>
      </w:r>
      <w:r w:rsidR="00F0400C" w:rsidRPr="00F0400C">
        <w:rPr>
          <w:bCs/>
          <w:color w:val="000000"/>
        </w:rPr>
        <w:t xml:space="preserve">, </w:t>
      </w:r>
      <w:r w:rsidR="005A310C">
        <w:rPr>
          <w:bCs/>
          <w:color w:val="000000"/>
        </w:rPr>
        <w:t>2</w:t>
      </w:r>
      <w:r w:rsidR="007E5F0D">
        <w:rPr>
          <w:bCs/>
          <w:color w:val="000000"/>
        </w:rPr>
        <w:t>3</w:t>
      </w:r>
      <w:r w:rsidR="005A310C">
        <w:rPr>
          <w:bCs/>
          <w:color w:val="000000"/>
        </w:rPr>
        <w:t xml:space="preserve">. svibnja </w:t>
      </w:r>
      <w:r w:rsidR="00F0400C" w:rsidRPr="00F0400C">
        <w:rPr>
          <w:bCs/>
          <w:color w:val="000000"/>
        </w:rPr>
        <w:t>2016.</w:t>
      </w:r>
    </w:p>
    <w:p w:rsidRDefault="00737DCC" w:rsidP="00F0400C" w:rsidR="00737DCC" w:rsidRPr="00F0400C">
      <w:pPr>
        <w:jc w:val="center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ab/>
      </w:r>
      <w:r w:rsidRPr="00F0400C">
        <w:rPr>
          <w:bCs/>
          <w:color w:val="000000"/>
        </w:rPr>
        <w:tab/>
      </w:r>
      <w:r w:rsidRPr="00F0400C">
        <w:rPr>
          <w:bCs/>
          <w:color w:val="000000"/>
        </w:rPr>
        <w:tab/>
      </w:r>
    </w:p>
    <w:p w:rsidRDefault="00737DCC" w:rsidP="00737DCC" w:rsidR="00737DCC">
      <w:pPr>
        <w:ind w:left="7080"/>
        <w:jc w:val="both"/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="008126B5">
        <w:rPr>
          <w:bCs/>
          <w:color w:val="000000"/>
        </w:rPr>
        <w:t xml:space="preserve">     </w:t>
      </w:r>
      <w:r>
        <w:rPr>
          <w:bCs/>
          <w:color w:val="000000"/>
        </w:rPr>
        <w:t>Stečajni sudac</w:t>
      </w:r>
    </w:p>
    <w:p w:rsidRDefault="00737DCC" w:rsidP="00737DCC" w:rsidR="00F0400C" w:rsidRPr="00F0400C">
      <w:pPr>
        <w:ind w:left="7080"/>
        <w:jc w:val="both"/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="008126B5">
        <w:rPr>
          <w:bCs/>
          <w:color w:val="000000"/>
        </w:rPr>
        <w:t xml:space="preserve">     </w:t>
      </w:r>
      <w:r>
        <w:rPr>
          <w:bCs/>
          <w:color w:val="000000"/>
        </w:rPr>
        <w:t>Liljana Ugrin</w:t>
      </w:r>
    </w:p>
    <w:p w:rsidRDefault="00D02B48" w:rsidP="00F0400C" w:rsidR="00D02B48">
      <w:pPr>
        <w:jc w:val="both"/>
        <w:rPr>
          <w:bCs/>
          <w:color w:val="000000"/>
        </w:rPr>
      </w:pPr>
    </w:p>
    <w:p w:rsidRDefault="008735AC" w:rsidP="00F0400C" w:rsidR="008735A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UPUTA O PRAVNOM LIJEKU </w:t>
      </w: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Protiv ovog zaključka nije dopušten pravni lije</w:t>
      </w:r>
      <w:r w:rsidR="008735AC">
        <w:rPr>
          <w:bCs/>
          <w:color w:val="000000"/>
        </w:rPr>
        <w:t>k ( članak 11.</w:t>
      </w:r>
      <w:r w:rsidRPr="00F0400C">
        <w:rPr>
          <w:bCs/>
          <w:color w:val="000000"/>
        </w:rPr>
        <w:t xml:space="preserve"> stavak 9. SZ ).</w:t>
      </w:r>
    </w:p>
    <w:p w:rsidRDefault="008126B5" w:rsidP="00F0400C" w:rsidR="008126B5">
      <w:pPr>
        <w:jc w:val="both"/>
        <w:rPr>
          <w:bCs/>
          <w:color w:val="000000"/>
        </w:rPr>
      </w:pPr>
    </w:p>
    <w:p w:rsidRDefault="008126B5" w:rsidP="00F0400C" w:rsidR="008126B5">
      <w:pPr>
        <w:jc w:val="both"/>
        <w:rPr>
          <w:bCs/>
          <w:color w:val="000000"/>
        </w:rPr>
      </w:pPr>
    </w:p>
    <w:p w:rsidRDefault="008126B5" w:rsidP="00F0400C" w:rsidR="008126B5">
      <w:pPr>
        <w:jc w:val="both"/>
        <w:rPr>
          <w:bCs/>
          <w:color w:val="000000"/>
        </w:rPr>
      </w:pPr>
    </w:p>
    <w:p w:rsidRDefault="008126B5" w:rsidP="00F0400C" w:rsidR="008126B5">
      <w:pPr>
        <w:jc w:val="both"/>
        <w:rPr>
          <w:bCs/>
          <w:color w:val="000000"/>
        </w:rPr>
      </w:pPr>
    </w:p>
    <w:p w:rsidRDefault="008126B5" w:rsidP="00F0400C" w:rsidR="008126B5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DNA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>Zaključak dostaviti</w:t>
      </w:r>
    </w:p>
    <w:p w:rsidRDefault="00F0400C" w:rsidP="00F0400C" w:rsidR="00F0400C" w:rsidRPr="00F0400C">
      <w:pPr>
        <w:numPr>
          <w:ilvl w:val="0"/>
          <w:numId w:val="42"/>
        </w:num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stečajnom upravitelju </w:t>
      </w:r>
    </w:p>
    <w:p w:rsidRDefault="00F0400C" w:rsidP="005A310C" w:rsidR="005A310C">
      <w:pPr>
        <w:numPr>
          <w:ilvl w:val="0"/>
          <w:numId w:val="42"/>
        </w:numPr>
        <w:jc w:val="both"/>
        <w:rPr>
          <w:bCs/>
          <w:color w:val="000000"/>
        </w:rPr>
      </w:pPr>
      <w:proofErr w:type="spellStart"/>
      <w:r w:rsidRPr="005A310C">
        <w:rPr>
          <w:bCs/>
          <w:color w:val="000000"/>
        </w:rPr>
        <w:t>razlučnom</w:t>
      </w:r>
      <w:proofErr w:type="spellEnd"/>
      <w:r w:rsidRPr="005A310C">
        <w:rPr>
          <w:bCs/>
          <w:color w:val="000000"/>
        </w:rPr>
        <w:t xml:space="preserve"> vjerovniku </w:t>
      </w:r>
      <w:r w:rsidR="005A310C" w:rsidRPr="005A310C">
        <w:rPr>
          <w:bCs/>
          <w:color w:val="000000"/>
        </w:rPr>
        <w:t xml:space="preserve">Zagrebačka banka d.d. Zagreb </w:t>
      </w:r>
    </w:p>
    <w:p w:rsidRDefault="005A310C" w:rsidP="005A310C" w:rsidR="00F0400C" w:rsidRPr="005A310C">
      <w:pPr>
        <w:jc w:val="both"/>
        <w:rPr>
          <w:bCs/>
          <w:color w:val="000000"/>
        </w:rPr>
      </w:pPr>
      <w:r>
        <w:rPr>
          <w:bCs/>
          <w:color w:val="000000"/>
        </w:rPr>
        <w:t>Za</w:t>
      </w:r>
      <w:r w:rsidR="00F0400C" w:rsidRPr="005A310C">
        <w:rPr>
          <w:bCs/>
          <w:color w:val="000000"/>
        </w:rPr>
        <w:t>ključak objaviti na mrežnoj stranici e-oglasne ploče suda</w:t>
      </w:r>
    </w:p>
    <w:p w:rsidRDefault="00F0400C" w:rsidP="00F0400C" w:rsidR="00F0400C" w:rsidRPr="00F0400C">
      <w:pPr>
        <w:jc w:val="both"/>
        <w:rPr>
          <w:bCs/>
          <w:color w:val="000000"/>
        </w:rPr>
      </w:pPr>
    </w:p>
    <w:p w:rsidRDefault="00F0400C" w:rsidP="00F0400C" w:rsidR="00F0400C" w:rsidRPr="00F0400C">
      <w:pPr>
        <w:jc w:val="both"/>
        <w:rPr>
          <w:bCs/>
          <w:color w:val="000000"/>
        </w:rPr>
      </w:pPr>
      <w:r w:rsidRPr="00F0400C">
        <w:rPr>
          <w:bCs/>
          <w:color w:val="000000"/>
        </w:rPr>
        <w:t xml:space="preserve">U Rijeci, </w:t>
      </w:r>
      <w:r w:rsidR="005A310C">
        <w:rPr>
          <w:bCs/>
          <w:color w:val="000000"/>
        </w:rPr>
        <w:t>2</w:t>
      </w:r>
      <w:r w:rsidR="00B766A6">
        <w:rPr>
          <w:bCs/>
          <w:color w:val="000000"/>
        </w:rPr>
        <w:t>3</w:t>
      </w:r>
      <w:r w:rsidR="005A310C">
        <w:rPr>
          <w:bCs/>
          <w:color w:val="000000"/>
        </w:rPr>
        <w:t xml:space="preserve">. svibnja </w:t>
      </w:r>
      <w:r w:rsidR="005A310C" w:rsidRPr="00F0400C">
        <w:rPr>
          <w:bCs/>
          <w:color w:val="000000"/>
        </w:rPr>
        <w:t>2016</w:t>
      </w:r>
      <w:r w:rsidRPr="00F0400C">
        <w:rPr>
          <w:bCs/>
          <w:color w:val="000000"/>
        </w:rPr>
        <w:t>.</w:t>
      </w:r>
    </w:p>
    <w:p w:rsidRDefault="00F0400C" w:rsidP="00F0400C" w:rsidR="00F0400C">
      <w:pPr>
        <w:jc w:val="both"/>
        <w:rPr>
          <w:bCs/>
          <w:color w:val="000000"/>
        </w:rPr>
      </w:pPr>
    </w:p>
    <w:p w:rsidRDefault="00F0400C" w:rsidP="00F0400C" w:rsidR="00F0400C">
      <w:pPr>
        <w:jc w:val="both"/>
        <w:rPr>
          <w:bCs/>
          <w:color w:val="000000"/>
        </w:rPr>
      </w:pPr>
    </w:p>
    <w:p w:rsidRDefault="00F0400C" w:rsidP="00F0400C" w:rsidR="00F0400C">
      <w:pPr>
        <w:jc w:val="both"/>
        <w:rPr>
          <w:bCs/>
          <w:color w:val="000000"/>
        </w:rPr>
      </w:pPr>
    </w:p>
    <w:p w:rsidRDefault="00AF30F0" w:rsidP="00AF30F0" w:rsidR="00AF30F0" w:rsidRPr="00BD385A">
      <w:pPr>
        <w:jc w:val="both"/>
      </w:pPr>
    </w:p>
    <w:sectPr w:rsidSect="00737DCC" w:rsidR="00AF30F0" w:rsidRPr="00BD385A">
      <w:headerReference w:type="default" r:id="rId11"/>
      <w:footerReference w:type="even" r:id="rId12"/>
      <w:footerReference w:type="default" r:id="rId13"/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843" w:rsidR="00387843">
      <w:r>
        <w:separator/>
      </w:r>
    </w:p>
  </w:endnote>
  <w:endnote w:id="0" w:type="continuationSeparator">
    <w:p w:rsidRDefault="00387843" w:rsidR="00387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FC112D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843" w:rsidR="00387843">
      <w:r>
        <w:separator/>
      </w:r>
    </w:p>
  </w:footnote>
  <w:footnote w:id="0" w:type="continuationSeparator">
    <w:p w:rsidRDefault="00387843" w:rsidR="003878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A13" w:rsidP="001E6A13" w:rsidR="006029A7" w:rsidRPr="001E6A13">
    <w:pPr>
      <w:pStyle w:val="Zaglavlje"/>
      <w:jc w:val="right"/>
      <w:rPr>
        <w:rFonts w:eastAsia="MS Mincho"/>
      </w:rPr>
    </w:pPr>
    <w:r w:rsidRPr="006F733D">
      <w:t>P</w:t>
    </w:r>
    <w:r w:rsidR="00B3454F">
      <w:t xml:space="preserve">oslovni </w:t>
    </w:r>
    <w:r w:rsidRPr="006F733D">
      <w:t xml:space="preserve"> br</w:t>
    </w:r>
    <w:r w:rsidR="00B3454F">
      <w:t>oj</w:t>
    </w:r>
    <w:r>
      <w:t xml:space="preserve"> </w:t>
    </w:r>
    <w:r w:rsidRPr="00574A4C">
      <w:t>7 St-</w:t>
    </w:r>
    <w:r w:rsidR="005A310C">
      <w:t>64</w:t>
    </w:r>
    <w:r w:rsidRPr="00574A4C">
      <w:t>/</w:t>
    </w:r>
    <w:r w:rsidR="005A310C">
      <w:t>99</w:t>
    </w:r>
    <w:r w:rsidRPr="00574A4C">
      <w:t>-</w:t>
    </w:r>
    <w:r w:rsidR="00B3454F">
      <w:t>2469</w:t>
    </w:r>
    <w:r w:rsidR="00DA1F74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3363D25"/>
    <w:multiLevelType w:val="hybridMultilevel"/>
    <w:tmpl w:val="B988060E"/>
    <w:lvl w:tplc="9A368F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4"/>
  </w:num>
  <w:num w:numId="9">
    <w:abstractNumId w:val="33"/>
  </w:num>
  <w:num w:numId="10">
    <w:abstractNumId w:val="3"/>
  </w:num>
  <w:num w:numId="11">
    <w:abstractNumId w:val="15"/>
  </w:num>
  <w:num w:numId="12">
    <w:abstractNumId w:val="39"/>
  </w:num>
  <w:num w:numId="13">
    <w:abstractNumId w:val="30"/>
  </w:num>
  <w:num w:numId="14">
    <w:abstractNumId w:val="16"/>
  </w:num>
  <w:num w:numId="15">
    <w:abstractNumId w:val="2"/>
  </w:num>
  <w:num w:numId="16">
    <w:abstractNumId w:val="24"/>
  </w:num>
  <w:num w:numId="17">
    <w:abstractNumId w:val="28"/>
  </w:num>
  <w:num w:numId="18">
    <w:abstractNumId w:val="6"/>
  </w:num>
  <w:num w:numId="19">
    <w:abstractNumId w:val="17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5"/>
  </w:num>
  <w:num w:numId="25">
    <w:abstractNumId w:val="34"/>
  </w:num>
  <w:num w:numId="26">
    <w:abstractNumId w:val="18"/>
  </w:num>
  <w:num w:numId="27">
    <w:abstractNumId w:val="7"/>
  </w:num>
  <w:num w:numId="28">
    <w:abstractNumId w:val="12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19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41BFB"/>
    <w:rsid w:val="00060A07"/>
    <w:rsid w:val="00096CC9"/>
    <w:rsid w:val="000B0CED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87B6B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490A"/>
    <w:rsid w:val="002B6D2C"/>
    <w:rsid w:val="002C5497"/>
    <w:rsid w:val="002E50CC"/>
    <w:rsid w:val="00306CC2"/>
    <w:rsid w:val="00306FA7"/>
    <w:rsid w:val="00312303"/>
    <w:rsid w:val="003156FD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833E2"/>
    <w:rsid w:val="00387843"/>
    <w:rsid w:val="00390FF4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3F56BD"/>
    <w:rsid w:val="00401796"/>
    <w:rsid w:val="004058A2"/>
    <w:rsid w:val="00414B7B"/>
    <w:rsid w:val="00416D8E"/>
    <w:rsid w:val="004214CE"/>
    <w:rsid w:val="00426C0B"/>
    <w:rsid w:val="00434D4E"/>
    <w:rsid w:val="00437436"/>
    <w:rsid w:val="00440644"/>
    <w:rsid w:val="00441E76"/>
    <w:rsid w:val="00446AA5"/>
    <w:rsid w:val="00461D2F"/>
    <w:rsid w:val="00465154"/>
    <w:rsid w:val="00470AD6"/>
    <w:rsid w:val="004772A5"/>
    <w:rsid w:val="0048429E"/>
    <w:rsid w:val="004A1983"/>
    <w:rsid w:val="004A1BE4"/>
    <w:rsid w:val="004B1373"/>
    <w:rsid w:val="004C040D"/>
    <w:rsid w:val="004C1E4E"/>
    <w:rsid w:val="004D42D1"/>
    <w:rsid w:val="004D5E1F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A310C"/>
    <w:rsid w:val="005B0722"/>
    <w:rsid w:val="005B0E44"/>
    <w:rsid w:val="005B29E8"/>
    <w:rsid w:val="005B5957"/>
    <w:rsid w:val="005B5CED"/>
    <w:rsid w:val="005B74C7"/>
    <w:rsid w:val="005C3461"/>
    <w:rsid w:val="005C5C5D"/>
    <w:rsid w:val="005C62EE"/>
    <w:rsid w:val="005D2021"/>
    <w:rsid w:val="005F0319"/>
    <w:rsid w:val="006029A7"/>
    <w:rsid w:val="006055E7"/>
    <w:rsid w:val="00615190"/>
    <w:rsid w:val="006314A2"/>
    <w:rsid w:val="006551C7"/>
    <w:rsid w:val="006579E0"/>
    <w:rsid w:val="006779AA"/>
    <w:rsid w:val="00686A16"/>
    <w:rsid w:val="006A2170"/>
    <w:rsid w:val="006A4337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1D32"/>
    <w:rsid w:val="0072656B"/>
    <w:rsid w:val="00737DCC"/>
    <w:rsid w:val="00742B34"/>
    <w:rsid w:val="00746B83"/>
    <w:rsid w:val="00747289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93B47"/>
    <w:rsid w:val="00797C5A"/>
    <w:rsid w:val="007A5639"/>
    <w:rsid w:val="007A5A94"/>
    <w:rsid w:val="007B1256"/>
    <w:rsid w:val="007C3990"/>
    <w:rsid w:val="007E5F0D"/>
    <w:rsid w:val="007F0FFD"/>
    <w:rsid w:val="007F5BBE"/>
    <w:rsid w:val="007F5F43"/>
    <w:rsid w:val="008005DC"/>
    <w:rsid w:val="00800CB2"/>
    <w:rsid w:val="008126B5"/>
    <w:rsid w:val="00817CC4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4A52"/>
    <w:rsid w:val="0086522E"/>
    <w:rsid w:val="008735AC"/>
    <w:rsid w:val="008747D5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1163D"/>
    <w:rsid w:val="009125F4"/>
    <w:rsid w:val="00923AFD"/>
    <w:rsid w:val="00931CA2"/>
    <w:rsid w:val="00932992"/>
    <w:rsid w:val="0093765B"/>
    <w:rsid w:val="009551C6"/>
    <w:rsid w:val="009552AF"/>
    <w:rsid w:val="0095698C"/>
    <w:rsid w:val="00987DFF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8193A"/>
    <w:rsid w:val="00A81F61"/>
    <w:rsid w:val="00A928E2"/>
    <w:rsid w:val="00A947DA"/>
    <w:rsid w:val="00AA44F6"/>
    <w:rsid w:val="00AD01ED"/>
    <w:rsid w:val="00AE281A"/>
    <w:rsid w:val="00AE4B73"/>
    <w:rsid w:val="00AF30F0"/>
    <w:rsid w:val="00AF4351"/>
    <w:rsid w:val="00B047AC"/>
    <w:rsid w:val="00B23E83"/>
    <w:rsid w:val="00B266F6"/>
    <w:rsid w:val="00B316AA"/>
    <w:rsid w:val="00B3454F"/>
    <w:rsid w:val="00B402B6"/>
    <w:rsid w:val="00B50A69"/>
    <w:rsid w:val="00B50ABF"/>
    <w:rsid w:val="00B530AB"/>
    <w:rsid w:val="00B766A6"/>
    <w:rsid w:val="00B80D94"/>
    <w:rsid w:val="00B83015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0570F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B4D08"/>
    <w:rsid w:val="00CB53D0"/>
    <w:rsid w:val="00CC153B"/>
    <w:rsid w:val="00CC1908"/>
    <w:rsid w:val="00CC39A9"/>
    <w:rsid w:val="00CC56A1"/>
    <w:rsid w:val="00CD1A75"/>
    <w:rsid w:val="00CE70F7"/>
    <w:rsid w:val="00CF0C42"/>
    <w:rsid w:val="00CF36A6"/>
    <w:rsid w:val="00D02B48"/>
    <w:rsid w:val="00D34550"/>
    <w:rsid w:val="00D43763"/>
    <w:rsid w:val="00D51CBD"/>
    <w:rsid w:val="00D549A5"/>
    <w:rsid w:val="00D6561C"/>
    <w:rsid w:val="00D7451F"/>
    <w:rsid w:val="00D751C3"/>
    <w:rsid w:val="00D83834"/>
    <w:rsid w:val="00D83E4A"/>
    <w:rsid w:val="00D954AA"/>
    <w:rsid w:val="00D97C39"/>
    <w:rsid w:val="00DA040B"/>
    <w:rsid w:val="00DA0DD3"/>
    <w:rsid w:val="00DA1F74"/>
    <w:rsid w:val="00DA75DA"/>
    <w:rsid w:val="00DB72B5"/>
    <w:rsid w:val="00DB739D"/>
    <w:rsid w:val="00DB7F65"/>
    <w:rsid w:val="00DC3B94"/>
    <w:rsid w:val="00DC4797"/>
    <w:rsid w:val="00DD3865"/>
    <w:rsid w:val="00DD4606"/>
    <w:rsid w:val="00DE046C"/>
    <w:rsid w:val="00DE1D3F"/>
    <w:rsid w:val="00DE2FC7"/>
    <w:rsid w:val="00DE5EEA"/>
    <w:rsid w:val="00DE7AA5"/>
    <w:rsid w:val="00DE7CDC"/>
    <w:rsid w:val="00E00DED"/>
    <w:rsid w:val="00E20120"/>
    <w:rsid w:val="00E2796D"/>
    <w:rsid w:val="00E354F9"/>
    <w:rsid w:val="00E37C24"/>
    <w:rsid w:val="00E45FEF"/>
    <w:rsid w:val="00E63A81"/>
    <w:rsid w:val="00E66B18"/>
    <w:rsid w:val="00E67932"/>
    <w:rsid w:val="00E70277"/>
    <w:rsid w:val="00E737C3"/>
    <w:rsid w:val="00E73980"/>
    <w:rsid w:val="00E74441"/>
    <w:rsid w:val="00E82997"/>
    <w:rsid w:val="00E835A0"/>
    <w:rsid w:val="00E84165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2110"/>
    <w:rsid w:val="00EF474A"/>
    <w:rsid w:val="00EF5562"/>
    <w:rsid w:val="00F0400C"/>
    <w:rsid w:val="00F21C77"/>
    <w:rsid w:val="00F23C4C"/>
    <w:rsid w:val="00F33D33"/>
    <w:rsid w:val="00F54E30"/>
    <w:rsid w:val="00F5529E"/>
    <w:rsid w:val="00F80886"/>
    <w:rsid w:val="00F97728"/>
    <w:rsid w:val="00F97A8E"/>
    <w:rsid w:val="00FA252A"/>
    <w:rsid w:val="00FC112D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7E5F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5F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4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04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4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4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4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7E5F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5F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4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04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4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4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4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dioba DOMET TEX i IND.ZONA</izvorni_sadrzaj>
    <derivirana_varijabla naziv="DomainObject.Primjedba_1">- dioba DOMET TEX i IND.ZONA</derivirana_varijabla>
  </DomainObject.Primjedba>
  <DomainObject.Oznaka>
    <izvorni_sadrzaj>St-64/1999-938</izvorni_sadrzaj>
    <derivirana_varijabla naziv="DomainObject.Oznaka_1">St-64/1999-938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St-64/1999-938</izvorni_sadrzaj>
    <derivirana_varijabla naziv="DomainObject.PoslovniBrojDokumenta_1">St-64/1999-938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BBA72-789F-42DB-A9D8-19F374CA8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195</properties:Words>
  <properties:Characters>1018</properties:Characters>
  <properties:Lines>55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2016-05-25T09:57:00Z</dcterms:created>
  <dc:creator>ministarstvo pravosuđa rh</dc:creator>
  <cp:lastModifiedBy>Tanja Fidel</cp:lastModifiedBy>
  <cp:lastPrinted>2016-05-25T11:01:00Z</cp:lastPrinted>
  <dcterms:modified xmlns:xsi="http://www.w3.org/2001/XMLSchema-instance" xsi:type="dcterms:W3CDTF">2016-05-25T11:25:00Z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St-64/1999-938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