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5b14" w14:paraId="6575b14" w:rsidRDefault="000D0564" w:rsidP="007F75A7"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DE1ECF">
        <w:rPr>
          <w:b/>
          <w:color w:themeColor="text1" w:val="000000"/>
        </w:rPr>
        <w:t>10</w:t>
      </w:r>
      <w:r w:rsidR="00747F3E">
        <w:rPr>
          <w:b/>
          <w:color w:themeColor="text1" w:val="000000"/>
        </w:rPr>
        <w:t>9</w:t>
      </w:r>
      <w:r w:rsidR="00DE1ECF">
        <w:rPr>
          <w:b/>
          <w:color w:themeColor="text1" w:val="000000"/>
        </w:rPr>
        <w:t>1</w:t>
      </w:r>
      <w:r w:rsidR="006C6DD3" w:rsidRPr="00C661A7">
        <w:rPr>
          <w:b/>
          <w:color w:themeColor="text1" w:val="000000"/>
        </w:rPr>
        <w:t>/</w:t>
      </w:r>
      <w:r w:rsidR="008118F3" w:rsidRPr="00C661A7">
        <w:rPr>
          <w:b/>
          <w:color w:themeColor="text1" w:val="000000"/>
        </w:rPr>
        <w:t>201</w:t>
      </w:r>
      <w:r w:rsidR="00C63EAD">
        <w:rPr>
          <w:b/>
          <w:color w:themeColor="text1" w:val="000000"/>
        </w:rPr>
        <w:t>7</w:t>
      </w:r>
      <w:r w:rsidR="00B35A38" w:rsidRPr="00916C6F">
        <w:rPr>
          <w:b/>
        </w:rPr>
        <w:tab/>
      </w:r>
    </w:p>
    <w:p w:rsidRDefault="00B35A38" w:rsidP="00215C9F" w:rsidR="00215C9F"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DE1ECF" w:rsidRPr="00DE1ECF">
        <w:t>SEPRA, d.o.o., Ulica Borisa Papandopula 12, 21000 Split, OIB: 98723128248</w:t>
      </w:r>
      <w:r w:rsidRPr="00916C6F">
        <w:t xml:space="preserve">, dana </w:t>
      </w:r>
      <w:r w:rsidR="007F75A7">
        <w:t>02</w:t>
      </w:r>
      <w:r w:rsidR="00606257">
        <w:t xml:space="preserve">. </w:t>
      </w:r>
      <w:r w:rsidR="007F75A7">
        <w:t>kolovoza</w:t>
      </w:r>
      <w:r w:rsidRPr="00C661A7">
        <w:t xml:space="preserve"> </w:t>
      </w:r>
      <w:r w:rsidR="00195578">
        <w:t>2018</w:t>
      </w:r>
      <w:r w:rsidRPr="00C661A7">
        <w:t>.g.</w:t>
      </w:r>
      <w:r w:rsidRPr="00916C6F">
        <w:t xml:space="preserve"> </w:t>
      </w:r>
    </w:p>
    <w:p w:rsidRDefault="00C63EAD" w:rsidP="00C63EAD" w:rsidR="00451E27" w:rsidRPr="00916C6F">
      <w:pPr>
        <w:tabs>
          <w:tab w:pos="1610" w:val="left"/>
        </w:tabs>
        <w:jc w:val="both"/>
      </w:pPr>
      <w:r>
        <w:tab/>
      </w:r>
    </w:p>
    <w:p w:rsidRDefault="00451E27" w:rsidP="007F75A7" w:rsidR="00451E27" w:rsidRPr="007F75A7">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DE1ECF" w:rsidRPr="00DE1ECF">
        <w:rPr>
          <w:caps/>
        </w:rPr>
        <w:t>MILJENKO PRAŽEN</w:t>
      </w:r>
      <w:r w:rsidR="00C84496">
        <w:t>,</w:t>
      </w:r>
      <w:r w:rsidR="009D4CF8">
        <w:t xml:space="preserve"> </w:t>
      </w:r>
      <w:r w:rsidR="00DE1ECF">
        <w:t>Split, Ulica Borisa Papandopula 12, OIB: 17083573630,</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DE1ECF" w:rsidRPr="00DE1ECF">
        <w:t>SEPRA, d.o.o., Ulica Borisa Papandopula 12, 21000 Split, OIB: 98723128248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46D3C">
        <w:t>1</w:t>
      </w:r>
      <w:r w:rsidR="00DE1ECF">
        <w:t>091</w:t>
      </w:r>
      <w:r w:rsidR="00C63EA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E46D3C">
        <w:t>1</w:t>
      </w:r>
      <w:r w:rsidR="00DE1ECF">
        <w:t>091</w:t>
      </w:r>
      <w:r w:rsidRPr="00C661A7">
        <w:t>201</w:t>
      </w:r>
      <w:r w:rsidR="00C63EA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w:t>
      </w:r>
      <w:r w:rsidRPr="00916C6F">
        <w:lastRenderedPageBreak/>
        <w:t xml:space="preserve">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E46D3C">
        <w:t>444</w:t>
      </w:r>
      <w:r w:rsidRPr="00916C6F">
        <w:t xml:space="preserve">. st. </w:t>
      </w:r>
      <w:r w:rsidR="00E46D3C">
        <w:t>2</w:t>
      </w:r>
      <w:r w:rsidRPr="00916C6F">
        <w:t xml:space="preserve">. SZ-a, iz kojeg proizlazi da dužnik u Očevidniku redoslijeda osnova za plaćanje ima evidentirane neizvršene osnove za plaćanje u neprekinutom razdoblju od </w:t>
      </w:r>
      <w:r w:rsidR="00DE1ECF">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7F75A7">
        <w:rPr>
          <w:b/>
        </w:rPr>
        <w:t>02</w:t>
      </w:r>
      <w:r w:rsidR="00A31ED9" w:rsidRPr="00C661A7">
        <w:rPr>
          <w:b/>
        </w:rPr>
        <w:t xml:space="preserve">. </w:t>
      </w:r>
      <w:r w:rsidR="007F75A7">
        <w:rPr>
          <w:b/>
        </w:rPr>
        <w:t>kolovoza</w:t>
      </w:r>
      <w:r w:rsidR="00D3307D">
        <w:rPr>
          <w:b/>
        </w:rPr>
        <w:t xml:space="preserve"> 2018</w:t>
      </w:r>
      <w:r w:rsidRPr="00C661A7">
        <w:rPr>
          <w:b/>
        </w:rPr>
        <w:t>.</w:t>
      </w:r>
      <w:r w:rsidRPr="00916C6F">
        <w:rPr>
          <w:b/>
        </w:rPr>
        <w:t xml:space="preserve"> godine</w:t>
      </w:r>
    </w:p>
    <w:p w:rsidRDefault="00916C6F" w:rsidP="00916C6F" w:rsidR="00C63EAD">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r w:rsidRPr="00916C6F">
        <w:rPr>
          <w:b/>
        </w:rPr>
        <w:tab/>
      </w:r>
      <w:r w:rsidRPr="00916C6F">
        <w:rPr>
          <w:b/>
        </w:rPr>
        <w:tab/>
      </w:r>
    </w:p>
    <w:p w:rsidRDefault="00916C6F" w:rsidP="00916C6F" w:rsidR="00916C6F" w:rsidRPr="00916C6F">
      <w:pPr>
        <w:jc w:val="both"/>
        <w:rPr>
          <w:b/>
        </w:rPr>
      </w:pPr>
      <w:r w:rsidRPr="00916C6F">
        <w:rPr>
          <w:b/>
        </w:rPr>
        <w:t xml:space="preserve">          </w:t>
      </w:r>
    </w:p>
    <w:p w:rsidRDefault="00916C6F" w:rsidP="00916C6F" w:rsidR="005B1CC3">
      <w:pPr>
        <w:jc w:val="both"/>
        <w:rPr>
          <w:b/>
        </w:rPr>
      </w:pPr>
      <w:r w:rsidRPr="00916C6F">
        <w:rPr>
          <w:b/>
        </w:rPr>
        <w:tab/>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00C63EAD">
        <w:rPr>
          <w:b/>
        </w:rPr>
        <w:tab/>
      </w:r>
      <w:r w:rsidRPr="00916C6F">
        <w:rPr>
          <w:b/>
        </w:rPr>
        <w:t>Katarina Franković</w:t>
      </w:r>
    </w:p>
    <w:p w:rsidRDefault="00916C6F" w:rsidP="00916C6F" w:rsidR="00916C6F">
      <w:pPr>
        <w:jc w:val="both"/>
        <w:rPr>
          <w:b/>
        </w:rPr>
      </w:pPr>
      <w:r w:rsidRPr="00916C6F">
        <w:rPr>
          <w:b/>
        </w:rPr>
        <w:t>UPUTA O PRAVNOM LIJEKU:</w:t>
      </w:r>
    </w:p>
    <w:p w:rsidRDefault="00C63EAD" w:rsidP="00916C6F" w:rsidR="00C63EAD" w:rsidRPr="00916C6F">
      <w:pPr>
        <w:jc w:val="both"/>
        <w:rPr>
          <w:b/>
        </w:rPr>
      </w:pP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2667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DE1ECF">
      <w:rPr>
        <w:rFonts w:hAnsi="Book Antiqua" w:ascii="Book Antiqua"/>
        <w:b/>
        <w:sz w:val="20"/>
        <w:szCs w:val="20"/>
      </w:rPr>
      <w:t>1091</w:t>
    </w:r>
    <w:r w:rsidR="000437A1">
      <w:rPr>
        <w:rFonts w:hAnsi="Book Antiqua" w:ascii="Book Antiqua"/>
        <w:b/>
        <w:sz w:val="20"/>
        <w:szCs w:val="20"/>
      </w:rPr>
      <w:t>/201</w:t>
    </w:r>
    <w:r w:rsidR="00C63EA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10F"/>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1E169D"/>
    <w:rsid w:val="00200A9F"/>
    <w:rsid w:val="00202E9C"/>
    <w:rsid w:val="00205AD8"/>
    <w:rsid w:val="002116C8"/>
    <w:rsid w:val="00215C9F"/>
    <w:rsid w:val="0022386D"/>
    <w:rsid w:val="002258D7"/>
    <w:rsid w:val="00226671"/>
    <w:rsid w:val="0022704C"/>
    <w:rsid w:val="002303FF"/>
    <w:rsid w:val="002309A3"/>
    <w:rsid w:val="00241FF9"/>
    <w:rsid w:val="0024559D"/>
    <w:rsid w:val="0025579F"/>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5137"/>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9541B"/>
    <w:rsid w:val="005A4077"/>
    <w:rsid w:val="005B1CC3"/>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47F3E"/>
    <w:rsid w:val="00791088"/>
    <w:rsid w:val="007A456E"/>
    <w:rsid w:val="007A5515"/>
    <w:rsid w:val="007B6140"/>
    <w:rsid w:val="007D2A10"/>
    <w:rsid w:val="007D3B15"/>
    <w:rsid w:val="007D5564"/>
    <w:rsid w:val="007E09ED"/>
    <w:rsid w:val="007E53D1"/>
    <w:rsid w:val="007E6B14"/>
    <w:rsid w:val="007F47B6"/>
    <w:rsid w:val="007F75A7"/>
    <w:rsid w:val="00801C30"/>
    <w:rsid w:val="008108D8"/>
    <w:rsid w:val="008118F3"/>
    <w:rsid w:val="008140C5"/>
    <w:rsid w:val="00814ECA"/>
    <w:rsid w:val="0082110E"/>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420E"/>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51A"/>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2D70"/>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AD"/>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6EED"/>
    <w:rsid w:val="00D176CC"/>
    <w:rsid w:val="00D207E4"/>
    <w:rsid w:val="00D32EBB"/>
    <w:rsid w:val="00D3307D"/>
    <w:rsid w:val="00D341B5"/>
    <w:rsid w:val="00D35DDF"/>
    <w:rsid w:val="00D45F36"/>
    <w:rsid w:val="00D461D4"/>
    <w:rsid w:val="00D66230"/>
    <w:rsid w:val="00D67F68"/>
    <w:rsid w:val="00D717C6"/>
    <w:rsid w:val="00D75984"/>
    <w:rsid w:val="00D82A84"/>
    <w:rsid w:val="00D8697D"/>
    <w:rsid w:val="00D9476E"/>
    <w:rsid w:val="00DA0DD7"/>
    <w:rsid w:val="00DA2D7A"/>
    <w:rsid w:val="00DD28B5"/>
    <w:rsid w:val="00DE1ECF"/>
    <w:rsid w:val="00DE53C1"/>
    <w:rsid w:val="00E01A13"/>
    <w:rsid w:val="00E022E5"/>
    <w:rsid w:val="00E06A15"/>
    <w:rsid w:val="00E20CF3"/>
    <w:rsid w:val="00E34A1E"/>
    <w:rsid w:val="00E3603D"/>
    <w:rsid w:val="00E42EC2"/>
    <w:rsid w:val="00E43382"/>
    <w:rsid w:val="00E44746"/>
    <w:rsid w:val="00E45024"/>
    <w:rsid w:val="00E46D3C"/>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6671"/>
    <w:rPr>
      <w:color w:val="808080"/>
      <w:bdr w:space="0" w:sz="0" w:color="auto" w:val="none"/>
      <w:shd w:fill="auto" w:color="auto" w:val="clear"/>
    </w:rPr>
  </w:style>
  <w:style w:customStyle="true" w:styleId="eSPISCCParagraphDefaultFont" w:type="character">
    <w:name w:val="eSPIS_CC_Paragraph Default Font"/>
    <w:basedOn w:val="Zadanifontodlomka"/>
    <w:rsid w:val="002266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6671"/>
    <w:rPr>
      <w:b/>
      <w:bdr w:space="0" w:sz="0" w:color="auto" w:val="none"/>
      <w:shd w:fill="FFFFCC" w:color="auto" w:val="clear"/>
      <w:lang w:val="hr-HR"/>
    </w:rPr>
  </w:style>
  <w:style w:customStyle="true" w:styleId="PozadinaSvijetloCrvena" w:type="character">
    <w:name w:val="Pozadina_SvijetloCrvena"/>
    <w:basedOn w:val="eSPISCCParagraphDefaultFont"/>
    <w:rsid w:val="002266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66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26671"/>
    <w:rPr>
      <w:color w:val="808080"/>
      <w:bdr w:color="auto" w:space="0" w:sz="0" w:val="none"/>
      <w:shd w:color="auto" w:fill="auto" w:val="clear"/>
    </w:rPr>
  </w:style>
  <w:style w:customStyle="1" w:styleId="eSPISCCParagraphDefaultFont" w:type="character">
    <w:name w:val="eSPIS_CC_Paragraph Default Font"/>
    <w:basedOn w:val="Zadanifontodlomka"/>
    <w:rsid w:val="002266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6671"/>
    <w:rPr>
      <w:b/>
      <w:bdr w:color="auto" w:space="0" w:sz="0" w:val="none"/>
      <w:shd w:color="auto" w:fill="FFFFCC" w:val="clear"/>
      <w:lang w:val="hr-HR"/>
    </w:rPr>
  </w:style>
  <w:style w:customStyle="1" w:styleId="PozadinaSvijetloCrvena" w:type="character">
    <w:name w:val="Pozadina_SvijetloCrvena"/>
    <w:basedOn w:val="eSPISCCParagraphDefaultFont"/>
    <w:rsid w:val="002266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66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2018.</izvorni_sadrzaj>
    <derivirana_varijabla naziv="DomainObject.DatumDonosenjaOdluke_1">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2017.</izvorni_sadrzaj>
    <derivirana_varijabla naziv="DomainObject.Predmet.DatumOsnivanja_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St-1091/2017</izvorni_sadrzaj>
    <derivirana_varijabla naziv="DomainObject.Predmet.OznakaBroj_1">St-1091/2017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SEPRA, d.o.o. Poduzeće za proizvodnju, proizvodne i turističke usluge</izvorni_sadrzaj>
    <derivirana_varijabla naziv="DomainObject.Predmet.ProtustrankaFormated_1">  SEPRA, d.o.o. Poduzeće za proizvodnju, proizvodne i turističke usluge</derivirana_varijabla>
  </DomainObject.Predmet.ProtustrankaFormated>
  <DomainObject.Predmet.ProtustrankaFormatedOIB>
    <izvorni_sadrzaj>  SEPRA, d.o.o. Poduzeće za proizvodnju, proizvodne i turističke usluge, OIB 98723128248</izvorni_sadrzaj>
    <derivirana_varijabla naziv="DomainObject.Predmet.ProtustrankaFormatedOIB_1">  SEPRA, d.o.o. Poduzeće za proizvodnju, proizvodne i turističke usluge, OIB 98723128248</derivirana_varijabla>
  </DomainObject.Predmet.ProtustrankaFormatedOIB>
  <DomainObject.Predmet.ProtustrankaFormatedWithAdress>
    <izvorni_sadrzaj> SEPRA, d.o.o. Poduzeće za proizvodnju, proizvodne i turističke usluge, Ulica Borisa Papandopula 12, 21000 Split</izvorni_sadrzaj>
    <derivirana_varijabla naziv="DomainObject.Predmet.ProtustrankaFormatedWithAdress_1"> SEPRA, d.o.o. Poduzeće za proizvodnju, proizvodne i turističke usluge, Ulica Borisa Papandopula 12, 21000 Split</derivirana_varijabla>
  </DomainObject.Predmet.ProtustrankaFormatedWithAdress>
  <DomainObject.Predmet.ProtustrankaFormatedWithAdressOIB>
    <izvorni_sadrzaj> SEPRA, d.o.o. Poduzeće za proizvodnju, proizvodne i turističke usluge, OIB 98723128248, Ulica Borisa Papandopula 12, 21000 Split</izvorni_sadrzaj>
    <derivirana_varijabla naziv="DomainObject.Predmet.ProtustrankaFormatedWithAdressOIB_1"> SEPRA, d.o.o. Poduzeće za proizvodnju, proizvodne i turističke usluge, OIB 98723128248, Ulica Borisa Papandopula 12, 21000 Split</derivirana_varijabla>
  </DomainObject.Predmet.ProtustrankaFormatedWithAdressOIB>
  <DomainObject.Predmet.ProtustrankaWithAdress>
    <izvorni_sadrzaj>SEPRA, d.o.o. Poduzeće za proizvodnju, proizvodne i turističke usluge Ulica Borisa Papandopula 12, 21000 Split</izvorni_sadrzaj>
    <derivirana_varijabla naziv="DomainObject.Predmet.ProtustrankaWithAdress_1">SEPRA, d.o.o. Poduzeće za proizvodnju, proizvodne i turističke usluge Ulica Borisa Papandopula 12, 21000 Split</derivirana_varijabla>
  </DomainObject.Predmet.ProtustrankaWithAdress>
  <DomainObject.Predmet.ProtustrankaWithAdressOIB>
    <izvorni_sadrzaj>SEPRA, d.o.o. Poduzeće za proizvodnju, proizvodne i turističke usluge, OIB 98723128248, Ulica Borisa Papandopula 12, 21000 Split</izvorni_sadrzaj>
    <derivirana_varijabla naziv="DomainObject.Predmet.ProtustrankaWithAdressOIB_1">SEPRA, d.o.o. Poduzeće za proizvodnju, proizvodne i turističke usluge, OIB 98723128248, Ulica Borisa Papandopula 12, 21000 Split</derivirana_varijabla>
  </DomainObject.Predmet.ProtustrankaWithAdressOIB>
  <DomainObject.Predmet.ProtustrankaNazivFormated>
    <izvorni_sadrzaj>SEPRA, d.o.o. Poduzeće za proizvodnju, proizvodne i turističke usluge</izvorni_sadrzaj>
    <derivirana_varijabla naziv="DomainObject.Predmet.ProtustrankaNazivFormated_1">SEPRA, d.o.o. Poduzeće za proizvodnju, proizvodne i turističke usluge</derivirana_varijabla>
  </DomainObject.Predmet.ProtustrankaNazivFormated>
  <DomainObject.Predmet.ProtustrankaNazivFormatedOIB>
    <izvorni_sadrzaj>SEPRA, d.o.o. Poduzeće za proizvodnju, proizvodne i turističke usluge, OIB 98723128248</izvorni_sadrzaj>
    <derivirana_varijabla naziv="DomainObject.Predmet.ProtustrankaNazivFormatedOIB_1">SEPRA, d.o.o. Poduzeće za proizvodnju, proizvodne i turističke usluge, OIB 98723128248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SEPRA, d.o.o. Poduzeće za proizvodnju, proizvodne i turističke usluge</item>
    </izvorni_sadrzaj>
    <derivirana_varijabla naziv="DomainObject.Predmet.ProtuStrankaListFormated_1">
      <item>SEPRA, d.o.o. Poduzeće za proizvodnju, proizvodne i turističke usluge</item>
    </derivirana_varijabla>
  </DomainObject.Predmet.ProtuStrankaListFormated>
  <DomainObject.Predmet.ProtuStrankaListFormatedOIB>
    <izvorni_sadrzaj>
      <item>SEPRA, d.o.o. Poduzeće za proizvodnju, proizvodne i turističke usluge, OIB 98723128248</item>
    </izvorni_sadrzaj>
    <derivirana_varijabla naziv="DomainObject.Predmet.ProtuStrankaListFormatedOIB_1">
      <item>SEPRA, d.o.o. Poduzeće za proizvodnju, proizvodne i turističke usluge, OIB 98723128248</item>
    </derivirana_varijabla>
  </DomainObject.Predmet.ProtuStrankaListFormatedOIB>
  <DomainObject.Predmet.ProtuStrankaListFormatedWithAdress>
    <izvorni_sadrzaj>
      <item>SEPRA, d.o.o. Poduzeće za proizvodnju, proizvodne i turističke usluge, Ulica Borisa Papandopula 12, 21000 Split</item>
    </izvorni_sadrzaj>
    <derivirana_varijabla naziv="DomainObject.Predmet.ProtuStrankaListFormatedWithAdress_1">
      <item>SEPRA, d.o.o. Poduzeće za proizvodnju, proizvodne i turističke usluge, Ulica Borisa Papandopula 12, 21000 Split</item>
    </derivirana_varijabla>
  </DomainObject.Predmet.ProtuStrankaListFormatedWithAdress>
  <DomainObject.Predmet.ProtuStrankaListFormatedWithAdressOIB>
    <izvorni_sadrzaj>
      <item>SEPRA, d.o.o. Poduzeće za proizvodnju, proizvodne i turističke usluge, OIB 98723128248, Ulica Borisa Papandopula 12, 21000 Split</item>
    </izvorni_sadrzaj>
    <derivirana_varijabla naziv="DomainObject.Predmet.ProtuStrankaListFormatedWithAdressOIB_1">
      <item>SEPRA, d.o.o. Poduzeće za proizvodnju, proizvodne i turističke usluge, OIB 98723128248, Ulica Borisa Papandopula 12, 21000 Split</item>
    </derivirana_varijabla>
  </DomainObject.Predmet.ProtuStrankaListFormatedWithAdressOIB>
  <DomainObject.Predmet.ProtuStrankaListNazivFormated>
    <izvorni_sadrzaj>
      <item>SEPRA, d.o.o. Poduzeće za proizvodnju, proizvodne i turističke usluge</item>
    </izvorni_sadrzaj>
    <derivirana_varijabla naziv="DomainObject.Predmet.ProtuStrankaListNazivFormated_1">
      <item>SEPRA, d.o.o. Poduzeće za proizvodnju, proizvodne i turističke usluge</item>
    </derivirana_varijabla>
  </DomainObject.Predmet.ProtuStrankaListNazivFormated>
  <DomainObject.Predmet.ProtuStrankaListNazivFormatedOIB>
    <izvorni_sadrzaj>
      <item>SEPRA, d.o.o. Poduzeće za proizvodnju, proizvodne i turističke usluge, OIB 98723128248</item>
    </izvorni_sadrzaj>
    <derivirana_varijabla naziv="DomainObject.Predmet.ProtuStrankaListNazivFormatedOIB_1">
      <item>SEPRA, d.o.o. Poduzeće za proizvodnju, proizvodne i turističke usluge, OIB 98723128248</item>
    </derivirana_varijabla>
  </DomainObject.Predmet.ProtuStrankaListNazivFormatedOIB>
  <DomainObject.Predmet.OstaliListFormated>
    <izvorni_sadrzaj>
      <item>Županijsko državno odvjetništvo punomoćnik sudionika u postupku RH, Ministarstvo financija</item>
      <item>Miljenko Pražen</item>
    </izvorni_sadrzaj>
    <derivirana_varijabla naziv="DomainObject.Predmet.OstaliListFormated_1">
      <item>Županijsko državno odvjetništvo punomoćnik sudionika u postupku RH, Ministarstvo financija</item>
      <item>Miljenko Pražen</item>
    </derivirana_varijabla>
  </DomainObject.Predmet.OstaliListFormated>
  <DomainObject.Predmet.OstaliListFormatedOIB>
    <izvorni_sadrzaj>
      <item>Županijsko državno odvjetništvo, OIB 70793241859 punomoćnik sudionika u postupku RH, Ministarstvo financija</item>
      <item>Miljenko Pražen, OIB 17083573630</item>
    </izvorni_sadrzaj>
    <derivirana_varijabla naziv="DomainObject.Predmet.OstaliListFormatedOIB_1">
      <item>Županijsko državno odvjetništvo, OIB 70793241859 punomoćnik sudionika u postupku RH, Ministarstvo financija</item>
      <item>Miljenko Pražen, OIB 17083573630</item>
    </derivirana_varijabla>
  </DomainObject.Predmet.OstaliListFormatedOIB>
  <DomainObject.Predmet.OstaliListFormatedWithAdress>
    <izvorni_sadrzaj>
      <item>Županijsko državno odvjetništvo, Gundulićeva 29a, 21000 Split punomoćnik sudionika u postupku RH, Ministarstvo financija</item>
      <item>Miljenko Pražen, Borisa Papandopula 12, 21000 Split</item>
    </izvorni_sadrzaj>
    <derivirana_varijabla naziv="DomainObject.Predmet.OstaliListFormatedWithAdress_1">
      <item>Županijsko državno odvjetništvo, Gundulićeva 29a, 21000 Split punomoćnik sudionika u postupku RH, Ministarstvo financija</item>
      <item>Miljenko Pražen, Borisa Papandopula 12, 21000 Split</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tem>Miljenko Pražen, OIB 17083573630, Borisa Papandopula 12, 21000 Split</item>
    </izvorni_sadrzaj>
    <derivirana_varijabla naziv="DomainObject.Predmet.OstaliListFormatedWithAdressOIB_1">
      <item>Županijsko državno odvjetništvo, OIB 70793241859, Gundulićeva 29a, 21000 Split punomoćnik sudionika u postupku RH, Ministarstvo financija</item>
      <item>Miljenko Pražen, OIB 17083573630, Borisa Papandopula 12, 21000 Split</item>
    </derivirana_varijabla>
  </DomainObject.Predmet.OstaliListFormatedWithAdressOIB>
  <DomainObject.Predmet.OstaliListNazivFormated>
    <izvorni_sadrzaj>
      <item>Županijsko državno odvjetništvo</item>
      <item>Miljenko Pražen</item>
    </izvorni_sadrzaj>
    <derivirana_varijabla naziv="DomainObject.Predmet.OstaliListNazivFormated_1">
      <item>Županijsko državno odvjetništvo</item>
      <item>Miljenko Pražen</item>
    </derivirana_varijabla>
  </DomainObject.Predmet.OstaliListNazivFormated>
  <DomainObject.Predmet.OstaliListNazivFormatedOIB>
    <izvorni_sadrzaj>
      <item>Županijsko državno odvjetništvo, OIB 70793241859</item>
      <item>Miljenko Pražen, OIB 17083573630</item>
    </izvorni_sadrzaj>
    <derivirana_varijabla naziv="DomainObject.Predmet.OstaliListNazivFormatedOIB_1">
      <item>Županijsko državno odvjetništvo, OIB 70793241859</item>
      <item>Miljenko Pražen, OIB 17083573630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2018.</izvorni_sadrzaj>
    <derivirana_varijabla naziv="DomainObject.Datum_1">2. kolovoza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SEPRA, d.o.o. Poduzeće za proizvodnju, proizvodne i turističke usluge</izvorni_sadrzaj>
    <derivirana_varijabla naziv="DomainObject.Predmet.ProtustrankaIDrugi_1">SEPRA, d.o.o. Poduzeće za proizvodnju, proizvodne i turističke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SEPRA, d.o.o. Poduzeće za proizvodnju, proizvodne i turističke usluge, OIB 98723128248, Ulica Borisa Papandopula 12, 21000 Split</izvorni_sadrzaj>
    <derivirana_varijabla naziv="DomainObject.Predmet.ProtustrankaIDrugiAdressOIB_1">SEPRA, d.o.o. Poduzeće za proizvodnju, proizvodne i turističke usluge, OIB 98723128248, Ulica Borisa Papandopula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SEPRA, d.o.o. Poduzeće za proizvodnju, proizvodne i turističke usluge</item>
      <item>RH, Ministarstvo financija</item>
      <item>Županijsko državno odvjetništvo</item>
      <item>Miljenko Pražen</item>
    </izvorni_sadrzaj>
    <derivirana_varijabla naziv="DomainObject.Predmet.SudioniciListNaziv_1">
      <item>SEPRA, d.o.o. Poduzeće za proizvodnju, proizvodne i turističke usluge</item>
      <item>RH, Ministarstvo financija</item>
      <item>Županijsko državno odvjetništvo</item>
      <item>Miljenko Pražen</item>
    </derivirana_varijabla>
  </DomainObject.Predmet.SudioniciListNaziv>
  <DomainObject.Predmet.SudioniciListAdressOIB>
    <izvorni_sadrzaj>
      <item>SEPRA, d.o.o. Poduzeće za proizvodnju, proizvodne i turističke usluge, OIB 98723128248, Ulica Borisa Papandopula 12,21000 Split</item>
      <item>RH, Ministarstvo financija, OIB 18683136487</item>
      <item>Županijsko državno odvjetništvo, OIB 70793241859, Gundulićeva 29a,21000 Split</item>
      <item>Miljenko Pražen, OIB 17083573630, Borisa Papandopula 12,21000 Split</item>
    </izvorni_sadrzaj>
    <derivirana_varijabla naziv="DomainObject.Predmet.SudioniciListAdressOIB_1">
      <item>SEPRA, d.o.o. Poduzeće za proizvodnju, proizvodne i turističke usluge, OIB 98723128248, Ulica Borisa Papandopula 12,21000 Split</item>
      <item>RH, Ministarstvo financija, OIB 18683136487</item>
      <item>Županijsko državno odvjetništvo, OIB 70793241859, Gundulićeva 29a,21000 Split</item>
      <item>Miljenko Pražen, OIB 17083573630, Borisa Papandopula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98723128248</item>
      <item>, OIB 18683136487</item>
      <item>, OIB 70793241859</item>
      <item>, OIB 17083573630</item>
    </izvorni_sadrzaj>
    <derivirana_varijabla naziv="DomainObject.Predmet.SudioniciListNazivOIB_1">
      <item>, OIB 98723128248</item>
      <item>, OIB 18683136487</item>
      <item>, OIB 70793241859</item>
      <item>, OIB 17083573630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4712</properties:Characters>
  <properties:Lines>108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2018-08-02T09:33:00Z</dcterms:created>
  <dc:creator>Katarina Franković</dc:creator>
  <cp:lastModifiedBy>Andrijana Leto</cp:lastModifiedBy>
  <cp:lastPrinted>2018-08-02T09:36:00Z</cp:lastPrinted>
  <dcterms:modified xmlns:xsi="http://www.w3.org/2001/XMLSchema-instance" xsi:type="dcterms:W3CDTF">2018-08-02T09:37:00Z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(1091-17 rješenje plaćanje predujma člana uprave FOND 1000 SPLIT.docx)</vt:lpwstr>
  </prop:property>
  <prop:property name="CC_coloring" pid="5" fmtid="{D5CDD505-2E9C-101B-9397-08002B2CF9AE}">
    <vt:bool>false</vt:bool>
  </prop:property>
</prop:Properties>
</file>